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18" w:rsidRPr="00EA3E22" w:rsidRDefault="00124232">
      <w:pPr>
        <w:pStyle w:val="Standard"/>
        <w:pBdr>
          <w:bottom w:val="single" w:sz="18" w:space="0" w:color="215868"/>
        </w:pBdr>
        <w:ind w:left="-709"/>
        <w:jc w:val="center"/>
        <w:rPr>
          <w:rFonts w:ascii="Cambria" w:eastAsia="Arial" w:hAnsi="Cambria" w:cs="Times New Roman"/>
          <w:b/>
          <w:color w:val="00000A"/>
          <w:sz w:val="32"/>
          <w:szCs w:val="28"/>
          <w:shd w:val="clear" w:color="auto" w:fill="FFFFFF"/>
        </w:rPr>
      </w:pPr>
      <w:r w:rsidRPr="00EA3E22">
        <w:rPr>
          <w:rFonts w:ascii="Cambria" w:eastAsia="Arial" w:hAnsi="Cambria" w:cs="Times New Roman"/>
          <w:b/>
          <w:color w:val="00000A"/>
          <w:sz w:val="32"/>
          <w:szCs w:val="28"/>
          <w:shd w:val="clear" w:color="auto" w:fill="FFFFFF"/>
        </w:rPr>
        <w:t>SPECIFIKACE PŘEDMĚTU PLNĚNÍ</w:t>
      </w:r>
    </w:p>
    <w:p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rsidR="006E7318" w:rsidRPr="00EA3E22" w:rsidRDefault="00FF00C5">
      <w:pPr>
        <w:pStyle w:val="Standard"/>
        <w:spacing w:line="276" w:lineRule="exact"/>
        <w:jc w:val="center"/>
        <w:rPr>
          <w:rFonts w:ascii="Cambria" w:eastAsia="Arial" w:hAnsi="Cambria" w:cs="Times New Roman"/>
          <w:b/>
          <w:i/>
          <w:shd w:val="clear" w:color="auto" w:fill="FFFFFF"/>
        </w:rPr>
      </w:pPr>
      <w:r w:rsidRPr="00EA3E22">
        <w:rPr>
          <w:rFonts w:ascii="Cambria" w:eastAsia="Arial" w:hAnsi="Cambria" w:cs="Times New Roman"/>
          <w:b/>
          <w:i/>
          <w:shd w:val="clear" w:color="auto" w:fill="FFFFFF"/>
        </w:rPr>
        <w:t>„</w:t>
      </w:r>
      <w:r w:rsidR="00DE77E0">
        <w:rPr>
          <w:rFonts w:ascii="Cambria" w:eastAsia="Arial" w:hAnsi="Cambria" w:cs="Times New Roman"/>
          <w:b/>
          <w:i/>
          <w:shd w:val="clear" w:color="auto" w:fill="FFFFFF"/>
        </w:rPr>
        <w:t xml:space="preserve">Pořízení technologií v oblasti využití druhotných surovin ve společnosti KOSTKA stav s.r.o. – Mobilní </w:t>
      </w:r>
      <w:proofErr w:type="spellStart"/>
      <w:r w:rsidR="00DE77E0">
        <w:rPr>
          <w:rFonts w:ascii="Cambria" w:eastAsia="Arial" w:hAnsi="Cambria" w:cs="Times New Roman"/>
          <w:b/>
          <w:i/>
          <w:shd w:val="clear" w:color="auto" w:fill="FFFFFF"/>
        </w:rPr>
        <w:t>hrubotřídič</w:t>
      </w:r>
      <w:proofErr w:type="spellEnd"/>
      <w:r w:rsidRPr="00EA3E22">
        <w:rPr>
          <w:rFonts w:ascii="Cambria" w:eastAsia="Arial" w:hAnsi="Cambria" w:cs="Times New Roman"/>
          <w:b/>
          <w:i/>
          <w:shd w:val="clear" w:color="auto" w:fill="FFFFFF"/>
        </w:rPr>
        <w:t>“</w:t>
      </w:r>
    </w:p>
    <w:p w:rsidR="00FF00C5" w:rsidRDefault="00FF00C5">
      <w:pPr>
        <w:pStyle w:val="Standard"/>
        <w:spacing w:line="276" w:lineRule="exact"/>
        <w:jc w:val="center"/>
        <w:rPr>
          <w:rFonts w:ascii="Cambria" w:eastAsia="Times New Roman" w:hAnsi="Cambria" w:cs="Times New Roman"/>
          <w:b/>
          <w:color w:val="00000A"/>
          <w:shd w:val="clear" w:color="auto" w:fill="FFFFFF"/>
        </w:rPr>
      </w:pPr>
    </w:p>
    <w:p w:rsidR="00987DD0" w:rsidRPr="00EA4C78" w:rsidRDefault="00987DD0" w:rsidP="00987DD0">
      <w:pPr>
        <w:spacing w:after="120"/>
        <w:ind w:left="-709"/>
        <w:jc w:val="both"/>
        <w:rPr>
          <w:rFonts w:ascii="Cambria" w:hAnsi="Cambria"/>
          <w:sz w:val="22"/>
        </w:rPr>
      </w:pPr>
      <w:r w:rsidRPr="00EA4C78">
        <w:rPr>
          <w:rFonts w:ascii="Cambria" w:hAnsi="Cambria"/>
          <w:sz w:val="22"/>
        </w:rPr>
        <w:t>Zadavatel určuje účastníkům speciální technické podmínky pro předmět veřejné zakázky.</w:t>
      </w:r>
    </w:p>
    <w:p w:rsidR="00987DD0" w:rsidRPr="00EA4C78" w:rsidRDefault="00987DD0" w:rsidP="00987DD0">
      <w:pPr>
        <w:spacing w:after="120"/>
        <w:ind w:left="-709"/>
        <w:jc w:val="both"/>
        <w:rPr>
          <w:rFonts w:ascii="Cambria" w:hAnsi="Cambria"/>
          <w:sz w:val="22"/>
        </w:rPr>
      </w:pPr>
      <w:r w:rsidRPr="00EA4C78">
        <w:rPr>
          <w:rFonts w:ascii="Cambria" w:hAnsi="Cambria"/>
          <w:sz w:val="22"/>
        </w:rPr>
        <w:t xml:space="preserve">Zadavatel technickými podmínkami vymezuje charakteristiku poptávaného předmětu plnění, tj. </w:t>
      </w:r>
      <w:r w:rsidRPr="00EA4C78">
        <w:rPr>
          <w:rFonts w:ascii="Cambria" w:hAnsi="Cambria"/>
          <w:b/>
          <w:sz w:val="22"/>
        </w:rPr>
        <w:t>minimální</w:t>
      </w:r>
      <w:r w:rsidRPr="00EA4C78">
        <w:rPr>
          <w:rFonts w:ascii="Cambria" w:hAnsi="Cambria"/>
          <w:sz w:val="22"/>
        </w:rPr>
        <w:t xml:space="preserve"> technické parametry, které </w:t>
      </w:r>
      <w:r w:rsidRPr="00EA4C78">
        <w:rPr>
          <w:rFonts w:ascii="Cambria" w:hAnsi="Cambria"/>
          <w:b/>
          <w:sz w:val="22"/>
        </w:rPr>
        <w:t>musí splňovat nabízený předmět plnění</w:t>
      </w:r>
      <w:r w:rsidRPr="00EA4C78">
        <w:rPr>
          <w:rFonts w:ascii="Cambria" w:hAnsi="Cambria"/>
          <w:sz w:val="22"/>
        </w:rPr>
        <w:t xml:space="preserve"> dodavatelů. V případě, že dodavatel nabídne předmět plnění, který nebude splňovat kteroukoliv z technických podmínek, bude vyloučen z výběrového řízení z důvodu nesplnění zadávacích podmínek.</w:t>
      </w:r>
    </w:p>
    <w:p w:rsidR="00987DD0" w:rsidRDefault="00987DD0" w:rsidP="00987DD0">
      <w:pPr>
        <w:pStyle w:val="Standard"/>
        <w:spacing w:line="276" w:lineRule="exact"/>
        <w:ind w:left="-709"/>
        <w:jc w:val="both"/>
        <w:rPr>
          <w:rFonts w:ascii="Cambria" w:eastAsia="Times New Roman" w:hAnsi="Cambria" w:cs="Times New Roman"/>
          <w:b/>
          <w:color w:val="00000A"/>
          <w:shd w:val="clear" w:color="auto" w:fill="FFFFFF"/>
        </w:rPr>
      </w:pPr>
      <w:r w:rsidRPr="00EA4C78">
        <w:rPr>
          <w:rFonts w:ascii="Cambria" w:hAnsi="Cambria"/>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EA4C78">
        <w:rPr>
          <w:rFonts w:ascii="Cambria" w:hAnsi="Cambria"/>
          <w:b/>
          <w:sz w:val="22"/>
        </w:rPr>
        <w:t>V případě, že účastník uvede „Ano“ a při posouzení nabídek bude zjištěno, že nabízené plnění tento požadavek nesplňuje, může být vyloučen z důvodu jeho nesplnění a porušení zadávacích podmínek</w:t>
      </w:r>
      <w:r w:rsidRPr="00EA4C78">
        <w:rPr>
          <w:rFonts w:ascii="Cambria" w:hAnsi="Cambria"/>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rsidR="00987DD0" w:rsidRPr="00EA3E22" w:rsidRDefault="00987DD0">
      <w:pPr>
        <w:pStyle w:val="Standard"/>
        <w:spacing w:line="276" w:lineRule="exact"/>
        <w:jc w:val="center"/>
        <w:rPr>
          <w:rFonts w:ascii="Cambria" w:eastAsia="Times New Roman" w:hAnsi="Cambria" w:cs="Times New Roman"/>
          <w:b/>
          <w:color w:val="00000A"/>
          <w:shd w:val="clear" w:color="auto" w:fill="FFFFFF"/>
        </w:rPr>
      </w:pPr>
    </w:p>
    <w:tbl>
      <w:tblPr>
        <w:tblW w:w="10065" w:type="dxa"/>
        <w:tblInd w:w="-682" w:type="dxa"/>
        <w:tblLayout w:type="fixed"/>
        <w:tblCellMar>
          <w:left w:w="10" w:type="dxa"/>
          <w:right w:w="10" w:type="dxa"/>
        </w:tblCellMar>
        <w:tblLook w:val="0000"/>
      </w:tblPr>
      <w:tblGrid>
        <w:gridCol w:w="2977"/>
        <w:gridCol w:w="2835"/>
        <w:gridCol w:w="1560"/>
        <w:gridCol w:w="2693"/>
      </w:tblGrid>
      <w:tr w:rsidR="00D31F70" w:rsidRPr="00F85734" w:rsidTr="00DE77E0">
        <w:trPr>
          <w:cantSplit/>
          <w:trHeight w:val="539"/>
        </w:trPr>
        <w:tc>
          <w:tcPr>
            <w:tcW w:w="10065" w:type="dxa"/>
            <w:gridSpan w:val="4"/>
            <w:tcBorders>
              <w:top w:val="single" w:sz="18" w:space="0" w:color="00000A"/>
              <w:left w:val="single" w:sz="18" w:space="0" w:color="00000A"/>
              <w:bottom w:val="single" w:sz="18" w:space="0" w:color="00000A"/>
              <w:right w:val="single" w:sz="18" w:space="0" w:color="00000A"/>
            </w:tcBorders>
            <w:shd w:val="clear" w:color="auto" w:fill="31849B"/>
            <w:tcMar>
              <w:top w:w="0" w:type="dxa"/>
              <w:left w:w="27" w:type="dxa"/>
              <w:bottom w:w="0" w:type="dxa"/>
              <w:right w:w="32" w:type="dxa"/>
            </w:tcMar>
            <w:vAlign w:val="center"/>
          </w:tcPr>
          <w:p w:rsidR="00D31F70" w:rsidRPr="00ED1222" w:rsidRDefault="00DE77E0" w:rsidP="00397926">
            <w:pPr>
              <w:pStyle w:val="Standard"/>
              <w:keepNext/>
              <w:jc w:val="center"/>
              <w:rPr>
                <w:rFonts w:ascii="Cambria" w:hAnsi="Cambria"/>
                <w:b/>
                <w:caps/>
                <w:shadow/>
                <w:color w:val="FFFFFF"/>
                <w:sz w:val="32"/>
                <w:szCs w:val="32"/>
              </w:rPr>
            </w:pPr>
            <w:r>
              <w:rPr>
                <w:rFonts w:ascii="Cambria" w:hAnsi="Cambria"/>
                <w:b/>
                <w:caps/>
                <w:shadow/>
                <w:color w:val="FFFFFF"/>
                <w:sz w:val="32"/>
                <w:szCs w:val="32"/>
              </w:rPr>
              <w:t>Mobilní hrubotřídič</w:t>
            </w:r>
          </w:p>
        </w:tc>
      </w:tr>
      <w:tr w:rsidR="00D31F70" w:rsidRPr="00F85734" w:rsidTr="00B23814">
        <w:trPr>
          <w:cantSplit/>
          <w:trHeight w:val="539"/>
        </w:trPr>
        <w:tc>
          <w:tcPr>
            <w:tcW w:w="5812"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rsidR="00D31F70" w:rsidRPr="00F85734" w:rsidRDefault="00D31F70" w:rsidP="001E1B64">
            <w:pPr>
              <w:pStyle w:val="Standard"/>
              <w:ind w:left="108"/>
              <w:rPr>
                <w:rFonts w:ascii="Cambria" w:hAnsi="Cambria"/>
                <w:b/>
                <w:bCs/>
                <w:sz w:val="22"/>
                <w:szCs w:val="22"/>
              </w:rPr>
            </w:pPr>
            <w:r w:rsidRPr="00F85734">
              <w:rPr>
                <w:rFonts w:ascii="Cambria" w:hAnsi="Cambria"/>
                <w:b/>
                <w:bCs/>
                <w:sz w:val="22"/>
                <w:szCs w:val="22"/>
              </w:rPr>
              <w:t>Obchodní název nabízeného plnění:</w:t>
            </w:r>
          </w:p>
        </w:tc>
        <w:tc>
          <w:tcPr>
            <w:tcW w:w="4253" w:type="dxa"/>
            <w:gridSpan w:val="2"/>
            <w:tcBorders>
              <w:top w:val="single" w:sz="18" w:space="0" w:color="00000A"/>
              <w:left w:val="single" w:sz="18" w:space="0" w:color="00000A"/>
              <w:bottom w:val="single" w:sz="18" w:space="0" w:color="00000A"/>
              <w:right w:val="single" w:sz="18" w:space="0" w:color="00000A"/>
            </w:tcBorders>
            <w:shd w:val="clear" w:color="auto" w:fill="auto"/>
            <w:tcMar>
              <w:top w:w="0" w:type="dxa"/>
              <w:left w:w="27" w:type="dxa"/>
              <w:bottom w:w="0" w:type="dxa"/>
              <w:right w:w="32" w:type="dxa"/>
            </w:tcMar>
            <w:vAlign w:val="center"/>
          </w:tcPr>
          <w:p w:rsidR="00D31F70" w:rsidRPr="00F85734" w:rsidRDefault="00D31F70">
            <w:pPr>
              <w:pStyle w:val="Standard"/>
              <w:spacing w:line="240" w:lineRule="exact"/>
              <w:jc w:val="center"/>
              <w:rPr>
                <w:rFonts w:ascii="Cambria" w:eastAsia="Calibri" w:hAnsi="Cambria" w:cs="Times New Roman"/>
                <w:color w:val="000000" w:themeColor="text1"/>
                <w:sz w:val="22"/>
                <w:szCs w:val="22"/>
                <w:highlight w:val="yellow"/>
                <w:shd w:val="clear" w:color="auto" w:fill="FFFFFF"/>
              </w:rPr>
            </w:pPr>
            <w:r w:rsidRPr="00F85734">
              <w:rPr>
                <w:rFonts w:ascii="Cambria" w:eastAsia="Calibri" w:hAnsi="Cambria" w:cs="Times New Roman"/>
                <w:color w:val="000000" w:themeColor="text1"/>
                <w:sz w:val="22"/>
                <w:szCs w:val="22"/>
                <w:highlight w:val="yellow"/>
                <w:shd w:val="clear" w:color="auto" w:fill="FFFFFF"/>
              </w:rPr>
              <w:t>…………….</w:t>
            </w:r>
            <w:r w:rsidRPr="00F85734">
              <w:rPr>
                <w:rFonts w:ascii="Cambria" w:eastAsia="Calibri" w:hAnsi="Cambria" w:cs="Times New Roman"/>
                <w:color w:val="000000" w:themeColor="text1"/>
                <w:sz w:val="22"/>
                <w:szCs w:val="22"/>
                <w:shd w:val="clear" w:color="auto" w:fill="FFFFFF"/>
              </w:rPr>
              <w:t xml:space="preserve"> (</w:t>
            </w:r>
            <w:r w:rsidRPr="00F85734">
              <w:rPr>
                <w:rFonts w:ascii="Cambria" w:eastAsia="Calibri" w:hAnsi="Cambria" w:cs="Times New Roman"/>
                <w:i/>
                <w:color w:val="000000" w:themeColor="text1"/>
                <w:sz w:val="22"/>
                <w:szCs w:val="22"/>
                <w:shd w:val="clear" w:color="auto" w:fill="FFFFFF"/>
              </w:rPr>
              <w:t>doplní účastník</w:t>
            </w:r>
            <w:r w:rsidRPr="00F85734">
              <w:rPr>
                <w:rFonts w:ascii="Cambria" w:eastAsia="Calibri" w:hAnsi="Cambria" w:cs="Times New Roman"/>
                <w:color w:val="000000" w:themeColor="text1"/>
                <w:sz w:val="22"/>
                <w:szCs w:val="22"/>
                <w:shd w:val="clear" w:color="auto" w:fill="FFFFFF"/>
              </w:rPr>
              <w:t>)</w:t>
            </w:r>
          </w:p>
        </w:tc>
      </w:tr>
      <w:tr w:rsidR="00D31F70" w:rsidRPr="00F85734" w:rsidTr="00FE77E3">
        <w:trPr>
          <w:cantSplit/>
          <w:trHeight w:val="250"/>
        </w:trPr>
        <w:tc>
          <w:tcPr>
            <w:tcW w:w="2977" w:type="dxa"/>
            <w:tcBorders>
              <w:top w:val="single" w:sz="18" w:space="0" w:color="00000A"/>
              <w:left w:val="single" w:sz="18"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rsidR="00D31F70" w:rsidRPr="00F85734" w:rsidRDefault="00D31F70">
            <w:pPr>
              <w:pStyle w:val="Standard"/>
              <w:jc w:val="center"/>
              <w:rPr>
                <w:rFonts w:ascii="Cambria" w:hAnsi="Cambria"/>
                <w:b/>
                <w:bCs/>
                <w:sz w:val="22"/>
                <w:szCs w:val="22"/>
              </w:rPr>
            </w:pPr>
            <w:r w:rsidRPr="00F85734">
              <w:rPr>
                <w:rFonts w:ascii="Cambria" w:hAnsi="Cambria"/>
                <w:b/>
                <w:bCs/>
                <w:sz w:val="22"/>
                <w:szCs w:val="22"/>
              </w:rPr>
              <w:t>Požadovaný parametr</w:t>
            </w:r>
          </w:p>
        </w:tc>
        <w:tc>
          <w:tcPr>
            <w:tcW w:w="2835"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rsidR="00D31F70" w:rsidRPr="00F85734" w:rsidRDefault="00D31F70">
            <w:pPr>
              <w:pStyle w:val="Standard"/>
              <w:jc w:val="center"/>
              <w:rPr>
                <w:rFonts w:ascii="Cambria" w:hAnsi="Cambria"/>
                <w:b/>
                <w:bCs/>
                <w:sz w:val="22"/>
                <w:szCs w:val="22"/>
              </w:rPr>
            </w:pPr>
            <w:r w:rsidRPr="00F85734">
              <w:rPr>
                <w:rFonts w:ascii="Cambria" w:hAnsi="Cambria"/>
                <w:b/>
                <w:bCs/>
                <w:sz w:val="22"/>
                <w:szCs w:val="22"/>
              </w:rPr>
              <w:t>Požadovaná hodnota</w:t>
            </w:r>
          </w:p>
        </w:tc>
        <w:tc>
          <w:tcPr>
            <w:tcW w:w="1560"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rsidR="00D31F70" w:rsidRPr="00F85734" w:rsidRDefault="00F85734">
            <w:pPr>
              <w:pStyle w:val="Standard"/>
              <w:jc w:val="center"/>
              <w:rPr>
                <w:rFonts w:ascii="Cambria" w:hAnsi="Cambria"/>
                <w:b/>
                <w:bCs/>
                <w:sz w:val="22"/>
                <w:szCs w:val="22"/>
              </w:rPr>
            </w:pPr>
            <w:r w:rsidRPr="00F85734">
              <w:rPr>
                <w:rFonts w:ascii="Cambria" w:hAnsi="Cambria"/>
                <w:b/>
                <w:bCs/>
                <w:sz w:val="22"/>
                <w:szCs w:val="22"/>
              </w:rPr>
              <w:t>Splňuje:</w:t>
            </w:r>
          </w:p>
        </w:tc>
        <w:tc>
          <w:tcPr>
            <w:tcW w:w="2693" w:type="dxa"/>
            <w:tcBorders>
              <w:top w:val="single" w:sz="18" w:space="0" w:color="00000A"/>
              <w:left w:val="single" w:sz="2" w:space="0" w:color="00000A"/>
              <w:bottom w:val="single" w:sz="4" w:space="0" w:color="auto"/>
              <w:right w:val="single" w:sz="18" w:space="0" w:color="00000A"/>
            </w:tcBorders>
            <w:shd w:val="clear" w:color="auto" w:fill="92CDDC"/>
          </w:tcPr>
          <w:p w:rsidR="00D31F70" w:rsidRPr="00F85734" w:rsidRDefault="00F85734">
            <w:pPr>
              <w:pStyle w:val="Standard"/>
              <w:jc w:val="center"/>
              <w:rPr>
                <w:rFonts w:ascii="Cambria" w:hAnsi="Cambria"/>
                <w:b/>
                <w:bCs/>
                <w:sz w:val="22"/>
                <w:szCs w:val="22"/>
              </w:rPr>
            </w:pPr>
            <w:r w:rsidRPr="00F85734">
              <w:rPr>
                <w:rFonts w:ascii="Cambria" w:hAnsi="Cambria"/>
                <w:b/>
                <w:bCs/>
                <w:sz w:val="22"/>
                <w:szCs w:val="22"/>
              </w:rPr>
              <w:t>Hodnota dle nabídky účastníka</w:t>
            </w:r>
          </w:p>
        </w:tc>
      </w:tr>
      <w:tr w:rsidR="00F85734" w:rsidRPr="00F85734" w:rsidTr="00FE77E3">
        <w:trPr>
          <w:cantSplit/>
          <w:trHeight w:val="456"/>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8573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Násypka s objemem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85734" w:rsidRPr="00DE77E0" w:rsidRDefault="00DE77E0" w:rsidP="00F8573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objem 4,0 m</w:t>
            </w:r>
            <w:r>
              <w:rPr>
                <w:rFonts w:ascii="Cambria" w:hAnsi="Cambria"/>
                <w:sz w:val="22"/>
                <w:szCs w:val="22"/>
                <w:vertAlign w:val="superscript"/>
              </w:rPr>
              <w:t>3</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85734" w:rsidRPr="00F85734" w:rsidRDefault="00B23814" w:rsidP="00F85734">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85734" w:rsidRPr="00F85734" w:rsidRDefault="00F85734" w:rsidP="00F8573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361"/>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Mobilní </w:t>
            </w:r>
            <w:proofErr w:type="spellStart"/>
            <w:r>
              <w:rPr>
                <w:rFonts w:ascii="Cambria" w:hAnsi="Cambria"/>
                <w:sz w:val="22"/>
                <w:szCs w:val="22"/>
              </w:rPr>
              <w:t>hrubotřídič</w:t>
            </w:r>
            <w:proofErr w:type="spellEnd"/>
            <w:r>
              <w:rPr>
                <w:rFonts w:ascii="Cambria" w:hAnsi="Cambria"/>
                <w:sz w:val="22"/>
                <w:szCs w:val="22"/>
              </w:rPr>
              <w:t xml:space="preserve"> s otevřenou násypkou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3"/>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Sklopná zadní část násypky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15"/>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Sklopné bočnice násypky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06"/>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Násypka s podávacím dopravníkem s možností hydraulického posuvu od třídicího boxu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vertAlign w:val="superscript"/>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Podávací dopravník s šířkou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šířka 1000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lastRenderedPageBreak/>
              <w:t>Podávací dopravník s nastavitelnou rychlostí</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proofErr w:type="spellStart"/>
            <w:r>
              <w:rPr>
                <w:rFonts w:ascii="Cambria" w:hAnsi="Cambria"/>
                <w:sz w:val="22"/>
                <w:szCs w:val="22"/>
              </w:rPr>
              <w:t>Dvouplošný</w:t>
            </w:r>
            <w:proofErr w:type="spellEnd"/>
            <w:r>
              <w:rPr>
                <w:rFonts w:ascii="Cambria" w:hAnsi="Cambria"/>
                <w:sz w:val="22"/>
                <w:szCs w:val="22"/>
              </w:rPr>
              <w:t xml:space="preserve"> třídicí box</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Rozměr třídící plochy</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rozměr délka 3 m x šíře 1,2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proofErr w:type="spellStart"/>
            <w:r>
              <w:rPr>
                <w:rFonts w:ascii="Cambria" w:hAnsi="Cambria"/>
                <w:sz w:val="22"/>
                <w:szCs w:val="22"/>
              </w:rPr>
              <w:t>Nadsítný</w:t>
            </w:r>
            <w:proofErr w:type="spellEnd"/>
            <w:r>
              <w:rPr>
                <w:rFonts w:ascii="Cambria" w:hAnsi="Cambria"/>
                <w:sz w:val="22"/>
                <w:szCs w:val="22"/>
              </w:rPr>
              <w:t xml:space="preserve"> dopravník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3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proofErr w:type="spellStart"/>
            <w:r>
              <w:rPr>
                <w:rFonts w:ascii="Cambria" w:hAnsi="Cambria"/>
                <w:sz w:val="22"/>
                <w:szCs w:val="22"/>
              </w:rPr>
              <w:t>Nadsítný</w:t>
            </w:r>
            <w:proofErr w:type="spellEnd"/>
            <w:r>
              <w:rPr>
                <w:rFonts w:ascii="Cambria" w:hAnsi="Cambria"/>
                <w:sz w:val="22"/>
                <w:szCs w:val="22"/>
              </w:rPr>
              <w:t xml:space="preserve"> dopravník s možností regulace náklonu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Boční dopravník podsítné frakce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3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Boční dopravník </w:t>
            </w:r>
            <w:proofErr w:type="spellStart"/>
            <w:r>
              <w:rPr>
                <w:rFonts w:ascii="Cambria" w:hAnsi="Cambria"/>
                <w:sz w:val="22"/>
                <w:szCs w:val="22"/>
              </w:rPr>
              <w:t>mezisítné</w:t>
            </w:r>
            <w:proofErr w:type="spellEnd"/>
            <w:r>
              <w:rPr>
                <w:rFonts w:ascii="Cambria" w:hAnsi="Cambria"/>
                <w:sz w:val="22"/>
                <w:szCs w:val="22"/>
              </w:rPr>
              <w:t xml:space="preserve"> </w:t>
            </w:r>
            <w:proofErr w:type="spellStart"/>
            <w:r>
              <w:rPr>
                <w:rFonts w:ascii="Cambria" w:hAnsi="Cambria"/>
                <w:sz w:val="22"/>
                <w:szCs w:val="22"/>
              </w:rPr>
              <w:t>france</w:t>
            </w:r>
            <w:proofErr w:type="spellEnd"/>
            <w:r>
              <w:rPr>
                <w:rFonts w:ascii="Cambria" w:hAnsi="Cambria"/>
                <w:sz w:val="22"/>
                <w:szCs w:val="22"/>
              </w:rPr>
              <w:t xml:space="preserve"> s vynášecí výškou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vynášecí výška 2,8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Boční dopravník podsítné a </w:t>
            </w:r>
            <w:proofErr w:type="spellStart"/>
            <w:r>
              <w:rPr>
                <w:rFonts w:ascii="Cambria" w:hAnsi="Cambria"/>
                <w:sz w:val="22"/>
                <w:szCs w:val="22"/>
              </w:rPr>
              <w:t>mezisítné</w:t>
            </w:r>
            <w:proofErr w:type="spellEnd"/>
            <w:r>
              <w:rPr>
                <w:rFonts w:ascii="Cambria" w:hAnsi="Cambria"/>
                <w:sz w:val="22"/>
                <w:szCs w:val="22"/>
              </w:rPr>
              <w:t xml:space="preserve"> frakce s šířkou pásu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min. šířka 650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Všechny dopravníky s nastavitelnou rychlostí</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Vlastní zabudovaný diesel agregát</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Ekologická norma motoru TIER 5</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DE77E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 xml:space="preserve">Rok výroby mobilního </w:t>
            </w:r>
            <w:proofErr w:type="spellStart"/>
            <w:r>
              <w:rPr>
                <w:rFonts w:ascii="Cambria" w:hAnsi="Cambria"/>
                <w:sz w:val="22"/>
                <w:szCs w:val="22"/>
              </w:rPr>
              <w:t>hrubotřídiče</w:t>
            </w:r>
            <w:proofErr w:type="spellEnd"/>
            <w:r>
              <w:rPr>
                <w:rFonts w:ascii="Cambria" w:hAnsi="Cambria"/>
                <w:sz w:val="22"/>
                <w:szCs w:val="22"/>
              </w:rPr>
              <w:t xml:space="preserve"> 2021</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B23814"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3D1CC0">
            <w:pPr>
              <w:pStyle w:val="Standard"/>
              <w:spacing w:line="240" w:lineRule="exact"/>
              <w:ind w:left="108" w:right="171"/>
              <w:rPr>
                <w:rFonts w:ascii="Cambria" w:eastAsia="Calibri" w:hAnsi="Cambria" w:cs="Times New Roman"/>
                <w:color w:val="000000"/>
                <w:sz w:val="22"/>
                <w:szCs w:val="22"/>
              </w:rPr>
            </w:pPr>
            <w:r>
              <w:rPr>
                <w:rFonts w:ascii="Cambria" w:hAnsi="Cambria"/>
                <w:sz w:val="22"/>
                <w:szCs w:val="22"/>
              </w:rPr>
              <w:t>Diesel-hydraulický</w:t>
            </w:r>
            <w:r w:rsidR="00DE77E0">
              <w:rPr>
                <w:rFonts w:ascii="Cambria" w:hAnsi="Cambria"/>
                <w:sz w:val="22"/>
                <w:szCs w:val="22"/>
              </w:rPr>
              <w:t xml:space="preserve"> pohon </w:t>
            </w:r>
            <w:proofErr w:type="spellStart"/>
            <w:r w:rsidR="00DE77E0">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B23814" w:rsidRPr="00F85734" w:rsidRDefault="003D1CC0" w:rsidP="00B23814">
            <w:pPr>
              <w:pStyle w:val="Standard"/>
              <w:spacing w:line="240" w:lineRule="exact"/>
              <w:jc w:val="center"/>
              <w:rPr>
                <w:rFonts w:ascii="Cambria" w:eastAsia="Calibri" w:hAnsi="Cambria" w:cs="Times New Roman"/>
                <w:color w:val="000000"/>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B23814" w:rsidRPr="00F85734" w:rsidRDefault="00B23814"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Dálkové ovládání pojezdu </w:t>
            </w:r>
            <w:proofErr w:type="spellStart"/>
            <w:r>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Dálkové ovládání podávacího dopravníku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Pásový podvozek</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Boční ochoz podél třídicího boxu</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Horní plocha třídicího boxu </w:t>
            </w:r>
            <w:proofErr w:type="spellStart"/>
            <w:r>
              <w:rPr>
                <w:rFonts w:ascii="Cambria" w:hAnsi="Cambria"/>
                <w:sz w:val="22"/>
                <w:szCs w:val="22"/>
              </w:rPr>
              <w:t>hardoxový</w:t>
            </w:r>
            <w:proofErr w:type="spellEnd"/>
            <w:r>
              <w:rPr>
                <w:rFonts w:ascii="Cambria" w:hAnsi="Cambria"/>
                <w:sz w:val="22"/>
                <w:szCs w:val="22"/>
              </w:rPr>
              <w:t xml:space="preserve"> děrovaný plech oko 80 mm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Síto na horní sítovou plochu čtvercové, proplétané oko 35 mm</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Hmotnost stroje</w:t>
            </w:r>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jc w:val="center"/>
              <w:rPr>
                <w:rFonts w:ascii="Cambria" w:hAnsi="Cambria"/>
                <w:sz w:val="22"/>
                <w:szCs w:val="22"/>
              </w:rPr>
            </w:pPr>
            <w:r>
              <w:rPr>
                <w:rFonts w:ascii="Cambria" w:hAnsi="Cambria"/>
                <w:sz w:val="22"/>
                <w:szCs w:val="22"/>
              </w:rPr>
              <w:t>max. hmotnost 16 tun</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Transportní rozměry </w:t>
            </w:r>
            <w:proofErr w:type="spellStart"/>
            <w:r>
              <w:rPr>
                <w:rFonts w:ascii="Cambria" w:hAnsi="Cambria"/>
                <w:sz w:val="22"/>
                <w:szCs w:val="22"/>
              </w:rPr>
              <w:t>hrubotřídiče</w:t>
            </w:r>
            <w:proofErr w:type="spellEnd"/>
          </w:p>
        </w:tc>
        <w:tc>
          <w:tcPr>
            <w:tcW w:w="2835" w:type="dxa"/>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Min. délka 9,9 m x šířka 2,4 m x výška 3,1 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r w:rsidR="00FE77E3" w:rsidRPr="00F85734" w:rsidTr="00FE77E3">
        <w:trPr>
          <w:cantSplit/>
          <w:trHeight w:val="427"/>
        </w:trPr>
        <w:tc>
          <w:tcPr>
            <w:tcW w:w="2977"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3D1CC0">
            <w:pPr>
              <w:pStyle w:val="Standard"/>
              <w:spacing w:line="240" w:lineRule="exact"/>
              <w:ind w:left="108" w:right="171"/>
              <w:rPr>
                <w:rFonts w:ascii="Cambria" w:hAnsi="Cambria"/>
                <w:sz w:val="22"/>
                <w:szCs w:val="22"/>
              </w:rPr>
            </w:pPr>
            <w:r>
              <w:rPr>
                <w:rFonts w:ascii="Cambria" w:hAnsi="Cambria"/>
                <w:sz w:val="22"/>
                <w:szCs w:val="22"/>
              </w:rPr>
              <w:t xml:space="preserve">Manuál v </w:t>
            </w:r>
            <w:proofErr w:type="spellStart"/>
            <w:r>
              <w:rPr>
                <w:rFonts w:ascii="Cambria" w:hAnsi="Cambria"/>
                <w:sz w:val="22"/>
                <w:szCs w:val="22"/>
              </w:rPr>
              <w:t>Čj</w:t>
            </w:r>
            <w:proofErr w:type="spellEnd"/>
          </w:p>
        </w:tc>
        <w:tc>
          <w:tcPr>
            <w:tcW w:w="2835" w:type="dxa"/>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rsidR="00FE77E3" w:rsidRPr="00F85734" w:rsidRDefault="00FE77E3" w:rsidP="00B23814">
            <w:pPr>
              <w:pStyle w:val="Standard"/>
              <w:spacing w:line="240" w:lineRule="exact"/>
              <w:jc w:val="center"/>
              <w:rPr>
                <w:rFonts w:ascii="Cambria" w:hAnsi="Cambria"/>
                <w:sz w:val="22"/>
                <w:szCs w:val="22"/>
              </w:rPr>
            </w:pPr>
            <w:r>
              <w:rPr>
                <w:rFonts w:ascii="Cambria" w:hAnsi="Cambria"/>
                <w:sz w:val="22"/>
                <w:szCs w:val="22"/>
              </w:rPr>
              <w:t>ANO</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rsidR="00FE77E3" w:rsidRPr="00F85734" w:rsidRDefault="00FE77E3" w:rsidP="009E562C">
            <w:pPr>
              <w:pStyle w:val="Standard"/>
              <w:spacing w:line="240" w:lineRule="exact"/>
              <w:jc w:val="center"/>
              <w:rPr>
                <w:rFonts w:ascii="Cambria" w:eastAsia="Calibri" w:hAnsi="Cambria" w:cs="Times New Roman"/>
                <w:color w:val="000000"/>
                <w:sz w:val="22"/>
                <w:szCs w:val="22"/>
              </w:rPr>
            </w:pPr>
            <w:r w:rsidRPr="00AF6954">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rsidR="00FE77E3" w:rsidRPr="00F85734" w:rsidRDefault="00FE77E3" w:rsidP="00B23814">
            <w:pPr>
              <w:pStyle w:val="Standard"/>
              <w:spacing w:line="240" w:lineRule="exact"/>
              <w:jc w:val="center"/>
              <w:rPr>
                <w:rFonts w:ascii="Cambria" w:eastAsia="Calibri" w:hAnsi="Cambria" w:cs="Times New Roman"/>
                <w:color w:val="000000"/>
                <w:sz w:val="22"/>
                <w:szCs w:val="22"/>
              </w:rPr>
            </w:pPr>
          </w:p>
        </w:tc>
      </w:tr>
    </w:tbl>
    <w:p w:rsidR="006E7318" w:rsidRPr="00EA3E22" w:rsidRDefault="006E7318">
      <w:pPr>
        <w:pStyle w:val="Standard"/>
        <w:spacing w:line="276" w:lineRule="exact"/>
        <w:rPr>
          <w:rFonts w:ascii="Cambria" w:hAnsi="Cambria"/>
        </w:rPr>
      </w:pPr>
    </w:p>
    <w:sectPr w:rsidR="006E7318" w:rsidRPr="00EA3E22" w:rsidSect="00FB1BD3">
      <w:headerReference w:type="default" r:id="rId7"/>
      <w:pgSz w:w="12240" w:h="15840"/>
      <w:pgMar w:top="1440" w:right="1183" w:bottom="993" w:left="1800"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E0" w:rsidRDefault="00DE77E0" w:rsidP="006E7318">
      <w:r>
        <w:separator/>
      </w:r>
    </w:p>
  </w:endnote>
  <w:endnote w:type="continuationSeparator" w:id="0">
    <w:p w:rsidR="00DE77E0" w:rsidRDefault="00DE77E0" w:rsidP="006E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E0" w:rsidRDefault="00DE77E0" w:rsidP="006E7318">
      <w:r w:rsidRPr="006E7318">
        <w:rPr>
          <w:color w:val="000000"/>
        </w:rPr>
        <w:separator/>
      </w:r>
    </w:p>
  </w:footnote>
  <w:footnote w:type="continuationSeparator" w:id="0">
    <w:p w:rsidR="00DE77E0" w:rsidRDefault="00DE77E0" w:rsidP="006E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E0" w:rsidRDefault="00DE77E0">
    <w:pPr>
      <w:pStyle w:val="Zhlav1"/>
    </w:pPr>
  </w:p>
  <w:p w:rsidR="00DE77E0" w:rsidRDefault="00DE77E0">
    <w:pPr>
      <w:pStyle w:val="Zhlav1"/>
    </w:pPr>
  </w:p>
  <w:p w:rsidR="00DE77E0" w:rsidRDefault="00DE77E0">
    <w:pPr>
      <w:pStyle w:val="Zhlav1"/>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E7318"/>
    <w:rsid w:val="00003885"/>
    <w:rsid w:val="000A100B"/>
    <w:rsid w:val="000A3978"/>
    <w:rsid w:val="00124232"/>
    <w:rsid w:val="001E1B64"/>
    <w:rsid w:val="002A7B54"/>
    <w:rsid w:val="00397926"/>
    <w:rsid w:val="003D1CC0"/>
    <w:rsid w:val="0042757B"/>
    <w:rsid w:val="00492730"/>
    <w:rsid w:val="005D15D7"/>
    <w:rsid w:val="005E410A"/>
    <w:rsid w:val="00646B51"/>
    <w:rsid w:val="006E7318"/>
    <w:rsid w:val="00816C8A"/>
    <w:rsid w:val="00876F38"/>
    <w:rsid w:val="008925B6"/>
    <w:rsid w:val="008D34B5"/>
    <w:rsid w:val="00987DD0"/>
    <w:rsid w:val="009C5CC4"/>
    <w:rsid w:val="00A10A5D"/>
    <w:rsid w:val="00A46C81"/>
    <w:rsid w:val="00A76D15"/>
    <w:rsid w:val="00AD2F5A"/>
    <w:rsid w:val="00B23814"/>
    <w:rsid w:val="00B82FD6"/>
    <w:rsid w:val="00C11C66"/>
    <w:rsid w:val="00C87126"/>
    <w:rsid w:val="00CF3A89"/>
    <w:rsid w:val="00CF3E33"/>
    <w:rsid w:val="00D00B6A"/>
    <w:rsid w:val="00D31F70"/>
    <w:rsid w:val="00D723C4"/>
    <w:rsid w:val="00DE77E0"/>
    <w:rsid w:val="00DF4391"/>
    <w:rsid w:val="00EA3E22"/>
    <w:rsid w:val="00ED1222"/>
    <w:rsid w:val="00F24502"/>
    <w:rsid w:val="00F85734"/>
    <w:rsid w:val="00FA730E"/>
    <w:rsid w:val="00FB1BD3"/>
    <w:rsid w:val="00FC3A7C"/>
    <w:rsid w:val="00FE77E3"/>
    <w:rsid w:val="00FF00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uiPriority w:val="34"/>
    <w:qFormat/>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semiHidden/>
    <w:unhideWhenUsed/>
    <w:rsid w:val="006E7318"/>
    <w:pPr>
      <w:tabs>
        <w:tab w:val="center" w:pos="4536"/>
        <w:tab w:val="right" w:pos="9072"/>
      </w:tabs>
    </w:pPr>
  </w:style>
  <w:style w:type="character" w:customStyle="1" w:styleId="ZhlavChar1">
    <w:name w:val="Záhlaví Char1"/>
    <w:basedOn w:val="Standardnpsmoodstavce"/>
    <w:link w:val="Zhlav"/>
    <w:uiPriority w:val="99"/>
    <w:semiHidden/>
    <w:rsid w:val="006E7318"/>
  </w:style>
</w:styles>
</file>

<file path=word/webSettings.xml><?xml version="1.0" encoding="utf-8"?>
<w:webSettings xmlns:r="http://schemas.openxmlformats.org/officeDocument/2006/relationships" xmlns:w="http://schemas.openxmlformats.org/wordprocessingml/2006/main">
  <w:divs>
    <w:div w:id="476593">
      <w:bodyDiv w:val="1"/>
      <w:marLeft w:val="0"/>
      <w:marRight w:val="0"/>
      <w:marTop w:val="0"/>
      <w:marBottom w:val="0"/>
      <w:divBdr>
        <w:top w:val="none" w:sz="0" w:space="0" w:color="auto"/>
        <w:left w:val="none" w:sz="0" w:space="0" w:color="auto"/>
        <w:bottom w:val="none" w:sz="0" w:space="0" w:color="auto"/>
        <w:right w:val="none" w:sz="0" w:space="0" w:color="auto"/>
      </w:divBdr>
    </w:div>
    <w:div w:id="313461027">
      <w:bodyDiv w:val="1"/>
      <w:marLeft w:val="0"/>
      <w:marRight w:val="0"/>
      <w:marTop w:val="0"/>
      <w:marBottom w:val="0"/>
      <w:divBdr>
        <w:top w:val="none" w:sz="0" w:space="0" w:color="auto"/>
        <w:left w:val="none" w:sz="0" w:space="0" w:color="auto"/>
        <w:bottom w:val="none" w:sz="0" w:space="0" w:color="auto"/>
        <w:right w:val="none" w:sz="0" w:space="0" w:color="auto"/>
      </w:divBdr>
    </w:div>
    <w:div w:id="693961749">
      <w:bodyDiv w:val="1"/>
      <w:marLeft w:val="0"/>
      <w:marRight w:val="0"/>
      <w:marTop w:val="0"/>
      <w:marBottom w:val="0"/>
      <w:divBdr>
        <w:top w:val="none" w:sz="0" w:space="0" w:color="auto"/>
        <w:left w:val="none" w:sz="0" w:space="0" w:color="auto"/>
        <w:bottom w:val="none" w:sz="0" w:space="0" w:color="auto"/>
        <w:right w:val="none" w:sz="0" w:space="0" w:color="auto"/>
      </w:divBdr>
    </w:div>
    <w:div w:id="729185067">
      <w:bodyDiv w:val="1"/>
      <w:marLeft w:val="0"/>
      <w:marRight w:val="0"/>
      <w:marTop w:val="0"/>
      <w:marBottom w:val="0"/>
      <w:divBdr>
        <w:top w:val="none" w:sz="0" w:space="0" w:color="auto"/>
        <w:left w:val="none" w:sz="0" w:space="0" w:color="auto"/>
        <w:bottom w:val="none" w:sz="0" w:space="0" w:color="auto"/>
        <w:right w:val="none" w:sz="0" w:space="0" w:color="auto"/>
      </w:divBdr>
    </w:div>
    <w:div w:id="745996331">
      <w:bodyDiv w:val="1"/>
      <w:marLeft w:val="0"/>
      <w:marRight w:val="0"/>
      <w:marTop w:val="0"/>
      <w:marBottom w:val="0"/>
      <w:divBdr>
        <w:top w:val="none" w:sz="0" w:space="0" w:color="auto"/>
        <w:left w:val="none" w:sz="0" w:space="0" w:color="auto"/>
        <w:bottom w:val="none" w:sz="0" w:space="0" w:color="auto"/>
        <w:right w:val="none" w:sz="0" w:space="0" w:color="auto"/>
      </w:divBdr>
    </w:div>
    <w:div w:id="1373076610">
      <w:bodyDiv w:val="1"/>
      <w:marLeft w:val="0"/>
      <w:marRight w:val="0"/>
      <w:marTop w:val="0"/>
      <w:marBottom w:val="0"/>
      <w:divBdr>
        <w:top w:val="none" w:sz="0" w:space="0" w:color="auto"/>
        <w:left w:val="none" w:sz="0" w:space="0" w:color="auto"/>
        <w:bottom w:val="none" w:sz="0" w:space="0" w:color="auto"/>
        <w:right w:val="none" w:sz="0" w:space="0" w:color="auto"/>
      </w:divBdr>
    </w:div>
    <w:div w:id="1401177605">
      <w:bodyDiv w:val="1"/>
      <w:marLeft w:val="0"/>
      <w:marRight w:val="0"/>
      <w:marTop w:val="0"/>
      <w:marBottom w:val="0"/>
      <w:divBdr>
        <w:top w:val="none" w:sz="0" w:space="0" w:color="auto"/>
        <w:left w:val="none" w:sz="0" w:space="0" w:color="auto"/>
        <w:bottom w:val="none" w:sz="0" w:space="0" w:color="auto"/>
        <w:right w:val="none" w:sz="0" w:space="0" w:color="auto"/>
      </w:divBdr>
    </w:div>
    <w:div w:id="1747338578">
      <w:bodyDiv w:val="1"/>
      <w:marLeft w:val="0"/>
      <w:marRight w:val="0"/>
      <w:marTop w:val="0"/>
      <w:marBottom w:val="0"/>
      <w:divBdr>
        <w:top w:val="none" w:sz="0" w:space="0" w:color="auto"/>
        <w:left w:val="none" w:sz="0" w:space="0" w:color="auto"/>
        <w:bottom w:val="none" w:sz="0" w:space="0" w:color="auto"/>
        <w:right w:val="none" w:sz="0" w:space="0" w:color="auto"/>
      </w:divBdr>
    </w:div>
    <w:div w:id="1763599536">
      <w:bodyDiv w:val="1"/>
      <w:marLeft w:val="0"/>
      <w:marRight w:val="0"/>
      <w:marTop w:val="0"/>
      <w:marBottom w:val="0"/>
      <w:divBdr>
        <w:top w:val="none" w:sz="0" w:space="0" w:color="auto"/>
        <w:left w:val="none" w:sz="0" w:space="0" w:color="auto"/>
        <w:bottom w:val="none" w:sz="0" w:space="0" w:color="auto"/>
        <w:right w:val="none" w:sz="0" w:space="0" w:color="auto"/>
      </w:divBdr>
    </w:div>
    <w:div w:id="1924759345">
      <w:bodyDiv w:val="1"/>
      <w:marLeft w:val="0"/>
      <w:marRight w:val="0"/>
      <w:marTop w:val="0"/>
      <w:marBottom w:val="0"/>
      <w:divBdr>
        <w:top w:val="none" w:sz="0" w:space="0" w:color="auto"/>
        <w:left w:val="none" w:sz="0" w:space="0" w:color="auto"/>
        <w:bottom w:val="none" w:sz="0" w:space="0" w:color="auto"/>
        <w:right w:val="none" w:sz="0" w:space="0" w:color="auto"/>
      </w:divBdr>
    </w:div>
    <w:div w:id="20993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566</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Karla Zalubilová</cp:lastModifiedBy>
  <cp:revision>21</cp:revision>
  <cp:lastPrinted>2020-02-12T13:54:00Z</cp:lastPrinted>
  <dcterms:created xsi:type="dcterms:W3CDTF">2018-06-21T13:59:00Z</dcterms:created>
  <dcterms:modified xsi:type="dcterms:W3CDTF">2022-06-06T11:55:00Z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