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95B" w:rsidRDefault="00E3095B" w:rsidP="006B6AF8">
      <w:pPr>
        <w:spacing w:after="0" w:line="240" w:lineRule="auto"/>
        <w:jc w:val="both"/>
      </w:pPr>
    </w:p>
    <w:p w:rsidR="00C15587" w:rsidRDefault="00C15587" w:rsidP="006B6AF8">
      <w:pPr>
        <w:spacing w:after="0" w:line="240" w:lineRule="auto"/>
        <w:jc w:val="both"/>
      </w:pPr>
    </w:p>
    <w:p w:rsidR="00C15587" w:rsidRDefault="00C15587" w:rsidP="006B6AF8">
      <w:pPr>
        <w:spacing w:after="0" w:line="240" w:lineRule="auto"/>
        <w:jc w:val="both"/>
      </w:pPr>
    </w:p>
    <w:p w:rsidR="00C15587" w:rsidRDefault="00C15587" w:rsidP="006B6AF8">
      <w:pPr>
        <w:spacing w:after="0" w:line="240" w:lineRule="auto"/>
        <w:jc w:val="both"/>
      </w:pPr>
    </w:p>
    <w:p w:rsidR="00C15587" w:rsidRDefault="00C15587" w:rsidP="006B6AF8">
      <w:pPr>
        <w:spacing w:after="0" w:line="240" w:lineRule="auto"/>
        <w:jc w:val="both"/>
      </w:pPr>
    </w:p>
    <w:p w:rsidR="00C15587" w:rsidRDefault="00C15587" w:rsidP="006B6AF8">
      <w:pPr>
        <w:spacing w:after="0" w:line="240" w:lineRule="auto"/>
        <w:jc w:val="both"/>
      </w:pPr>
    </w:p>
    <w:p w:rsidR="00C15587" w:rsidRDefault="00C15587" w:rsidP="006B6AF8">
      <w:pPr>
        <w:spacing w:after="0" w:line="240" w:lineRule="auto"/>
        <w:jc w:val="both"/>
      </w:pPr>
    </w:p>
    <w:p w:rsidR="00C15587" w:rsidRDefault="00C15587" w:rsidP="006B6AF8">
      <w:pPr>
        <w:spacing w:after="0" w:line="240" w:lineRule="auto"/>
        <w:jc w:val="both"/>
      </w:pPr>
    </w:p>
    <w:p w:rsidR="00C15587" w:rsidRDefault="00C15587" w:rsidP="006B6AF8">
      <w:pPr>
        <w:spacing w:after="0" w:line="240" w:lineRule="auto"/>
        <w:jc w:val="both"/>
      </w:pPr>
    </w:p>
    <w:p w:rsidR="00C15587" w:rsidRDefault="00C15587" w:rsidP="006B6AF8">
      <w:pPr>
        <w:spacing w:after="0" w:line="240" w:lineRule="auto"/>
        <w:jc w:val="both"/>
      </w:pPr>
    </w:p>
    <w:p w:rsidR="00C15587" w:rsidRDefault="00C15587" w:rsidP="006B6AF8">
      <w:pPr>
        <w:spacing w:after="0" w:line="240" w:lineRule="auto"/>
        <w:jc w:val="both"/>
      </w:pPr>
    </w:p>
    <w:p w:rsidR="00C15587" w:rsidRDefault="00C15587" w:rsidP="006B6AF8">
      <w:pPr>
        <w:spacing w:after="0" w:line="240" w:lineRule="auto"/>
        <w:jc w:val="both"/>
      </w:pPr>
    </w:p>
    <w:p w:rsidR="00C15587" w:rsidRDefault="00C15587" w:rsidP="006B6AF8">
      <w:pPr>
        <w:spacing w:after="0" w:line="240" w:lineRule="auto"/>
        <w:jc w:val="both"/>
      </w:pPr>
    </w:p>
    <w:p w:rsidR="00C15587" w:rsidRDefault="00C15587" w:rsidP="006B6AF8">
      <w:pPr>
        <w:spacing w:after="0" w:line="240" w:lineRule="auto"/>
        <w:jc w:val="both"/>
      </w:pPr>
    </w:p>
    <w:p w:rsidR="00C15587" w:rsidRDefault="00C15587" w:rsidP="006B6AF8">
      <w:pPr>
        <w:spacing w:after="0" w:line="240" w:lineRule="auto"/>
        <w:jc w:val="both"/>
      </w:pPr>
    </w:p>
    <w:p w:rsidR="00C15587" w:rsidRDefault="00C15587" w:rsidP="006B6AF8">
      <w:pPr>
        <w:spacing w:after="0" w:line="240" w:lineRule="auto"/>
        <w:jc w:val="both"/>
      </w:pPr>
    </w:p>
    <w:p w:rsidR="00C15587" w:rsidRDefault="00C15587" w:rsidP="006B6AF8">
      <w:pPr>
        <w:spacing w:after="0" w:line="240" w:lineRule="auto"/>
        <w:jc w:val="both"/>
      </w:pPr>
    </w:p>
    <w:p w:rsidR="00C15587" w:rsidRDefault="00C15587" w:rsidP="006B6AF8">
      <w:pPr>
        <w:spacing w:after="0" w:line="240" w:lineRule="auto"/>
        <w:jc w:val="both"/>
      </w:pPr>
    </w:p>
    <w:p w:rsidR="00C15587" w:rsidRDefault="00C15587" w:rsidP="006B6AF8">
      <w:pPr>
        <w:spacing w:after="0" w:line="240" w:lineRule="auto"/>
        <w:jc w:val="both"/>
      </w:pPr>
    </w:p>
    <w:p w:rsidR="00C15587" w:rsidRPr="00D93BAF" w:rsidRDefault="00C15587" w:rsidP="006B6AF8">
      <w:pPr>
        <w:spacing w:after="0" w:line="240" w:lineRule="auto"/>
        <w:jc w:val="both"/>
        <w:rPr>
          <w:b/>
          <w:bCs/>
          <w:sz w:val="52"/>
          <w:szCs w:val="52"/>
        </w:rPr>
      </w:pPr>
      <w:r w:rsidRPr="00D93BAF">
        <w:rPr>
          <w:b/>
          <w:bCs/>
          <w:sz w:val="52"/>
          <w:szCs w:val="52"/>
        </w:rPr>
        <w:t xml:space="preserve">Stavební úpravy </w:t>
      </w:r>
      <w:r w:rsidR="007475DE">
        <w:rPr>
          <w:b/>
          <w:bCs/>
          <w:sz w:val="52"/>
          <w:szCs w:val="52"/>
        </w:rPr>
        <w:t>objektu v Brňanech</w:t>
      </w:r>
    </w:p>
    <w:p w:rsidR="00C15587" w:rsidRDefault="00C15587" w:rsidP="006B6AF8">
      <w:pPr>
        <w:spacing w:after="0" w:line="240" w:lineRule="auto"/>
        <w:jc w:val="both"/>
      </w:pPr>
    </w:p>
    <w:p w:rsidR="00C15587" w:rsidRPr="00F14270" w:rsidRDefault="007475DE" w:rsidP="006B6AF8">
      <w:pPr>
        <w:spacing w:after="0" w:line="240" w:lineRule="auto"/>
        <w:jc w:val="both"/>
        <w:rPr>
          <w:sz w:val="28"/>
          <w:szCs w:val="28"/>
        </w:rPr>
      </w:pPr>
      <w:r>
        <w:rPr>
          <w:sz w:val="28"/>
          <w:szCs w:val="28"/>
        </w:rPr>
        <w:t>Vyškov – Brňany 101/49, 682 01 Vyškov - Brňany</w:t>
      </w:r>
    </w:p>
    <w:p w:rsidR="00F14270" w:rsidRDefault="00F14270" w:rsidP="006B6AF8">
      <w:pPr>
        <w:spacing w:after="0" w:line="240" w:lineRule="auto"/>
        <w:jc w:val="both"/>
      </w:pPr>
    </w:p>
    <w:p w:rsidR="00F14270" w:rsidRDefault="00F14270" w:rsidP="006B6AF8">
      <w:pPr>
        <w:spacing w:after="0" w:line="240" w:lineRule="auto"/>
        <w:jc w:val="both"/>
      </w:pPr>
    </w:p>
    <w:p w:rsidR="00F14270" w:rsidRDefault="00F14270" w:rsidP="006B6AF8">
      <w:pPr>
        <w:spacing w:after="0" w:line="240" w:lineRule="auto"/>
        <w:jc w:val="both"/>
      </w:pPr>
    </w:p>
    <w:p w:rsidR="00621768" w:rsidRDefault="00621768" w:rsidP="006B6AF8">
      <w:pPr>
        <w:spacing w:after="0" w:line="240" w:lineRule="auto"/>
        <w:jc w:val="both"/>
      </w:pPr>
    </w:p>
    <w:p w:rsidR="00621768" w:rsidRDefault="00621768" w:rsidP="006B6AF8">
      <w:pPr>
        <w:spacing w:after="0" w:line="240" w:lineRule="auto"/>
        <w:jc w:val="both"/>
      </w:pPr>
    </w:p>
    <w:p w:rsidR="00621768" w:rsidRPr="00621768" w:rsidRDefault="00621768" w:rsidP="006B6AF8">
      <w:pPr>
        <w:spacing w:after="0" w:line="240" w:lineRule="auto"/>
        <w:jc w:val="both"/>
        <w:rPr>
          <w:b/>
          <w:bCs/>
          <w:sz w:val="44"/>
          <w:szCs w:val="44"/>
        </w:rPr>
      </w:pPr>
      <w:r w:rsidRPr="00621768">
        <w:rPr>
          <w:b/>
          <w:bCs/>
          <w:sz w:val="44"/>
          <w:szCs w:val="44"/>
        </w:rPr>
        <w:t>A</w:t>
      </w:r>
      <w:r w:rsidRPr="00621768">
        <w:rPr>
          <w:b/>
          <w:bCs/>
          <w:sz w:val="44"/>
          <w:szCs w:val="44"/>
        </w:rPr>
        <w:tab/>
        <w:t>Průvodní zpráva</w:t>
      </w:r>
    </w:p>
    <w:p w:rsidR="00621768" w:rsidRDefault="00621768" w:rsidP="006B6AF8">
      <w:pPr>
        <w:spacing w:after="0" w:line="240" w:lineRule="auto"/>
        <w:jc w:val="both"/>
      </w:pPr>
    </w:p>
    <w:p w:rsidR="00621768" w:rsidRDefault="00621768" w:rsidP="006B6AF8">
      <w:pPr>
        <w:spacing w:after="0" w:line="240" w:lineRule="auto"/>
        <w:jc w:val="both"/>
      </w:pPr>
    </w:p>
    <w:p w:rsidR="00621768" w:rsidRDefault="00621768" w:rsidP="006B6AF8">
      <w:pPr>
        <w:spacing w:after="0" w:line="240" w:lineRule="auto"/>
        <w:jc w:val="both"/>
      </w:pPr>
    </w:p>
    <w:p w:rsidR="00621768" w:rsidRDefault="00621768" w:rsidP="006B6AF8">
      <w:pPr>
        <w:spacing w:after="0" w:line="240" w:lineRule="auto"/>
        <w:jc w:val="both"/>
      </w:pPr>
    </w:p>
    <w:p w:rsidR="00AE7E54" w:rsidRDefault="00AE7E54" w:rsidP="006B6AF8">
      <w:pPr>
        <w:spacing w:after="0" w:line="240" w:lineRule="auto"/>
        <w:jc w:val="both"/>
      </w:pPr>
    </w:p>
    <w:p w:rsidR="00AE7E54" w:rsidRDefault="00AE7E54" w:rsidP="006B6AF8">
      <w:pPr>
        <w:spacing w:after="0" w:line="240" w:lineRule="auto"/>
        <w:jc w:val="both"/>
      </w:pPr>
    </w:p>
    <w:p w:rsidR="00AE7E54" w:rsidRDefault="00AE7E54" w:rsidP="006B6AF8">
      <w:pPr>
        <w:spacing w:after="0" w:line="240" w:lineRule="auto"/>
        <w:jc w:val="both"/>
      </w:pPr>
    </w:p>
    <w:p w:rsidR="00AE7E54" w:rsidRDefault="00AE7E54" w:rsidP="006B6AF8">
      <w:pPr>
        <w:spacing w:after="0" w:line="240" w:lineRule="auto"/>
        <w:jc w:val="both"/>
      </w:pPr>
    </w:p>
    <w:p w:rsidR="00AE7E54" w:rsidRDefault="00AE7E54" w:rsidP="006B6AF8">
      <w:pPr>
        <w:spacing w:after="0" w:line="240" w:lineRule="auto"/>
        <w:jc w:val="both"/>
      </w:pPr>
    </w:p>
    <w:p w:rsidR="00AE7E54" w:rsidRDefault="00AE7E54" w:rsidP="006B6AF8">
      <w:pPr>
        <w:spacing w:after="0" w:line="240" w:lineRule="auto"/>
        <w:jc w:val="both"/>
      </w:pPr>
    </w:p>
    <w:p w:rsidR="00AE7E54" w:rsidRDefault="00AE7E54" w:rsidP="006B6AF8">
      <w:pPr>
        <w:spacing w:after="0" w:line="240" w:lineRule="auto"/>
        <w:jc w:val="both"/>
      </w:pPr>
    </w:p>
    <w:p w:rsidR="00AE7E54" w:rsidRDefault="00AE7E54" w:rsidP="006B6AF8">
      <w:pPr>
        <w:spacing w:after="0" w:line="240" w:lineRule="auto"/>
        <w:jc w:val="both"/>
      </w:pPr>
    </w:p>
    <w:p w:rsidR="00AE7E54" w:rsidRDefault="00AE7E54" w:rsidP="006B6AF8">
      <w:pPr>
        <w:spacing w:after="0" w:line="240" w:lineRule="auto"/>
        <w:jc w:val="both"/>
      </w:pPr>
    </w:p>
    <w:p w:rsidR="00AE7E54" w:rsidRDefault="00AE7E54" w:rsidP="006B6AF8">
      <w:pPr>
        <w:spacing w:after="0" w:line="240" w:lineRule="auto"/>
        <w:jc w:val="both"/>
      </w:pPr>
    </w:p>
    <w:p w:rsidR="003812C0" w:rsidRDefault="003812C0" w:rsidP="006B6AF8">
      <w:pPr>
        <w:spacing w:after="0" w:line="240" w:lineRule="auto"/>
        <w:jc w:val="both"/>
      </w:pPr>
    </w:p>
    <w:p w:rsidR="008C46EF" w:rsidRDefault="00AE7E54" w:rsidP="006B6AF8">
      <w:pPr>
        <w:spacing w:after="0" w:line="240" w:lineRule="auto"/>
        <w:jc w:val="both"/>
      </w:pPr>
      <w:r>
        <w:t>Investor:</w:t>
      </w:r>
      <w:r>
        <w:tab/>
      </w:r>
      <w:r>
        <w:tab/>
      </w:r>
    </w:p>
    <w:p w:rsidR="00AE7E54" w:rsidRDefault="007475DE" w:rsidP="006B6AF8">
      <w:pPr>
        <w:spacing w:after="0" w:line="240" w:lineRule="auto"/>
        <w:jc w:val="both"/>
      </w:pPr>
      <w:r>
        <w:t>SUNRISE EVROPSKÝ NADAČNÍ FOND IČO 04154533</w:t>
      </w:r>
    </w:p>
    <w:p w:rsidR="008B4B2F" w:rsidRDefault="008B4B2F" w:rsidP="006B6AF8">
      <w:pPr>
        <w:spacing w:after="0" w:line="240" w:lineRule="auto"/>
        <w:jc w:val="both"/>
      </w:pPr>
    </w:p>
    <w:p w:rsidR="008C46EF" w:rsidRDefault="008B4B2F" w:rsidP="006B6AF8">
      <w:pPr>
        <w:spacing w:after="0" w:line="240" w:lineRule="auto"/>
        <w:jc w:val="both"/>
      </w:pPr>
      <w:r>
        <w:t>Zpracovatel PD:</w:t>
      </w:r>
      <w:r>
        <w:tab/>
      </w:r>
    </w:p>
    <w:p w:rsidR="00621768" w:rsidRDefault="007475DE" w:rsidP="006B6AF8">
      <w:pPr>
        <w:spacing w:after="0" w:line="240" w:lineRule="auto"/>
        <w:jc w:val="both"/>
      </w:pPr>
      <w:r>
        <w:t>Bc. Viktor Polášek</w:t>
      </w:r>
      <w:r w:rsidR="00410CDB">
        <w:t xml:space="preserve"> (pod vedením ZR </w:t>
      </w:r>
      <w:proofErr w:type="spellStart"/>
      <w:r w:rsidR="00410CDB">
        <w:t>Porting</w:t>
      </w:r>
      <w:proofErr w:type="spellEnd"/>
      <w:r w:rsidR="00410CDB">
        <w:t>, s.r.o.)</w:t>
      </w:r>
    </w:p>
    <w:p w:rsidR="008C46EF" w:rsidRDefault="008C46EF" w:rsidP="006B6AF8">
      <w:pPr>
        <w:spacing w:after="0" w:line="240" w:lineRule="auto"/>
        <w:jc w:val="both"/>
      </w:pPr>
    </w:p>
    <w:p w:rsidR="008C46EF" w:rsidRDefault="008C46EF" w:rsidP="006B6AF8">
      <w:pPr>
        <w:spacing w:after="0" w:line="240" w:lineRule="auto"/>
        <w:jc w:val="both"/>
      </w:pPr>
      <w:proofErr w:type="spellStart"/>
      <w:r>
        <w:t>Zodp</w:t>
      </w:r>
      <w:proofErr w:type="spellEnd"/>
      <w:r>
        <w:t>. projektant:</w:t>
      </w:r>
    </w:p>
    <w:p w:rsidR="003812C0" w:rsidRDefault="00410CDB" w:rsidP="006B6AF8">
      <w:pPr>
        <w:spacing w:after="0" w:line="240" w:lineRule="auto"/>
        <w:jc w:val="both"/>
      </w:pPr>
      <w:r>
        <w:t>Ing. arch. Martina Volejníková</w:t>
      </w:r>
      <w:r w:rsidR="006B32FB">
        <w:t xml:space="preserve"> (ČKA autorizace 04</w:t>
      </w:r>
      <w:r w:rsidR="003812C0">
        <w:t>983</w:t>
      </w:r>
      <w:r w:rsidR="00197C66">
        <w:t>)</w:t>
      </w:r>
    </w:p>
    <w:p w:rsidR="003812C0" w:rsidRPr="005D022B" w:rsidRDefault="003812C0" w:rsidP="00DB360A">
      <w:pPr>
        <w:spacing w:after="0"/>
        <w:rPr>
          <w:b/>
          <w:bCs/>
        </w:rPr>
      </w:pPr>
      <w:r>
        <w:br w:type="page"/>
      </w:r>
      <w:r w:rsidRPr="00E34CC6">
        <w:rPr>
          <w:b/>
          <w:bCs/>
          <w:sz w:val="36"/>
          <w:szCs w:val="36"/>
        </w:rPr>
        <w:lastRenderedPageBreak/>
        <w:t>A</w:t>
      </w:r>
      <w:r w:rsidRPr="00E34CC6">
        <w:rPr>
          <w:b/>
          <w:bCs/>
          <w:sz w:val="36"/>
          <w:szCs w:val="36"/>
        </w:rPr>
        <w:tab/>
        <w:t>Průvodní zpráva</w:t>
      </w:r>
    </w:p>
    <w:p w:rsidR="00DB360A" w:rsidRPr="005D022B" w:rsidRDefault="00DB360A" w:rsidP="00DB360A">
      <w:pPr>
        <w:spacing w:after="0"/>
        <w:rPr>
          <w:b/>
          <w:bCs/>
        </w:rPr>
      </w:pPr>
    </w:p>
    <w:p w:rsidR="00DB360A" w:rsidRPr="00E34CC6" w:rsidRDefault="00DB360A" w:rsidP="00DB360A">
      <w:pPr>
        <w:spacing w:after="0"/>
        <w:rPr>
          <w:b/>
          <w:bCs/>
          <w:sz w:val="28"/>
          <w:szCs w:val="28"/>
        </w:rPr>
      </w:pPr>
      <w:r w:rsidRPr="00E34CC6">
        <w:rPr>
          <w:b/>
          <w:bCs/>
          <w:sz w:val="28"/>
          <w:szCs w:val="28"/>
        </w:rPr>
        <w:t>A.1</w:t>
      </w:r>
      <w:r w:rsidRPr="00E34CC6">
        <w:rPr>
          <w:b/>
          <w:bCs/>
          <w:sz w:val="28"/>
          <w:szCs w:val="28"/>
        </w:rPr>
        <w:tab/>
        <w:t>Identifikační údaje</w:t>
      </w:r>
    </w:p>
    <w:p w:rsidR="00536ED7" w:rsidRPr="005D022B" w:rsidRDefault="00536ED7" w:rsidP="00DB360A">
      <w:pPr>
        <w:spacing w:after="0"/>
        <w:rPr>
          <w:b/>
          <w:bCs/>
        </w:rPr>
      </w:pPr>
    </w:p>
    <w:p w:rsidR="00536ED7" w:rsidRDefault="005D022B" w:rsidP="00DB360A">
      <w:pPr>
        <w:spacing w:after="0"/>
      </w:pPr>
      <w:r w:rsidRPr="005D022B">
        <w:rPr>
          <w:b/>
          <w:bCs/>
        </w:rPr>
        <w:t>A.1.1</w:t>
      </w:r>
      <w:r w:rsidRPr="005D022B">
        <w:rPr>
          <w:b/>
          <w:bCs/>
        </w:rPr>
        <w:tab/>
        <w:t>Údaje o stavbě</w:t>
      </w:r>
    </w:p>
    <w:p w:rsidR="005D022B" w:rsidRDefault="005D022B" w:rsidP="00DB360A">
      <w:pPr>
        <w:spacing w:after="0"/>
      </w:pPr>
    </w:p>
    <w:p w:rsidR="005D022B" w:rsidRDefault="005D022B" w:rsidP="00DB360A">
      <w:pPr>
        <w:spacing w:after="0"/>
      </w:pPr>
      <w:r>
        <w:rPr>
          <w:b/>
          <w:bCs/>
        </w:rPr>
        <w:t>a) název stavby,</w:t>
      </w:r>
    </w:p>
    <w:p w:rsidR="005D022B" w:rsidRDefault="005D022B" w:rsidP="00DB360A">
      <w:pPr>
        <w:spacing w:after="0"/>
      </w:pPr>
    </w:p>
    <w:p w:rsidR="00E15B6F" w:rsidRDefault="00E15B6F" w:rsidP="00DB360A">
      <w:pPr>
        <w:spacing w:after="0"/>
      </w:pPr>
      <w:r>
        <w:t>Stavební úpravy</w:t>
      </w:r>
      <w:r w:rsidR="00D93BAF">
        <w:t xml:space="preserve"> </w:t>
      </w:r>
      <w:r w:rsidR="007475DE">
        <w:t>objektu v Brňanech</w:t>
      </w:r>
    </w:p>
    <w:p w:rsidR="00EF49DD" w:rsidRDefault="00EF49DD" w:rsidP="00DB360A">
      <w:pPr>
        <w:spacing w:after="0"/>
      </w:pPr>
    </w:p>
    <w:p w:rsidR="00EF49DD" w:rsidRDefault="00EF49DD" w:rsidP="00DB360A">
      <w:pPr>
        <w:spacing w:after="0"/>
      </w:pPr>
      <w:r>
        <w:rPr>
          <w:b/>
          <w:bCs/>
        </w:rPr>
        <w:t xml:space="preserve">b) místo stavby </w:t>
      </w:r>
      <w:r w:rsidR="00AF16E3">
        <w:rPr>
          <w:b/>
          <w:bCs/>
        </w:rPr>
        <w:t>– adresa, čísla popisná, katastrální území, parcelní čísla pozemků,</w:t>
      </w:r>
    </w:p>
    <w:p w:rsidR="00AF16E3" w:rsidRDefault="00AF16E3" w:rsidP="00DB360A">
      <w:pPr>
        <w:spacing w:after="0"/>
      </w:pPr>
    </w:p>
    <w:p w:rsidR="00AF16E3" w:rsidRPr="007475DE" w:rsidRDefault="00AF16E3" w:rsidP="007475DE">
      <w:pPr>
        <w:spacing w:after="0" w:line="240" w:lineRule="auto"/>
        <w:jc w:val="both"/>
        <w:rPr>
          <w:sz w:val="28"/>
          <w:szCs w:val="28"/>
        </w:rPr>
      </w:pPr>
      <w:r>
        <w:t>Adresa:</w:t>
      </w:r>
      <w:r>
        <w:tab/>
      </w:r>
      <w:r>
        <w:tab/>
      </w:r>
      <w:r w:rsidR="001678DE">
        <w:tab/>
      </w:r>
      <w:r w:rsidR="007475DE" w:rsidRPr="007475DE">
        <w:t>Vyškov – Brňany 101/49, 682 01 Vyškov - Brňany</w:t>
      </w:r>
    </w:p>
    <w:p w:rsidR="000048CC" w:rsidRDefault="000048CC" w:rsidP="00DB360A">
      <w:pPr>
        <w:spacing w:after="0"/>
      </w:pPr>
      <w:r>
        <w:t>Obec:</w:t>
      </w:r>
      <w:r>
        <w:tab/>
      </w:r>
      <w:r>
        <w:tab/>
      </w:r>
      <w:r>
        <w:tab/>
      </w:r>
      <w:r w:rsidR="00EE74E6">
        <w:t>Brňany</w:t>
      </w:r>
    </w:p>
    <w:p w:rsidR="001678DE" w:rsidRDefault="001678DE" w:rsidP="00DB360A">
      <w:pPr>
        <w:spacing w:after="0"/>
      </w:pPr>
      <w:r>
        <w:t>Katastrální území:</w:t>
      </w:r>
      <w:r>
        <w:tab/>
      </w:r>
      <w:r w:rsidR="007475DE">
        <w:t>Vyškov</w:t>
      </w:r>
      <w:r w:rsidR="000048CC">
        <w:t xml:space="preserve"> [</w:t>
      </w:r>
      <w:r w:rsidR="007475DE">
        <w:t>788571</w:t>
      </w:r>
      <w:r w:rsidR="000048CC">
        <w:t>]</w:t>
      </w:r>
    </w:p>
    <w:p w:rsidR="000048CC" w:rsidRPr="008E524C" w:rsidRDefault="006A0D71" w:rsidP="00DB360A">
      <w:pPr>
        <w:spacing w:after="0"/>
      </w:pPr>
      <w:r>
        <w:t>Řešená p</w:t>
      </w:r>
      <w:r w:rsidR="000048CC">
        <w:t>arcela/y:</w:t>
      </w:r>
      <w:r w:rsidR="000048CC">
        <w:tab/>
        <w:t xml:space="preserve">st. </w:t>
      </w:r>
      <w:r w:rsidR="007475DE">
        <w:t>1621</w:t>
      </w:r>
      <w:r w:rsidR="000048CC">
        <w:t xml:space="preserve"> – zastavěná plocha</w:t>
      </w:r>
      <w:r w:rsidR="00C2737F">
        <w:t xml:space="preserve"> a zahrada</w:t>
      </w:r>
    </w:p>
    <w:p w:rsidR="008E524C" w:rsidRDefault="000048CC" w:rsidP="00C2737F">
      <w:pPr>
        <w:spacing w:after="0"/>
      </w:pPr>
      <w:r>
        <w:tab/>
      </w:r>
      <w:r>
        <w:tab/>
      </w:r>
      <w:r>
        <w:tab/>
      </w:r>
    </w:p>
    <w:p w:rsidR="008E524C" w:rsidRDefault="008E524C" w:rsidP="00DB360A">
      <w:pPr>
        <w:spacing w:after="0"/>
      </w:pPr>
    </w:p>
    <w:p w:rsidR="008E524C" w:rsidRDefault="008E524C" w:rsidP="00DB360A">
      <w:pPr>
        <w:spacing w:after="0"/>
      </w:pPr>
      <w:r>
        <w:rPr>
          <w:b/>
          <w:bCs/>
        </w:rPr>
        <w:t>c) předmět projektové dokumentace – nová stavby nebo změna dokončené stavby, trvalá nebo dočasná stavba, účel užívání stavby.</w:t>
      </w:r>
    </w:p>
    <w:p w:rsidR="008E524C" w:rsidRDefault="008E524C" w:rsidP="00DB360A">
      <w:pPr>
        <w:spacing w:after="0"/>
      </w:pPr>
    </w:p>
    <w:p w:rsidR="008E524C" w:rsidRDefault="008E524C" w:rsidP="00DB360A">
      <w:pPr>
        <w:spacing w:after="0"/>
      </w:pPr>
      <w:r>
        <w:t>Předmět:</w:t>
      </w:r>
      <w:r>
        <w:tab/>
      </w:r>
      <w:r>
        <w:tab/>
        <w:t>Změna dokončené stavby</w:t>
      </w:r>
      <w:r w:rsidR="00D93BAF">
        <w:t xml:space="preserve"> (stavební úpravy a </w:t>
      </w:r>
      <w:r w:rsidR="007475DE">
        <w:t>nadstavba</w:t>
      </w:r>
      <w:r w:rsidR="00D93BAF">
        <w:t>)</w:t>
      </w:r>
    </w:p>
    <w:p w:rsidR="008E524C" w:rsidRDefault="008E524C" w:rsidP="00DB360A">
      <w:pPr>
        <w:spacing w:after="0"/>
      </w:pPr>
      <w:r>
        <w:tab/>
      </w:r>
      <w:r>
        <w:tab/>
      </w:r>
      <w:r>
        <w:tab/>
      </w:r>
    </w:p>
    <w:p w:rsidR="008E524C" w:rsidRDefault="008E524C" w:rsidP="00DB360A">
      <w:pPr>
        <w:spacing w:after="0"/>
      </w:pPr>
      <w:r>
        <w:t>Účel užívání stavby:</w:t>
      </w:r>
      <w:r>
        <w:tab/>
      </w:r>
      <w:r w:rsidR="003447CC">
        <w:t>Dětská skupina</w:t>
      </w:r>
    </w:p>
    <w:p w:rsidR="006B5083" w:rsidRDefault="006B5083" w:rsidP="00DB360A">
      <w:pPr>
        <w:spacing w:after="0"/>
      </w:pPr>
    </w:p>
    <w:p w:rsidR="00E34CC6" w:rsidRDefault="00E34CC6" w:rsidP="00DB360A">
      <w:pPr>
        <w:spacing w:after="0"/>
      </w:pPr>
    </w:p>
    <w:p w:rsidR="00E34CC6" w:rsidRDefault="00E34CC6" w:rsidP="00E34CC6">
      <w:pPr>
        <w:spacing w:after="0"/>
      </w:pPr>
      <w:r w:rsidRPr="005D022B">
        <w:rPr>
          <w:b/>
          <w:bCs/>
        </w:rPr>
        <w:t>A.1.</w:t>
      </w:r>
      <w:r>
        <w:rPr>
          <w:b/>
          <w:bCs/>
        </w:rPr>
        <w:t>2</w:t>
      </w:r>
      <w:r w:rsidRPr="005D022B">
        <w:rPr>
          <w:b/>
          <w:bCs/>
        </w:rPr>
        <w:tab/>
        <w:t>Údaje o stav</w:t>
      </w:r>
      <w:r>
        <w:rPr>
          <w:b/>
          <w:bCs/>
        </w:rPr>
        <w:t>ebníkovi</w:t>
      </w:r>
    </w:p>
    <w:p w:rsidR="00E34CC6" w:rsidRDefault="00E34CC6" w:rsidP="00E34CC6">
      <w:pPr>
        <w:spacing w:after="0"/>
      </w:pPr>
    </w:p>
    <w:p w:rsidR="00E34CC6" w:rsidRDefault="00E34CC6" w:rsidP="00E34CC6">
      <w:pPr>
        <w:spacing w:after="0"/>
      </w:pPr>
      <w:r>
        <w:rPr>
          <w:b/>
          <w:bCs/>
        </w:rPr>
        <w:t xml:space="preserve">a) </w:t>
      </w:r>
      <w:r w:rsidRPr="00E34CC6">
        <w:rPr>
          <w:b/>
          <w:bCs/>
        </w:rPr>
        <w:t>jméno, příjmení a místo trvalého pobytu (fyzická osoba) nebo</w:t>
      </w:r>
    </w:p>
    <w:p w:rsidR="006B5083" w:rsidRDefault="000E61EA" w:rsidP="000E61EA">
      <w:pPr>
        <w:spacing w:after="0" w:line="240" w:lineRule="auto"/>
        <w:jc w:val="both"/>
      </w:pPr>
      <w:r>
        <w:t>-</w:t>
      </w:r>
    </w:p>
    <w:p w:rsidR="006B5083" w:rsidRPr="00E34CC6" w:rsidRDefault="006B5083" w:rsidP="00E34CC6">
      <w:pPr>
        <w:spacing w:after="0"/>
      </w:pPr>
    </w:p>
    <w:p w:rsidR="00E34CC6" w:rsidRDefault="00E34CC6" w:rsidP="00E34CC6">
      <w:pPr>
        <w:spacing w:after="0"/>
      </w:pPr>
      <w:r w:rsidRPr="00E34CC6">
        <w:rPr>
          <w:b/>
          <w:bCs/>
        </w:rPr>
        <w:t>b) jméno, příjmení, obchodní firma, identifikační číslo osoby, místo podnikání (fyzická osoba podnikající, pokud záměr souvisí s její podnikatelskou činností) nebo</w:t>
      </w:r>
    </w:p>
    <w:p w:rsidR="00E34CC6" w:rsidRDefault="00E34CC6" w:rsidP="00E34CC6">
      <w:pPr>
        <w:spacing w:after="0"/>
      </w:pPr>
    </w:p>
    <w:p w:rsidR="003447CC" w:rsidRDefault="003447CC" w:rsidP="003447CC">
      <w:pPr>
        <w:spacing w:after="0" w:line="240" w:lineRule="auto"/>
        <w:ind w:firstLine="708"/>
        <w:jc w:val="both"/>
      </w:pPr>
      <w:r>
        <w:t>jméno:</w:t>
      </w:r>
      <w:r>
        <w:tab/>
      </w:r>
      <w:r>
        <w:tab/>
      </w:r>
      <w:r>
        <w:tab/>
        <w:t>SUNRISE EVROPSKÝ NADAČNÍ FOND</w:t>
      </w:r>
    </w:p>
    <w:p w:rsidR="003447CC" w:rsidRDefault="003447CC" w:rsidP="003447CC">
      <w:pPr>
        <w:spacing w:after="0" w:line="240" w:lineRule="auto"/>
        <w:jc w:val="both"/>
      </w:pPr>
      <w:r>
        <w:tab/>
        <w:t>IČO:</w:t>
      </w:r>
      <w:r>
        <w:tab/>
      </w:r>
      <w:r>
        <w:tab/>
      </w:r>
      <w:r>
        <w:tab/>
        <w:t>04154533</w:t>
      </w:r>
    </w:p>
    <w:p w:rsidR="003447CC" w:rsidRDefault="003447CC" w:rsidP="003447CC">
      <w:pPr>
        <w:spacing w:after="0" w:line="240" w:lineRule="auto"/>
        <w:jc w:val="both"/>
      </w:pPr>
      <w:r>
        <w:tab/>
        <w:t>místo podnikání:</w:t>
      </w:r>
      <w:r>
        <w:tab/>
      </w:r>
      <w:r>
        <w:tab/>
        <w:t>Diváky 2, 691 71 Diváky</w:t>
      </w:r>
    </w:p>
    <w:p w:rsidR="003447CC" w:rsidRDefault="003447CC" w:rsidP="003447CC">
      <w:pPr>
        <w:spacing w:after="0" w:line="240" w:lineRule="auto"/>
        <w:jc w:val="both"/>
      </w:pPr>
      <w:r>
        <w:tab/>
        <w:t>tel.:</w:t>
      </w:r>
      <w:r>
        <w:tab/>
      </w:r>
      <w:r>
        <w:tab/>
      </w:r>
      <w:r>
        <w:tab/>
        <w:t>+420 730 333 330</w:t>
      </w:r>
    </w:p>
    <w:p w:rsidR="003447CC" w:rsidRDefault="003447CC" w:rsidP="003447CC">
      <w:pPr>
        <w:spacing w:after="0" w:line="240" w:lineRule="auto"/>
        <w:jc w:val="both"/>
      </w:pPr>
      <w:r>
        <w:tab/>
        <w:t>mail:</w:t>
      </w:r>
      <w:r>
        <w:tab/>
      </w:r>
      <w:r>
        <w:tab/>
      </w:r>
      <w:r>
        <w:tab/>
      </w:r>
      <w:hyperlink r:id="rId7" w:history="1">
        <w:r w:rsidRPr="00746CF5">
          <w:rPr>
            <w:rStyle w:val="Hypertextovodkaz"/>
          </w:rPr>
          <w:t>info@nadacesunrise.cz</w:t>
        </w:r>
      </w:hyperlink>
    </w:p>
    <w:p w:rsidR="003447CC" w:rsidRDefault="003447CC" w:rsidP="003447CC">
      <w:pPr>
        <w:spacing w:after="0" w:line="240" w:lineRule="auto"/>
        <w:jc w:val="both"/>
      </w:pPr>
    </w:p>
    <w:p w:rsidR="00E34CC6" w:rsidRDefault="00E34CC6" w:rsidP="00E34CC6">
      <w:pPr>
        <w:spacing w:after="0"/>
      </w:pPr>
      <w:r w:rsidRPr="00E34CC6">
        <w:rPr>
          <w:b/>
          <w:bCs/>
        </w:rPr>
        <w:t>c) obchodní firma nebo název, identifikační číslo osoby, adresa sídla (právnická osoba).</w:t>
      </w:r>
    </w:p>
    <w:p w:rsidR="00CA1D71" w:rsidRDefault="00E34CC6" w:rsidP="00E34CC6">
      <w:pPr>
        <w:spacing w:after="0"/>
      </w:pPr>
      <w:r>
        <w:t>-</w:t>
      </w:r>
    </w:p>
    <w:p w:rsidR="00C2737F" w:rsidRDefault="00C2737F" w:rsidP="00E34CC6">
      <w:pPr>
        <w:spacing w:after="0"/>
        <w:rPr>
          <w:b/>
          <w:bCs/>
        </w:rPr>
      </w:pPr>
    </w:p>
    <w:p w:rsidR="00E34CC6" w:rsidRDefault="00E34CC6" w:rsidP="00E34CC6">
      <w:pPr>
        <w:spacing w:after="0"/>
      </w:pPr>
      <w:proofErr w:type="gramStart"/>
      <w:r w:rsidRPr="005D022B">
        <w:rPr>
          <w:b/>
          <w:bCs/>
        </w:rPr>
        <w:t>A.1.</w:t>
      </w:r>
      <w:r>
        <w:rPr>
          <w:b/>
          <w:bCs/>
        </w:rPr>
        <w:t>3</w:t>
      </w:r>
      <w:proofErr w:type="gramEnd"/>
      <w:r w:rsidRPr="005D022B">
        <w:rPr>
          <w:b/>
          <w:bCs/>
        </w:rPr>
        <w:tab/>
        <w:t xml:space="preserve">Údaje o </w:t>
      </w:r>
      <w:r>
        <w:rPr>
          <w:b/>
          <w:bCs/>
        </w:rPr>
        <w:t>zpracovateli projektové dokumentace</w:t>
      </w:r>
    </w:p>
    <w:p w:rsidR="00E34CC6" w:rsidRDefault="00E34CC6" w:rsidP="00E34CC6">
      <w:pPr>
        <w:spacing w:after="0"/>
      </w:pPr>
    </w:p>
    <w:p w:rsidR="00CA1D71" w:rsidRDefault="00CA1D71" w:rsidP="00CA1D71">
      <w:pPr>
        <w:spacing w:after="0"/>
      </w:pPr>
      <w:r w:rsidRPr="00CA1D71">
        <w:rPr>
          <w:b/>
          <w:bCs/>
        </w:rPr>
        <w:t>a) jméno, příjmení, obchodní firma, identifikační číslo osoby, místo podnikání (fyzická osoba podnikající) nebo obchodní firma nebo název, identifikační číslo osoby, adresa sídla (právnická osoba),</w:t>
      </w:r>
    </w:p>
    <w:p w:rsidR="00CA1D71" w:rsidRDefault="00CA1D71" w:rsidP="00CA1D71">
      <w:pPr>
        <w:spacing w:after="0"/>
      </w:pPr>
    </w:p>
    <w:p w:rsidR="009175E7" w:rsidRDefault="003447CC" w:rsidP="00CA1D71">
      <w:pPr>
        <w:spacing w:after="0"/>
      </w:pPr>
      <w:r>
        <w:t>Bc. Viktor Polášek</w:t>
      </w:r>
      <w:r w:rsidR="00CA1D71">
        <w:t xml:space="preserve"> – projektant ZR </w:t>
      </w:r>
      <w:proofErr w:type="spellStart"/>
      <w:r w:rsidR="00CA1D71">
        <w:t>Porting</w:t>
      </w:r>
      <w:proofErr w:type="spellEnd"/>
      <w:r w:rsidR="00CA1D71">
        <w:t>, s.r.o.</w:t>
      </w:r>
    </w:p>
    <w:p w:rsidR="009175E7" w:rsidRDefault="009175E7" w:rsidP="00CA1D71">
      <w:pPr>
        <w:spacing w:after="0"/>
      </w:pPr>
      <w:r>
        <w:t>Tel.: +420</w:t>
      </w:r>
      <w:r w:rsidR="003447CC">
        <w:t> 730 987 275</w:t>
      </w:r>
    </w:p>
    <w:p w:rsidR="009175E7" w:rsidRDefault="009175E7" w:rsidP="00CA1D71">
      <w:pPr>
        <w:spacing w:after="0"/>
      </w:pPr>
      <w:r>
        <w:t xml:space="preserve">Email: </w:t>
      </w:r>
      <w:r w:rsidR="003447CC">
        <w:t>viktor.polasek</w:t>
      </w:r>
      <w:r>
        <w:t>@zrporting.cz</w:t>
      </w:r>
    </w:p>
    <w:p w:rsidR="009175E7" w:rsidRDefault="009175E7" w:rsidP="00CA1D71">
      <w:pPr>
        <w:spacing w:after="0"/>
      </w:pPr>
    </w:p>
    <w:p w:rsidR="00CA1D71" w:rsidRDefault="00CA1D71" w:rsidP="00CA1D71">
      <w:pPr>
        <w:spacing w:after="0"/>
      </w:pPr>
      <w:r>
        <w:t xml:space="preserve">Ing. David Zumr, Ing. Daniel Ryšavý – vedení společnosti ZR </w:t>
      </w:r>
      <w:proofErr w:type="spellStart"/>
      <w:r>
        <w:t>Porting</w:t>
      </w:r>
      <w:proofErr w:type="spellEnd"/>
      <w:r>
        <w:t>, s.r.o.</w:t>
      </w:r>
    </w:p>
    <w:p w:rsidR="009175E7" w:rsidRDefault="009175E7" w:rsidP="00CA1D71">
      <w:pPr>
        <w:spacing w:after="0"/>
      </w:pPr>
      <w:r>
        <w:t>Email: info@zrporting.cz</w:t>
      </w:r>
    </w:p>
    <w:p w:rsidR="009175E7" w:rsidRDefault="009175E7" w:rsidP="00CA1D71">
      <w:pPr>
        <w:spacing w:after="0"/>
      </w:pPr>
      <w:r>
        <w:t xml:space="preserve">Datová schránka: </w:t>
      </w:r>
      <w:r w:rsidR="0049590A">
        <w:t>4tku42j</w:t>
      </w:r>
    </w:p>
    <w:p w:rsidR="00CA1D71" w:rsidRPr="00CA1D71" w:rsidRDefault="00CA1D71" w:rsidP="00CA1D71">
      <w:pPr>
        <w:spacing w:after="0"/>
      </w:pPr>
    </w:p>
    <w:p w:rsidR="00CA1D71" w:rsidRPr="00CA1D71" w:rsidRDefault="00CA1D71" w:rsidP="00CA1D71">
      <w:pPr>
        <w:spacing w:after="0"/>
        <w:rPr>
          <w:b/>
          <w:bCs/>
        </w:rPr>
      </w:pPr>
      <w:r w:rsidRPr="00CA1D71">
        <w:rPr>
          <w:b/>
          <w:bCs/>
        </w:rPr>
        <w:t>b) 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rsidR="00CA1D71" w:rsidRDefault="00CA1D71" w:rsidP="00CA1D71">
      <w:pPr>
        <w:spacing w:after="0"/>
        <w:rPr>
          <w:b/>
          <w:bCs/>
        </w:rPr>
      </w:pPr>
    </w:p>
    <w:p w:rsidR="00CA1D71" w:rsidRDefault="00CA1D71" w:rsidP="00CA1D71">
      <w:pPr>
        <w:spacing w:after="0"/>
      </w:pPr>
      <w:r>
        <w:t>Ing. arch. Martina Volejníková</w:t>
      </w:r>
    </w:p>
    <w:p w:rsidR="00CA1D71" w:rsidRDefault="00CA1D71" w:rsidP="00CA1D71">
      <w:pPr>
        <w:spacing w:after="0"/>
      </w:pPr>
    </w:p>
    <w:p w:rsidR="00CA1D71" w:rsidRPr="00CA1D71" w:rsidRDefault="00CA1D71" w:rsidP="00CA1D71">
      <w:pPr>
        <w:spacing w:after="0"/>
        <w:rPr>
          <w:u w:val="single"/>
        </w:rPr>
      </w:pPr>
      <w:r w:rsidRPr="00CA1D71">
        <w:rPr>
          <w:u w:val="single"/>
        </w:rPr>
        <w:t>ČKA:</w:t>
      </w:r>
    </w:p>
    <w:p w:rsidR="00CA1D71" w:rsidRDefault="00CA1D71" w:rsidP="00CA1D71">
      <w:pPr>
        <w:spacing w:after="0"/>
      </w:pPr>
      <w:r>
        <w:t>Číslo autorizace:</w:t>
      </w:r>
      <w:r>
        <w:tab/>
      </w:r>
      <w:r>
        <w:tab/>
        <w:t>04983</w:t>
      </w:r>
    </w:p>
    <w:p w:rsidR="00CA1D71" w:rsidRPr="00CA1D71" w:rsidRDefault="00CA1D71" w:rsidP="00CA1D71">
      <w:pPr>
        <w:spacing w:after="0"/>
      </w:pPr>
      <w:r>
        <w:t>Typ členství:</w:t>
      </w:r>
      <w:r>
        <w:tab/>
      </w:r>
      <w:r>
        <w:tab/>
        <w:t>Aktivní člen</w:t>
      </w:r>
    </w:p>
    <w:p w:rsidR="00CA1D71" w:rsidRDefault="00CA1D71" w:rsidP="00CA1D71">
      <w:pPr>
        <w:spacing w:after="0"/>
        <w:rPr>
          <w:b/>
          <w:bCs/>
        </w:rPr>
      </w:pPr>
    </w:p>
    <w:p w:rsidR="00CA1D71" w:rsidRPr="00CA1D71" w:rsidRDefault="00CA1D71" w:rsidP="00CA1D71">
      <w:pPr>
        <w:spacing w:after="0"/>
        <w:rPr>
          <w:b/>
          <w:bCs/>
        </w:rPr>
      </w:pPr>
      <w:r w:rsidRPr="00CA1D71">
        <w:rPr>
          <w:b/>
          <w:bCs/>
        </w:rPr>
        <w:t>c) jména a příjmení projektantů jednotlivých částí projektové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rsidR="00E34CC6" w:rsidRDefault="00E34CC6" w:rsidP="00E34CC6">
      <w:pPr>
        <w:spacing w:after="0"/>
      </w:pPr>
    </w:p>
    <w:p w:rsidR="001515CD" w:rsidRPr="00E34CC6" w:rsidRDefault="001515CD" w:rsidP="001515CD">
      <w:pPr>
        <w:spacing w:after="0"/>
        <w:rPr>
          <w:b/>
          <w:bCs/>
          <w:sz w:val="28"/>
          <w:szCs w:val="28"/>
        </w:rPr>
      </w:pPr>
      <w:r w:rsidRPr="00E34CC6">
        <w:rPr>
          <w:b/>
          <w:bCs/>
          <w:sz w:val="28"/>
          <w:szCs w:val="28"/>
        </w:rPr>
        <w:t>A.</w:t>
      </w:r>
      <w:r>
        <w:rPr>
          <w:b/>
          <w:bCs/>
          <w:sz w:val="28"/>
          <w:szCs w:val="28"/>
        </w:rPr>
        <w:t>2</w:t>
      </w:r>
      <w:r w:rsidRPr="00E34CC6">
        <w:rPr>
          <w:b/>
          <w:bCs/>
          <w:sz w:val="28"/>
          <w:szCs w:val="28"/>
        </w:rPr>
        <w:tab/>
      </w:r>
      <w:r>
        <w:rPr>
          <w:b/>
          <w:bCs/>
          <w:sz w:val="28"/>
          <w:szCs w:val="28"/>
        </w:rPr>
        <w:t>Členění stavby na objekty a technická a technologická zařízení</w:t>
      </w:r>
    </w:p>
    <w:p w:rsidR="001515CD" w:rsidRPr="005D022B" w:rsidRDefault="001515CD" w:rsidP="001515CD">
      <w:pPr>
        <w:spacing w:after="0"/>
        <w:rPr>
          <w:b/>
          <w:bCs/>
        </w:rPr>
      </w:pPr>
    </w:p>
    <w:p w:rsidR="009175E7" w:rsidRDefault="009175E7" w:rsidP="001515CD">
      <w:pPr>
        <w:spacing w:after="0"/>
      </w:pPr>
      <w:r>
        <w:t xml:space="preserve">SO.01 </w:t>
      </w:r>
      <w:r>
        <w:tab/>
        <w:t xml:space="preserve">Stávající řešený </w:t>
      </w:r>
      <w:r w:rsidR="003447CC">
        <w:t>objekt</w:t>
      </w:r>
    </w:p>
    <w:p w:rsidR="006B5083" w:rsidRDefault="006B5083" w:rsidP="001515CD">
      <w:pPr>
        <w:spacing w:after="0"/>
      </w:pPr>
    </w:p>
    <w:p w:rsidR="009175E7" w:rsidRDefault="009175E7" w:rsidP="001515CD">
      <w:pPr>
        <w:spacing w:after="0"/>
      </w:pPr>
    </w:p>
    <w:p w:rsidR="009175E7" w:rsidRPr="00E34CC6" w:rsidRDefault="009175E7" w:rsidP="009175E7">
      <w:pPr>
        <w:spacing w:after="0"/>
        <w:rPr>
          <w:b/>
          <w:bCs/>
          <w:sz w:val="28"/>
          <w:szCs w:val="28"/>
        </w:rPr>
      </w:pPr>
      <w:proofErr w:type="gramStart"/>
      <w:r w:rsidRPr="00E34CC6">
        <w:rPr>
          <w:b/>
          <w:bCs/>
          <w:sz w:val="28"/>
          <w:szCs w:val="28"/>
        </w:rPr>
        <w:t>A.</w:t>
      </w:r>
      <w:r>
        <w:rPr>
          <w:b/>
          <w:bCs/>
          <w:sz w:val="28"/>
          <w:szCs w:val="28"/>
        </w:rPr>
        <w:t>3</w:t>
      </w:r>
      <w:r w:rsidRPr="00E34CC6">
        <w:rPr>
          <w:b/>
          <w:bCs/>
          <w:sz w:val="28"/>
          <w:szCs w:val="28"/>
        </w:rPr>
        <w:tab/>
      </w:r>
      <w:r>
        <w:rPr>
          <w:b/>
          <w:bCs/>
          <w:sz w:val="28"/>
          <w:szCs w:val="28"/>
        </w:rPr>
        <w:t>Seznam</w:t>
      </w:r>
      <w:proofErr w:type="gramEnd"/>
      <w:r>
        <w:rPr>
          <w:b/>
          <w:bCs/>
          <w:sz w:val="28"/>
          <w:szCs w:val="28"/>
        </w:rPr>
        <w:t xml:space="preserve"> vstupních podkladů</w:t>
      </w:r>
    </w:p>
    <w:p w:rsidR="009175E7" w:rsidRPr="005D022B" w:rsidRDefault="009175E7" w:rsidP="009175E7">
      <w:pPr>
        <w:spacing w:after="0"/>
        <w:rPr>
          <w:b/>
          <w:bCs/>
        </w:rPr>
      </w:pPr>
    </w:p>
    <w:p w:rsidR="009175E7" w:rsidRDefault="0049590A" w:rsidP="009175E7">
      <w:pPr>
        <w:spacing w:after="0"/>
      </w:pPr>
      <w:r>
        <w:t>- Pasportizace a fotodokumentace řešeného objektu</w:t>
      </w:r>
    </w:p>
    <w:p w:rsidR="0049590A" w:rsidRDefault="0049590A" w:rsidP="009175E7">
      <w:pPr>
        <w:spacing w:after="0"/>
      </w:pPr>
      <w:r>
        <w:t>- Obecný stavebně-technický průzkum stavby</w:t>
      </w:r>
    </w:p>
    <w:p w:rsidR="0049590A" w:rsidRDefault="0049590A" w:rsidP="009175E7">
      <w:pPr>
        <w:spacing w:after="0"/>
      </w:pPr>
      <w:r>
        <w:t xml:space="preserve">- Popis záměru investora </w:t>
      </w:r>
    </w:p>
    <w:p w:rsidR="0049590A" w:rsidRDefault="0049590A" w:rsidP="009175E7">
      <w:pPr>
        <w:spacing w:after="0"/>
      </w:pPr>
      <w:r>
        <w:t>- Vyhláška č. 405/2017 Sb. – Vyhláška o dokumentaci staveb (novela vyhlášky č. 499/2006 Sb.)</w:t>
      </w:r>
    </w:p>
    <w:p w:rsidR="0049590A" w:rsidRDefault="0049590A" w:rsidP="009175E7">
      <w:pPr>
        <w:spacing w:after="0"/>
      </w:pPr>
      <w:r>
        <w:t xml:space="preserve">- </w:t>
      </w:r>
      <w:r w:rsidR="002E295F">
        <w:t>Zásady a předpisy z hlediska BOZP</w:t>
      </w:r>
    </w:p>
    <w:p w:rsidR="002E295F" w:rsidRDefault="002E295F" w:rsidP="009175E7">
      <w:pPr>
        <w:spacing w:after="0"/>
      </w:pPr>
      <w:r>
        <w:t>- Zákony, vyhlášky a předpisy pojednávající o technických požadavcích na stavby</w:t>
      </w:r>
    </w:p>
    <w:p w:rsidR="002E295F" w:rsidRDefault="002E295F" w:rsidP="009175E7">
      <w:pPr>
        <w:spacing w:after="0"/>
      </w:pPr>
      <w:r>
        <w:t>- Územně plánovací dokumentace řešené lokality (</w:t>
      </w:r>
      <w:r w:rsidR="009E2993">
        <w:t>Archlebov</w:t>
      </w:r>
      <w:r>
        <w:t>)</w:t>
      </w:r>
    </w:p>
    <w:p w:rsidR="002E295F" w:rsidRDefault="002E295F" w:rsidP="009175E7">
      <w:pPr>
        <w:spacing w:after="0"/>
      </w:pPr>
      <w:r>
        <w:t>- Podklady poskytnuté v rámci předprojektové přípravy (technická infrastruktura)</w:t>
      </w:r>
    </w:p>
    <w:p w:rsidR="00C53A3A" w:rsidRDefault="002E295F" w:rsidP="00C53A3A">
      <w:pPr>
        <w:spacing w:after="0"/>
      </w:pPr>
      <w:r>
        <w:t>- Stanoviska a závazná stanoviska dotčených orgánů (nadřazeno návrhu k posouzení)</w:t>
      </w:r>
    </w:p>
    <w:p w:rsidR="00444F5A" w:rsidRDefault="00444F5A"/>
    <w:p w:rsidR="00444F5A" w:rsidRDefault="00444F5A"/>
    <w:p w:rsidR="00444F5A" w:rsidRPr="00444F5A" w:rsidRDefault="00444F5A" w:rsidP="00444F5A">
      <w:r w:rsidRPr="00444F5A">
        <w:t xml:space="preserve">V Brně, </w:t>
      </w:r>
      <w:r>
        <w:t>27. 09. 2022</w:t>
      </w:r>
      <w:r w:rsidRPr="00444F5A">
        <w:tab/>
      </w:r>
      <w:r w:rsidRPr="00444F5A">
        <w:tab/>
      </w:r>
      <w:r w:rsidRPr="00444F5A">
        <w:rPr>
          <w:i/>
          <w:iCs/>
        </w:rPr>
        <w:t>Vypracoval:</w:t>
      </w:r>
      <w:r w:rsidRPr="00444F5A">
        <w:tab/>
      </w:r>
      <w:r w:rsidRPr="00444F5A">
        <w:tab/>
      </w:r>
      <w:r w:rsidRPr="00444F5A">
        <w:tab/>
      </w:r>
      <w:r>
        <w:t>Bc. Viktor Polášek</w:t>
      </w:r>
    </w:p>
    <w:p w:rsidR="00444F5A" w:rsidRDefault="00444F5A" w:rsidP="00444F5A">
      <w:pPr>
        <w:spacing w:after="0" w:line="240" w:lineRule="auto"/>
        <w:jc w:val="both"/>
      </w:pPr>
      <w:r w:rsidRPr="00444F5A">
        <w:tab/>
      </w:r>
      <w:r w:rsidRPr="00444F5A">
        <w:tab/>
      </w:r>
      <w:r w:rsidRPr="00444F5A">
        <w:tab/>
      </w:r>
      <w:r w:rsidRPr="00444F5A">
        <w:tab/>
      </w:r>
      <w:r w:rsidRPr="00444F5A">
        <w:rPr>
          <w:i/>
          <w:iCs/>
        </w:rPr>
        <w:t>Zodpovědný projektant:</w:t>
      </w:r>
      <w:r w:rsidRPr="00444F5A">
        <w:t xml:space="preserve"> </w:t>
      </w:r>
      <w:r w:rsidRPr="00444F5A">
        <w:tab/>
      </w:r>
      <w:r>
        <w:tab/>
        <w:t>Ing. arch. Martina Volejníková</w:t>
      </w:r>
    </w:p>
    <w:p w:rsidR="00444F5A" w:rsidRDefault="00444F5A" w:rsidP="00444F5A">
      <w:pPr>
        <w:spacing w:after="0" w:line="240" w:lineRule="auto"/>
        <w:ind w:left="4956" w:firstLine="708"/>
        <w:jc w:val="both"/>
      </w:pPr>
      <w:r>
        <w:t>(ČKA autorizace 04983)</w:t>
      </w:r>
    </w:p>
    <w:p w:rsidR="004A4A83" w:rsidRDefault="004A4A83">
      <w:r>
        <w:br w:type="page"/>
      </w: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Pr="00D93BAF" w:rsidRDefault="004A4A83" w:rsidP="004A4A83">
      <w:pPr>
        <w:spacing w:after="0" w:line="240" w:lineRule="auto"/>
        <w:jc w:val="both"/>
        <w:rPr>
          <w:b/>
          <w:bCs/>
          <w:sz w:val="52"/>
          <w:szCs w:val="52"/>
        </w:rPr>
      </w:pPr>
      <w:r w:rsidRPr="00D93BAF">
        <w:rPr>
          <w:b/>
          <w:bCs/>
          <w:sz w:val="52"/>
          <w:szCs w:val="52"/>
        </w:rPr>
        <w:t xml:space="preserve">Stavební úpravy </w:t>
      </w:r>
      <w:r>
        <w:rPr>
          <w:b/>
          <w:bCs/>
          <w:sz w:val="52"/>
          <w:szCs w:val="52"/>
        </w:rPr>
        <w:t>objektu v Brňanech</w:t>
      </w:r>
    </w:p>
    <w:p w:rsidR="004A4A83" w:rsidRDefault="004A4A83" w:rsidP="004A4A83">
      <w:pPr>
        <w:spacing w:after="0" w:line="240" w:lineRule="auto"/>
        <w:jc w:val="both"/>
      </w:pPr>
    </w:p>
    <w:p w:rsidR="004A4A83" w:rsidRPr="00F14270" w:rsidRDefault="004A4A83" w:rsidP="004A4A83">
      <w:pPr>
        <w:spacing w:after="0" w:line="240" w:lineRule="auto"/>
        <w:jc w:val="both"/>
        <w:rPr>
          <w:sz w:val="28"/>
          <w:szCs w:val="28"/>
        </w:rPr>
      </w:pPr>
      <w:r>
        <w:rPr>
          <w:sz w:val="28"/>
          <w:szCs w:val="28"/>
        </w:rPr>
        <w:t>Vyškov – Brňany 101/49, 682 01 Vyškov - Brňany</w:t>
      </w: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Pr="00621768" w:rsidRDefault="004A4A83" w:rsidP="004A4A83">
      <w:pPr>
        <w:spacing w:after="0" w:line="240" w:lineRule="auto"/>
        <w:jc w:val="both"/>
        <w:rPr>
          <w:b/>
          <w:bCs/>
          <w:sz w:val="44"/>
          <w:szCs w:val="44"/>
        </w:rPr>
      </w:pPr>
      <w:r>
        <w:rPr>
          <w:b/>
          <w:bCs/>
          <w:sz w:val="44"/>
          <w:szCs w:val="44"/>
        </w:rPr>
        <w:t>B</w:t>
      </w:r>
      <w:r w:rsidRPr="00621768">
        <w:rPr>
          <w:b/>
          <w:bCs/>
          <w:sz w:val="44"/>
          <w:szCs w:val="44"/>
        </w:rPr>
        <w:tab/>
      </w:r>
      <w:r>
        <w:rPr>
          <w:b/>
          <w:bCs/>
          <w:sz w:val="44"/>
          <w:szCs w:val="44"/>
        </w:rPr>
        <w:t>Souhrnná technická</w:t>
      </w:r>
      <w:r w:rsidRPr="00621768">
        <w:rPr>
          <w:b/>
          <w:bCs/>
          <w:sz w:val="44"/>
          <w:szCs w:val="44"/>
        </w:rPr>
        <w:t xml:space="preserve"> zpráva</w:t>
      </w: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r>
        <w:t>Investor:</w:t>
      </w:r>
      <w:r>
        <w:tab/>
      </w:r>
      <w:r>
        <w:tab/>
      </w:r>
    </w:p>
    <w:p w:rsidR="00EE74E6" w:rsidRDefault="00EE74E6" w:rsidP="00EE74E6">
      <w:pPr>
        <w:spacing w:after="0" w:line="240" w:lineRule="auto"/>
        <w:jc w:val="both"/>
      </w:pPr>
      <w:r>
        <w:t>SUNRISE EVROPSKÝ NADAČNÍ FOND IČO 04154533</w:t>
      </w:r>
    </w:p>
    <w:p w:rsidR="004A4A83" w:rsidRDefault="004A4A83" w:rsidP="004A4A83">
      <w:pPr>
        <w:spacing w:after="0" w:line="240" w:lineRule="auto"/>
        <w:jc w:val="both"/>
      </w:pPr>
    </w:p>
    <w:p w:rsidR="004A4A83" w:rsidRDefault="004A4A83" w:rsidP="004A4A83">
      <w:pPr>
        <w:spacing w:after="0" w:line="240" w:lineRule="auto"/>
        <w:jc w:val="both"/>
      </w:pPr>
      <w:r>
        <w:t>Zpracovatel PD:</w:t>
      </w:r>
      <w:r>
        <w:tab/>
      </w:r>
    </w:p>
    <w:p w:rsidR="004A4A83" w:rsidRDefault="004A4A83" w:rsidP="004A4A83">
      <w:pPr>
        <w:spacing w:after="0" w:line="240" w:lineRule="auto"/>
        <w:jc w:val="both"/>
      </w:pPr>
      <w:r>
        <w:t xml:space="preserve">Bc. </w:t>
      </w:r>
      <w:r w:rsidR="00EE74E6">
        <w:t>Viktor Polášek</w:t>
      </w:r>
      <w:r w:rsidR="000E61EA">
        <w:t xml:space="preserve">, ZR </w:t>
      </w:r>
      <w:proofErr w:type="spellStart"/>
      <w:r w:rsidR="000E61EA">
        <w:t>Porting</w:t>
      </w:r>
      <w:proofErr w:type="spellEnd"/>
      <w:r w:rsidR="000E61EA">
        <w:t>, s.r.o.</w:t>
      </w:r>
    </w:p>
    <w:p w:rsidR="004A4A83" w:rsidRDefault="004A4A83" w:rsidP="004A4A83">
      <w:pPr>
        <w:spacing w:after="0" w:line="240" w:lineRule="auto"/>
        <w:jc w:val="both"/>
      </w:pPr>
    </w:p>
    <w:p w:rsidR="004A4A83" w:rsidRDefault="004A4A83" w:rsidP="004A4A83">
      <w:pPr>
        <w:spacing w:after="0" w:line="240" w:lineRule="auto"/>
        <w:jc w:val="both"/>
      </w:pPr>
      <w:proofErr w:type="spellStart"/>
      <w:r>
        <w:t>Zodp</w:t>
      </w:r>
      <w:proofErr w:type="spellEnd"/>
      <w:r>
        <w:t>. projektant:</w:t>
      </w:r>
    </w:p>
    <w:p w:rsidR="004A4A83" w:rsidRDefault="004A4A83" w:rsidP="004A4A83">
      <w:pPr>
        <w:spacing w:after="0" w:line="240" w:lineRule="auto"/>
        <w:jc w:val="both"/>
      </w:pPr>
      <w:r>
        <w:t>Ing. arch. Martina Volejníková (ČKA autorizace 04983)</w:t>
      </w:r>
    </w:p>
    <w:p w:rsidR="004A4A83" w:rsidRPr="005D022B" w:rsidRDefault="004A4A83" w:rsidP="004A4A83">
      <w:pPr>
        <w:spacing w:after="0"/>
        <w:rPr>
          <w:b/>
          <w:bCs/>
        </w:rPr>
      </w:pPr>
      <w:r>
        <w:br w:type="page"/>
      </w:r>
      <w:r>
        <w:rPr>
          <w:b/>
          <w:bCs/>
          <w:sz w:val="36"/>
          <w:szCs w:val="36"/>
        </w:rPr>
        <w:lastRenderedPageBreak/>
        <w:t>B</w:t>
      </w:r>
      <w:r w:rsidRPr="00E34CC6">
        <w:rPr>
          <w:b/>
          <w:bCs/>
          <w:sz w:val="36"/>
          <w:szCs w:val="36"/>
        </w:rPr>
        <w:tab/>
      </w:r>
      <w:r>
        <w:rPr>
          <w:b/>
          <w:bCs/>
          <w:sz w:val="36"/>
          <w:szCs w:val="36"/>
        </w:rPr>
        <w:t>Souhrnná technická zpráva</w:t>
      </w:r>
    </w:p>
    <w:p w:rsidR="004A4A83" w:rsidRPr="005D022B" w:rsidRDefault="004A4A83" w:rsidP="004A4A83">
      <w:pPr>
        <w:spacing w:after="0"/>
        <w:rPr>
          <w:b/>
          <w:bCs/>
        </w:rPr>
      </w:pPr>
    </w:p>
    <w:p w:rsidR="004A4A83" w:rsidRPr="005C7ACD" w:rsidRDefault="004A4A83" w:rsidP="004A4A83">
      <w:pPr>
        <w:spacing w:after="0"/>
        <w:rPr>
          <w:b/>
          <w:bCs/>
          <w:sz w:val="28"/>
          <w:szCs w:val="28"/>
        </w:rPr>
      </w:pPr>
      <w:r>
        <w:rPr>
          <w:b/>
          <w:bCs/>
          <w:sz w:val="28"/>
          <w:szCs w:val="28"/>
        </w:rPr>
        <w:t>B</w:t>
      </w:r>
      <w:r w:rsidRPr="00E34CC6">
        <w:rPr>
          <w:b/>
          <w:bCs/>
          <w:sz w:val="28"/>
          <w:szCs w:val="28"/>
        </w:rPr>
        <w:t>.1</w:t>
      </w:r>
      <w:r w:rsidRPr="00E34CC6">
        <w:rPr>
          <w:b/>
          <w:bCs/>
          <w:sz w:val="28"/>
          <w:szCs w:val="28"/>
        </w:rPr>
        <w:tab/>
      </w:r>
      <w:r>
        <w:rPr>
          <w:b/>
          <w:bCs/>
          <w:sz w:val="28"/>
          <w:szCs w:val="28"/>
        </w:rPr>
        <w:t>Popis území stavby</w:t>
      </w:r>
    </w:p>
    <w:p w:rsidR="004A4A83" w:rsidRDefault="004A4A83" w:rsidP="004A4A83">
      <w:pPr>
        <w:spacing w:after="0"/>
      </w:pPr>
    </w:p>
    <w:p w:rsidR="004A4A83" w:rsidRDefault="004A4A83" w:rsidP="004A4A83">
      <w:pPr>
        <w:spacing w:after="0" w:line="240" w:lineRule="auto"/>
        <w:jc w:val="both"/>
      </w:pPr>
      <w:r>
        <w:rPr>
          <w:b/>
          <w:bCs/>
        </w:rPr>
        <w:t xml:space="preserve">a) charakteristika </w:t>
      </w:r>
      <w:r w:rsidRPr="005C7ACD">
        <w:rPr>
          <w:b/>
          <w:bCs/>
        </w:rPr>
        <w:t>území a stavebního pozemku, zastavěné území a nezastavěné území, soulad</w:t>
      </w:r>
      <w:r>
        <w:rPr>
          <w:b/>
          <w:bCs/>
        </w:rPr>
        <w:t xml:space="preserve"> </w:t>
      </w:r>
      <w:r w:rsidRPr="005C7ACD">
        <w:rPr>
          <w:b/>
          <w:bCs/>
        </w:rPr>
        <w:t>navrhované stavby s charakterem území, dosavadní využití a zastavěnost území</w:t>
      </w:r>
      <w:r>
        <w:rPr>
          <w:b/>
          <w:bCs/>
        </w:rPr>
        <w:t>,</w:t>
      </w:r>
    </w:p>
    <w:p w:rsidR="004A4A83" w:rsidRDefault="004A4A83" w:rsidP="004A4A83">
      <w:pPr>
        <w:spacing w:after="0" w:line="240" w:lineRule="auto"/>
        <w:jc w:val="both"/>
      </w:pPr>
    </w:p>
    <w:p w:rsidR="004A4A83" w:rsidRDefault="004A4A83" w:rsidP="004A4A83">
      <w:pPr>
        <w:spacing w:after="0" w:line="240" w:lineRule="auto"/>
        <w:jc w:val="both"/>
      </w:pPr>
      <w:r>
        <w:t>Stávající řešený objekt se nachází</w:t>
      </w:r>
      <w:r w:rsidR="000E61EA">
        <w:t xml:space="preserve"> v obci </w:t>
      </w:r>
      <w:proofErr w:type="spellStart"/>
      <w:r w:rsidR="000E61EA">
        <w:t>Vyškov</w:t>
      </w:r>
      <w:proofErr w:type="spellEnd"/>
      <w:r w:rsidR="000E61EA">
        <w:t>-Brňany, konkrétně</w:t>
      </w:r>
      <w:r>
        <w:t xml:space="preserve"> v místní části Brňany 101/49, katastrální území </w:t>
      </w:r>
      <w:r w:rsidR="00EE74E6">
        <w:t>Vyškov [788571]</w:t>
      </w:r>
      <w:r>
        <w:t>. Řeš</w:t>
      </w:r>
      <w:r w:rsidR="000E61EA">
        <w:t>ený objekt má parcelní číslo</w:t>
      </w:r>
      <w:r>
        <w:t xml:space="preserve"> </w:t>
      </w:r>
      <w:r w:rsidR="00EE74E6">
        <w:t>st. 1621 – zastavěná plocha a zahrada</w:t>
      </w:r>
      <w:r>
        <w:t xml:space="preserve">. Jedná se o </w:t>
      </w:r>
      <w:r w:rsidR="00EE74E6">
        <w:t>řadovou stavbu</w:t>
      </w:r>
      <w:r>
        <w:t xml:space="preserve">, který má celkem </w:t>
      </w:r>
      <w:r w:rsidR="00EE74E6">
        <w:t>jedno</w:t>
      </w:r>
      <w:r>
        <w:t xml:space="preserve"> nadzemní podlaží a </w:t>
      </w:r>
      <w:r w:rsidR="00EE74E6">
        <w:t>ne</w:t>
      </w:r>
      <w:r>
        <w:t>obytné podkroví. Objekt je v aktuální době neobydlený.</w:t>
      </w:r>
    </w:p>
    <w:p w:rsidR="004A4A83" w:rsidRDefault="004A4A83" w:rsidP="004A4A83">
      <w:pPr>
        <w:spacing w:after="0" w:line="240" w:lineRule="auto"/>
        <w:jc w:val="both"/>
      </w:pPr>
    </w:p>
    <w:p w:rsidR="004A4A83" w:rsidRDefault="004A4A83" w:rsidP="004A4A83">
      <w:pPr>
        <w:spacing w:after="0" w:line="240" w:lineRule="auto"/>
        <w:jc w:val="both"/>
      </w:pPr>
      <w:r>
        <w:t xml:space="preserve">Podle územně analytických podkladů, řešená stavba není chráněnou památkou, ani se nenachází v památkové oblasti. Okolí řešeného pozemku je tvořeno </w:t>
      </w:r>
      <w:r w:rsidR="00EE74E6">
        <w:t>řadou rodinných domů.</w:t>
      </w:r>
    </w:p>
    <w:p w:rsidR="004A4A83" w:rsidRDefault="004A4A83" w:rsidP="004A4A83">
      <w:pPr>
        <w:spacing w:after="0" w:line="240" w:lineRule="auto"/>
        <w:jc w:val="both"/>
      </w:pPr>
    </w:p>
    <w:p w:rsidR="004A4A83" w:rsidRDefault="004A4A83" w:rsidP="004A4A83">
      <w:pPr>
        <w:spacing w:after="0" w:line="240" w:lineRule="auto"/>
        <w:jc w:val="both"/>
      </w:pPr>
      <w:r>
        <w:t xml:space="preserve">Návrh řeší stavební, dispoziční úpravy a </w:t>
      </w:r>
      <w:r w:rsidR="00EE74E6">
        <w:t>nadstavbu</w:t>
      </w:r>
      <w:r>
        <w:t xml:space="preserve"> stávajícího objektu – změna dispozice stávajícího objektu, </w:t>
      </w:r>
      <w:r w:rsidR="00EE74E6">
        <w:t>nadstavba 2. nadzemního podlaží ve funkci obytného podkroví</w:t>
      </w:r>
      <w:r>
        <w:t xml:space="preserve">. </w:t>
      </w:r>
      <w:r w:rsidR="00EE74E6">
        <w:t>Nadstavbou</w:t>
      </w:r>
      <w:r>
        <w:t xml:space="preserve"> se zvětší vnitřní užitná plocha ve výškové úrovni druhého nadzemního podlaží.</w:t>
      </w:r>
    </w:p>
    <w:p w:rsidR="004A4A83" w:rsidRDefault="004A4A83" w:rsidP="004A4A83">
      <w:pPr>
        <w:spacing w:after="0" w:line="240" w:lineRule="auto"/>
        <w:jc w:val="both"/>
      </w:pPr>
    </w:p>
    <w:p w:rsidR="004A4A83" w:rsidRDefault="004A4A83" w:rsidP="004A4A83">
      <w:pPr>
        <w:spacing w:after="0" w:line="240" w:lineRule="auto"/>
        <w:jc w:val="both"/>
      </w:pPr>
      <w:r>
        <w:rPr>
          <w:b/>
          <w:bCs/>
        </w:rPr>
        <w:t>b) údaje o souladu s územním rozhodnutím nebo regulačním plánem nebo veřejnoprávní smlouvou územní rozhodnutí nahrazující anebo územním souhlasem,</w:t>
      </w:r>
    </w:p>
    <w:p w:rsidR="004A4A83" w:rsidRDefault="004A4A83" w:rsidP="004A4A83">
      <w:pPr>
        <w:spacing w:after="0" w:line="240" w:lineRule="auto"/>
        <w:jc w:val="both"/>
      </w:pPr>
    </w:p>
    <w:p w:rsidR="004A4A83" w:rsidRDefault="004A4A83" w:rsidP="004A4A83">
      <w:pPr>
        <w:spacing w:after="0" w:line="240" w:lineRule="auto"/>
        <w:jc w:val="both"/>
      </w:pPr>
      <w:r>
        <w:t>Navrhovaný záměru bude ohlášen ve formě předložení projektové dokumentace rozsahu dle přílohy 12, vyhlášky č. 405/2017 Sb., o dokumentaci staveb, a v rámci tohoto rozsahu bude i projednán.</w:t>
      </w:r>
    </w:p>
    <w:p w:rsidR="004A4A83" w:rsidRDefault="004A4A83" w:rsidP="004A4A83">
      <w:pPr>
        <w:spacing w:after="0" w:line="240" w:lineRule="auto"/>
        <w:jc w:val="both"/>
      </w:pPr>
    </w:p>
    <w:p w:rsidR="004A4A83" w:rsidRDefault="004A4A83" w:rsidP="004A4A83">
      <w:pPr>
        <w:spacing w:after="0" w:line="240" w:lineRule="auto"/>
        <w:jc w:val="both"/>
      </w:pPr>
      <w:r>
        <w:rPr>
          <w:b/>
          <w:bCs/>
        </w:rPr>
        <w:t>c) údaje</w:t>
      </w:r>
      <w:r w:rsidRPr="00317E4F">
        <w:rPr>
          <w:b/>
          <w:bCs/>
        </w:rPr>
        <w:t xml:space="preserve"> o souladu s územně plánovací dokumentací, v případě stavebních úprav podmiňujících změnu v užívání stavby,</w:t>
      </w:r>
    </w:p>
    <w:p w:rsidR="004A4A83" w:rsidRPr="001E14EE" w:rsidRDefault="004A4A83" w:rsidP="004A4A83">
      <w:pPr>
        <w:spacing w:after="0" w:line="240" w:lineRule="auto"/>
        <w:jc w:val="both"/>
      </w:pPr>
    </w:p>
    <w:p w:rsidR="004A4A83" w:rsidRPr="001E14EE" w:rsidRDefault="004A4A83" w:rsidP="004A4A83">
      <w:pPr>
        <w:spacing w:after="0" w:line="240" w:lineRule="auto"/>
        <w:jc w:val="both"/>
      </w:pPr>
      <w:r w:rsidRPr="001E14EE">
        <w:t>Návrh a určený způsob využití stavby v rámci stavebních úprav je v souladu s podmínkami a požadavky územně plánovací dokumentace</w:t>
      </w:r>
      <w:r w:rsidR="00262D14" w:rsidRPr="001E14EE">
        <w:t>.</w:t>
      </w:r>
    </w:p>
    <w:p w:rsidR="004A4A83" w:rsidRDefault="00383ADC" w:rsidP="004A4A83">
      <w:pPr>
        <w:spacing w:after="0" w:line="240" w:lineRule="auto"/>
        <w:jc w:val="both"/>
      </w:pPr>
      <w:r>
        <w:rPr>
          <w:noProof/>
          <w:lang w:eastAsia="cs-CZ"/>
        </w:rPr>
        <w:lastRenderedPageBreak/>
        <w:drawing>
          <wp:inline distT="0" distB="0" distL="0" distR="0">
            <wp:extent cx="5373884" cy="3916680"/>
            <wp:effectExtent l="0" t="0" r="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378055" cy="3919720"/>
                    </a:xfrm>
                    <a:prstGeom prst="rect">
                      <a:avLst/>
                    </a:prstGeom>
                    <a:noFill/>
                    <a:ln>
                      <a:noFill/>
                    </a:ln>
                  </pic:spPr>
                </pic:pic>
              </a:graphicData>
            </a:graphic>
          </wp:inline>
        </w:drawing>
      </w:r>
    </w:p>
    <w:p w:rsidR="004A4A83" w:rsidRDefault="004A4A83" w:rsidP="004A4A83">
      <w:pPr>
        <w:spacing w:after="0" w:line="240" w:lineRule="auto"/>
        <w:jc w:val="both"/>
      </w:pPr>
      <w:r>
        <w:t>Zdroj:</w:t>
      </w:r>
      <w:r>
        <w:tab/>
      </w:r>
      <w:r>
        <w:rPr>
          <w:i/>
          <w:iCs/>
        </w:rPr>
        <w:t xml:space="preserve">Územně plánovací dokumentace obce </w:t>
      </w:r>
      <w:r w:rsidR="00383ADC">
        <w:rPr>
          <w:i/>
          <w:iCs/>
        </w:rPr>
        <w:t>Vyškov</w:t>
      </w:r>
      <w:r>
        <w:rPr>
          <w:i/>
          <w:iCs/>
        </w:rPr>
        <w:t>.</w:t>
      </w:r>
    </w:p>
    <w:p w:rsidR="004A4A83" w:rsidRDefault="004A4A83" w:rsidP="004A4A83">
      <w:pPr>
        <w:spacing w:after="0" w:line="240" w:lineRule="auto"/>
        <w:jc w:val="both"/>
      </w:pPr>
    </w:p>
    <w:p w:rsidR="004A4A83" w:rsidRDefault="004A4A83" w:rsidP="004A4A83">
      <w:pPr>
        <w:spacing w:after="0" w:line="240" w:lineRule="auto"/>
        <w:jc w:val="both"/>
      </w:pPr>
      <w:r>
        <w:rPr>
          <w:b/>
          <w:bCs/>
        </w:rPr>
        <w:t xml:space="preserve">d) informace </w:t>
      </w:r>
      <w:r w:rsidRPr="00DC351E">
        <w:rPr>
          <w:b/>
          <w:bCs/>
        </w:rPr>
        <w:t>o vydaných rozhodnutích o povolení výjimky z obecných požadavků na využívání území,</w:t>
      </w:r>
    </w:p>
    <w:p w:rsidR="004A4A83" w:rsidRDefault="004A4A83" w:rsidP="004A4A83">
      <w:pPr>
        <w:spacing w:after="0" w:line="240" w:lineRule="auto"/>
        <w:jc w:val="both"/>
      </w:pPr>
    </w:p>
    <w:p w:rsidR="004A4A83" w:rsidRDefault="004A4A83" w:rsidP="004A4A83">
      <w:pPr>
        <w:spacing w:after="0" w:line="240" w:lineRule="auto"/>
        <w:jc w:val="both"/>
      </w:pPr>
      <w:r w:rsidRPr="00DC351E">
        <w:t>Návrhové podmínky záměru jsou v souladu s podmínkami a požadavky územně plánovací dokumentace. V rámci tohoto návrhu nebylo vyžadováno vydání rozhodnutí o povolení výjimky z obecných požadavků na využívání území.</w:t>
      </w:r>
    </w:p>
    <w:p w:rsidR="004A4A83" w:rsidRDefault="004A4A83" w:rsidP="004A4A83">
      <w:pPr>
        <w:spacing w:after="0" w:line="240" w:lineRule="auto"/>
        <w:jc w:val="both"/>
      </w:pPr>
    </w:p>
    <w:p w:rsidR="004A4A83" w:rsidRDefault="004A4A83" w:rsidP="004A4A83">
      <w:pPr>
        <w:spacing w:after="0" w:line="240" w:lineRule="auto"/>
        <w:jc w:val="both"/>
      </w:pPr>
      <w:r w:rsidRPr="005378E5">
        <w:rPr>
          <w:b/>
          <w:bCs/>
        </w:rPr>
        <w:t>e) informace o tom, zda a v jakých částech dokumentace jsou zohledněny podmínky závazných stanovisek dotčených orgánů,</w:t>
      </w:r>
    </w:p>
    <w:p w:rsidR="004A4A83" w:rsidRDefault="004A4A83" w:rsidP="004A4A83">
      <w:pPr>
        <w:spacing w:after="0" w:line="240" w:lineRule="auto"/>
        <w:jc w:val="both"/>
      </w:pPr>
    </w:p>
    <w:p w:rsidR="004A4A83" w:rsidRDefault="004A4A83" w:rsidP="004A4A83">
      <w:pPr>
        <w:spacing w:after="0" w:line="240" w:lineRule="auto"/>
        <w:jc w:val="both"/>
      </w:pPr>
      <w:r>
        <w:t>Projektová dokumentace záměru bude předložena k posouzení každému, z dotčených orgánů. Všechna vydaná závazná stanoviska, vyjádření a jejich podmínky k návrhu, budou v rámci ohlašování stavby návrhu nadřazena</w:t>
      </w:r>
      <w:r w:rsidRPr="005378E5">
        <w:t xml:space="preserve">. </w:t>
      </w:r>
      <w:r>
        <w:t>Z</w:t>
      </w:r>
      <w:r w:rsidRPr="005378E5">
        <w:t>ávazná stanoviska</w:t>
      </w:r>
      <w:r>
        <w:t xml:space="preserve"> a vyjádření společně s uvedenými podmínkami</w:t>
      </w:r>
      <w:r w:rsidRPr="005378E5">
        <w:t xml:space="preserve"> všech dotčených orgánů jsou k projektové dokumentaci doloženy ve složce </w:t>
      </w:r>
      <w:r w:rsidRPr="005378E5">
        <w:rPr>
          <w:i/>
          <w:iCs/>
        </w:rPr>
        <w:t>E Dokladová část</w:t>
      </w:r>
      <w:r w:rsidRPr="005378E5">
        <w:t>.</w:t>
      </w:r>
    </w:p>
    <w:p w:rsidR="004A4A83" w:rsidRDefault="004A4A83" w:rsidP="004A4A83">
      <w:pPr>
        <w:spacing w:after="0" w:line="240" w:lineRule="auto"/>
        <w:jc w:val="both"/>
      </w:pPr>
    </w:p>
    <w:p w:rsidR="004A4A83" w:rsidRDefault="004A4A83" w:rsidP="004A4A83">
      <w:pPr>
        <w:spacing w:after="0" w:line="240" w:lineRule="auto"/>
        <w:jc w:val="both"/>
      </w:pPr>
      <w:r w:rsidRPr="005378E5">
        <w:rPr>
          <w:b/>
          <w:bCs/>
        </w:rPr>
        <w:t>f) výčet a závěry provedených průzkumů a rozborů – geologický průzkum, hydrogeologický průzkum, stavebně historický průzkum apod.,</w:t>
      </w:r>
    </w:p>
    <w:p w:rsidR="004A4A83" w:rsidRDefault="004A4A83" w:rsidP="004A4A83">
      <w:pPr>
        <w:spacing w:after="0" w:line="240" w:lineRule="auto"/>
        <w:jc w:val="both"/>
      </w:pPr>
    </w:p>
    <w:p w:rsidR="004A4A83" w:rsidRDefault="004A4A83" w:rsidP="004A4A83">
      <w:pPr>
        <w:spacing w:after="0" w:line="240" w:lineRule="auto"/>
        <w:jc w:val="both"/>
      </w:pPr>
      <w:r w:rsidRPr="005378E5">
        <w:t>Při prohlídce stavby, pasportizaci a práci s podklady ke stávajícímu objektu, byl vyhotoven stavebně-technický průzkum spolu s výkresovou dokumentací stávajícího stavu objektu (půdorysy, řez, pohledy). Geologický, hydrogeologický a stavebně-historický průzkum nebyl proveden. Jelikož nebyla provedena podrobnější sondáž konstrukcí, je v případě zakrytých konstrukcí (např. základy), uvažováno s projektantem stanoveným předpokladem.</w:t>
      </w:r>
    </w:p>
    <w:p w:rsidR="004A4A83" w:rsidRDefault="004A4A83" w:rsidP="004A4A83">
      <w:pPr>
        <w:spacing w:after="0" w:line="240" w:lineRule="auto"/>
        <w:jc w:val="both"/>
      </w:pPr>
    </w:p>
    <w:p w:rsidR="004A4A83" w:rsidRDefault="004A4A83" w:rsidP="004A4A83">
      <w:pPr>
        <w:spacing w:after="0" w:line="240" w:lineRule="auto"/>
        <w:jc w:val="both"/>
      </w:pPr>
      <w:r w:rsidRPr="005378E5">
        <w:rPr>
          <w:b/>
          <w:bCs/>
        </w:rPr>
        <w:t>g) ochrana území podle jiných právních předpisů,</w:t>
      </w:r>
    </w:p>
    <w:p w:rsidR="004A4A83" w:rsidRDefault="004A4A83" w:rsidP="004A4A83">
      <w:pPr>
        <w:spacing w:after="0" w:line="240" w:lineRule="auto"/>
        <w:jc w:val="both"/>
      </w:pPr>
    </w:p>
    <w:p w:rsidR="00383ADC" w:rsidRPr="00A94D76" w:rsidRDefault="00383ADC" w:rsidP="00383ADC">
      <w:pPr>
        <w:spacing w:after="0" w:line="240" w:lineRule="auto"/>
        <w:jc w:val="both"/>
      </w:pPr>
      <w:r w:rsidRPr="00A94D76">
        <w:t>Stavba a území nejsou chráněny dle jiných právních předpisů.</w:t>
      </w:r>
    </w:p>
    <w:p w:rsidR="00383ADC" w:rsidRDefault="00383ADC" w:rsidP="004A4A83">
      <w:pPr>
        <w:spacing w:after="0" w:line="240" w:lineRule="auto"/>
        <w:jc w:val="both"/>
      </w:pPr>
    </w:p>
    <w:p w:rsidR="00383ADC" w:rsidRDefault="00383ADC"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r w:rsidRPr="00700DFB">
        <w:rPr>
          <w:b/>
          <w:bCs/>
        </w:rPr>
        <w:t>h) poloha vzhledem k záplavovému území, poddolovanému území apod.</w:t>
      </w:r>
      <w:r>
        <w:rPr>
          <w:b/>
          <w:bCs/>
        </w:rPr>
        <w:t>,</w:t>
      </w:r>
    </w:p>
    <w:p w:rsidR="004A4A83" w:rsidRDefault="004A4A83" w:rsidP="004A4A83">
      <w:pPr>
        <w:spacing w:after="0" w:line="240" w:lineRule="auto"/>
        <w:jc w:val="both"/>
      </w:pPr>
    </w:p>
    <w:p w:rsidR="00383ADC" w:rsidRDefault="00383ADC" w:rsidP="00383ADC">
      <w:pPr>
        <w:spacing w:after="0" w:line="240" w:lineRule="auto"/>
        <w:jc w:val="both"/>
      </w:pPr>
      <w:r>
        <w:t>Dle údajů koordinačního výkresu územně plánovací dokumentace obce Archlebov vyplývá, že se pozemek nenachází v žádném rizikovém území</w:t>
      </w:r>
    </w:p>
    <w:p w:rsidR="004A4A83" w:rsidRDefault="004A4A83" w:rsidP="004A4A83">
      <w:pPr>
        <w:spacing w:after="0" w:line="240" w:lineRule="auto"/>
        <w:jc w:val="both"/>
      </w:pPr>
    </w:p>
    <w:p w:rsidR="004A4A83" w:rsidRDefault="004A4A83" w:rsidP="004A4A83">
      <w:pPr>
        <w:spacing w:after="0" w:line="240" w:lineRule="auto"/>
        <w:jc w:val="both"/>
      </w:pPr>
      <w:r w:rsidRPr="00700DFB">
        <w:rPr>
          <w:b/>
          <w:bCs/>
        </w:rPr>
        <w:t>i) vliv stavby na okolní stavby a pozemky, ochrana okolí, vliv stavby na odtokové poměry v území,</w:t>
      </w:r>
    </w:p>
    <w:p w:rsidR="004A4A83" w:rsidRDefault="004A4A83" w:rsidP="004A4A83">
      <w:pPr>
        <w:spacing w:after="0" w:line="240" w:lineRule="auto"/>
        <w:jc w:val="both"/>
      </w:pPr>
    </w:p>
    <w:p w:rsidR="004A4A83" w:rsidRDefault="004A4A83" w:rsidP="004A4A83">
      <w:pPr>
        <w:spacing w:after="0" w:line="240" w:lineRule="auto"/>
        <w:jc w:val="both"/>
      </w:pPr>
      <w:r w:rsidRPr="00700DFB">
        <w:t>Veškeré práce a činnosti na stavbě, které mohou potenciálně obtěžovat okolí hlukem, budou prováděny v pracovní dny, v denním čase. Po dobu výstavby nesmí být okolí stavby ovlivňováno nadměrným hlukem, vibracemi a otřesy nad mez, kterou stanovuje Nařízení vlády č. 272/2011 Sb., o ochraně zdraví před nepříznivými účinky hluku a vibrací. Je nutno brát ohled na životní prostředí – podmínky a požadavky, vydané Odborem životního prostředí – Krajský úřad Zlínského kraje, je nutno dodržovat po celý průběh výstavby. Zhotovitel stavby je povinen v průběhu realizace stavby zajišťovat pořádek na staveništi a neznečišťovat veřejná prostranství, a v co největší míře šetřit stávající zeleň. V případě znečištění veřejné komunikace je nutno zajistit jejich čištění. Za udržování čistoty komunikací a nakládání s odpady, zodpovídá zhotovitel stavby.</w:t>
      </w:r>
    </w:p>
    <w:p w:rsidR="004A4A83" w:rsidRDefault="004A4A83" w:rsidP="004A4A83">
      <w:pPr>
        <w:spacing w:after="0" w:line="240" w:lineRule="auto"/>
        <w:jc w:val="both"/>
      </w:pPr>
    </w:p>
    <w:p w:rsidR="004A4A83" w:rsidRDefault="004A4A83" w:rsidP="004A4A83">
      <w:pPr>
        <w:spacing w:after="0" w:line="240" w:lineRule="auto"/>
        <w:jc w:val="both"/>
      </w:pPr>
      <w:r w:rsidRPr="00700DFB">
        <w:rPr>
          <w:b/>
          <w:bCs/>
        </w:rPr>
        <w:t>j) požadavky na asanace, demolice, kácení dřevin,</w:t>
      </w:r>
    </w:p>
    <w:p w:rsidR="004A4A83" w:rsidRDefault="004A4A83" w:rsidP="004A4A83">
      <w:pPr>
        <w:spacing w:after="0" w:line="240" w:lineRule="auto"/>
        <w:jc w:val="both"/>
      </w:pPr>
    </w:p>
    <w:p w:rsidR="004A4A83" w:rsidRPr="00700DFB" w:rsidRDefault="004A4A83" w:rsidP="004A4A83">
      <w:pPr>
        <w:spacing w:after="0" w:line="240" w:lineRule="auto"/>
        <w:jc w:val="both"/>
      </w:pPr>
      <w:r>
        <w:t xml:space="preserve">V rámci záměru dojde u stávajícího objektu k různým stavebním úpravám – demolice povrchových úprav, prkenných záklopů v podkroví, demolice některých stěn uvnitř objektu, schodišť, demontáž stávajících výplní otvorů, vybourání nových otvorů do stávajících nosných stěn apod. Během provádění bouracích prací je nutno dbát zvýšené opatrnosti a dodržovat předpisy BOZP v platném znění. </w:t>
      </w:r>
      <w:r w:rsidRPr="00481F65">
        <w:t xml:space="preserve">Veškerý odpadní materiál vzniklý demoličními pracemi, bude souběžně s průběhem prací tříděn a s každým materiálem bude nakládáno dle platného zákona č. </w:t>
      </w:r>
      <w:r>
        <w:t>541</w:t>
      </w:r>
      <w:r w:rsidRPr="00481F65">
        <w:t>/20</w:t>
      </w:r>
      <w:r>
        <w:t>20</w:t>
      </w:r>
      <w:r w:rsidRPr="00481F65">
        <w:t xml:space="preserve"> Sb., o odpadech, ve znění pozdějších předpisů. Veškeré bourané konstrukce jsou znázorněny a popsány v přiložené výkresové dokumentaci.</w:t>
      </w:r>
    </w:p>
    <w:p w:rsidR="004A4A83" w:rsidRDefault="004A4A83" w:rsidP="004A4A83">
      <w:pPr>
        <w:spacing w:after="0" w:line="240" w:lineRule="auto"/>
        <w:jc w:val="both"/>
      </w:pPr>
    </w:p>
    <w:p w:rsidR="004A4A83" w:rsidRDefault="004A4A83" w:rsidP="004A4A83">
      <w:pPr>
        <w:spacing w:after="0" w:line="240" w:lineRule="auto"/>
        <w:jc w:val="both"/>
      </w:pPr>
      <w:r>
        <w:rPr>
          <w:b/>
          <w:bCs/>
        </w:rPr>
        <w:t xml:space="preserve">k) </w:t>
      </w:r>
      <w:r w:rsidRPr="00481F65">
        <w:rPr>
          <w:b/>
          <w:bCs/>
        </w:rPr>
        <w:t>požadavky na maximální dočasné a trvalé zábory zemědělského půdního fondu nebo pozemků určených k plnění funkce lesa,</w:t>
      </w:r>
    </w:p>
    <w:p w:rsidR="004A4A83" w:rsidRDefault="004A4A83" w:rsidP="004A4A83">
      <w:pPr>
        <w:spacing w:after="0" w:line="240" w:lineRule="auto"/>
        <w:jc w:val="both"/>
      </w:pPr>
    </w:p>
    <w:p w:rsidR="004A4A83" w:rsidRDefault="004A4A83" w:rsidP="004A4A83">
      <w:pPr>
        <w:spacing w:after="0" w:line="240" w:lineRule="auto"/>
        <w:jc w:val="both"/>
      </w:pPr>
      <w:r w:rsidRPr="00481F65">
        <w:t xml:space="preserve">Parcela, na níž se nachází řešený objekt, je vedena jako </w:t>
      </w:r>
      <w:r w:rsidRPr="00481F65">
        <w:rPr>
          <w:i/>
          <w:iCs/>
        </w:rPr>
        <w:t xml:space="preserve">zastavěná plocha a </w:t>
      </w:r>
      <w:r w:rsidR="00B440D7">
        <w:rPr>
          <w:i/>
          <w:iCs/>
        </w:rPr>
        <w:t>nádvoří</w:t>
      </w:r>
      <w:r w:rsidR="00383ADC">
        <w:rPr>
          <w:i/>
          <w:iCs/>
        </w:rPr>
        <w:t>.</w:t>
      </w:r>
      <w:r w:rsidRPr="00481F65">
        <w:t xml:space="preserve"> Sousední parcely jsou vedena jako </w:t>
      </w:r>
      <w:r w:rsidRPr="00481F65">
        <w:rPr>
          <w:i/>
          <w:iCs/>
          <w:u w:val="single"/>
        </w:rPr>
        <w:t xml:space="preserve">zastavěná plocha </w:t>
      </w:r>
      <w:r>
        <w:t>a</w:t>
      </w:r>
      <w:r w:rsidRPr="00481F65">
        <w:rPr>
          <w:i/>
          <w:iCs/>
        </w:rPr>
        <w:t xml:space="preserve"> </w:t>
      </w:r>
      <w:r w:rsidR="00B440D7">
        <w:rPr>
          <w:i/>
          <w:iCs/>
          <w:u w:val="single"/>
        </w:rPr>
        <w:t>nádvoří</w:t>
      </w:r>
      <w:r w:rsidRPr="00481F65">
        <w:t>. Z tohoto důvodu není nutné řešit trvalé a dočasné zábory zemědělského půdního fondu.</w:t>
      </w:r>
    </w:p>
    <w:p w:rsidR="004A4A83" w:rsidRDefault="004A4A83" w:rsidP="004A4A83">
      <w:pPr>
        <w:spacing w:after="0" w:line="240" w:lineRule="auto"/>
        <w:jc w:val="both"/>
      </w:pPr>
    </w:p>
    <w:p w:rsidR="004A4A83" w:rsidRDefault="004A4A83" w:rsidP="004A4A83">
      <w:pPr>
        <w:spacing w:after="0" w:line="240" w:lineRule="auto"/>
        <w:jc w:val="both"/>
      </w:pPr>
      <w:r>
        <w:rPr>
          <w:b/>
          <w:bCs/>
        </w:rPr>
        <w:t xml:space="preserve">l) </w:t>
      </w:r>
      <w:r w:rsidRPr="00481F65">
        <w:rPr>
          <w:b/>
          <w:bCs/>
        </w:rPr>
        <w:t>územně technické podmínky – zejména možnost napojení na stávající dopravní a technickou infrastrukturu, možnost bezbariérového přístupu k navrhované stavbě,</w:t>
      </w:r>
    </w:p>
    <w:p w:rsidR="004A4A83" w:rsidRDefault="004A4A83" w:rsidP="004A4A83">
      <w:pPr>
        <w:spacing w:after="0" w:line="240" w:lineRule="auto"/>
        <w:jc w:val="both"/>
      </w:pPr>
    </w:p>
    <w:p w:rsidR="004A4A83" w:rsidRDefault="004A4A83" w:rsidP="004A4A83">
      <w:pPr>
        <w:spacing w:after="0" w:line="240" w:lineRule="auto"/>
        <w:jc w:val="both"/>
      </w:pPr>
      <w:r>
        <w:t xml:space="preserve">Napojení dopravní infrastrukturu zůstane zachováno beze změny, a to jak pro pěší, tak pro vozidla, tzn. pozemek bude přístupný pomocí stávající příjezdové </w:t>
      </w:r>
      <w:r w:rsidR="00B440D7">
        <w:t>komunikace</w:t>
      </w:r>
      <w:r>
        <w:t xml:space="preserve">. Napojení objektu na technickou infrastrukturu zůstane zachováno beze změny (vodovod – voda odebírána </w:t>
      </w:r>
      <w:r w:rsidR="00B440D7">
        <w:t>z vodovodního potrubí</w:t>
      </w:r>
      <w:r>
        <w:t xml:space="preserve">; kanalizace – splaškové odpadní vody budou odváděny do stávajícího </w:t>
      </w:r>
      <w:r w:rsidR="00B440D7">
        <w:t>kanalizačního potrubí</w:t>
      </w:r>
      <w:r>
        <w:t>; elektrická energie – zachováno stávající napojení na nadzemní vedení NN).</w:t>
      </w:r>
    </w:p>
    <w:p w:rsidR="004A4A83" w:rsidRDefault="004A4A83" w:rsidP="004A4A83">
      <w:pPr>
        <w:spacing w:after="0" w:line="240" w:lineRule="auto"/>
        <w:jc w:val="both"/>
      </w:pPr>
    </w:p>
    <w:p w:rsidR="004A4A83" w:rsidRDefault="004A4A83" w:rsidP="004A4A83">
      <w:pPr>
        <w:spacing w:after="0" w:line="240" w:lineRule="auto"/>
        <w:jc w:val="both"/>
      </w:pPr>
      <w:r>
        <w:rPr>
          <w:b/>
          <w:bCs/>
        </w:rPr>
        <w:t>m) věcné časové vazby stavby, podmiňující, vyvolané, související investice,</w:t>
      </w:r>
    </w:p>
    <w:p w:rsidR="004A4A83" w:rsidRDefault="004A4A83" w:rsidP="004A4A83">
      <w:pPr>
        <w:spacing w:after="0" w:line="240" w:lineRule="auto"/>
        <w:jc w:val="both"/>
      </w:pPr>
    </w:p>
    <w:p w:rsidR="004A4A83" w:rsidRDefault="004A4A83" w:rsidP="004A4A83">
      <w:pPr>
        <w:spacing w:after="0" w:line="240" w:lineRule="auto"/>
        <w:jc w:val="both"/>
      </w:pPr>
      <w:r>
        <w:t>Stavba není vázána žádnými podmiňujícími investicemi.</w:t>
      </w:r>
    </w:p>
    <w:p w:rsidR="004A4A83" w:rsidRDefault="004A4A83" w:rsidP="004A4A83">
      <w:pPr>
        <w:spacing w:after="0" w:line="240" w:lineRule="auto"/>
        <w:jc w:val="both"/>
      </w:pPr>
    </w:p>
    <w:p w:rsidR="004A4A83" w:rsidRDefault="004A4A83" w:rsidP="004A4A83">
      <w:pPr>
        <w:spacing w:after="0" w:line="240" w:lineRule="auto"/>
        <w:jc w:val="both"/>
      </w:pPr>
      <w:r>
        <w:rPr>
          <w:b/>
          <w:bCs/>
        </w:rPr>
        <w:t>n) seznam pozemků podle katastru nemovitostí, na kterých se stavba provádí,</w:t>
      </w:r>
    </w:p>
    <w:p w:rsidR="004A4A83" w:rsidRDefault="004A4A83" w:rsidP="004A4A83">
      <w:pPr>
        <w:spacing w:after="0" w:line="240" w:lineRule="auto"/>
        <w:jc w:val="both"/>
      </w:pPr>
    </w:p>
    <w:p w:rsidR="004A4A83" w:rsidRDefault="004A4A83" w:rsidP="004A4A83">
      <w:pPr>
        <w:spacing w:after="0" w:line="240" w:lineRule="auto"/>
        <w:jc w:val="both"/>
      </w:pPr>
      <w:r>
        <w:rPr>
          <w:b/>
          <w:bCs/>
        </w:rPr>
        <w:t>Informace o řešeném pozemku</w:t>
      </w:r>
    </w:p>
    <w:p w:rsidR="004A4A83" w:rsidRDefault="004A4A83" w:rsidP="004A4A83">
      <w:pPr>
        <w:spacing w:after="0" w:line="240" w:lineRule="auto"/>
        <w:jc w:val="both"/>
      </w:pPr>
      <w:r>
        <w:t>Složeno z parcel č.:</w:t>
      </w:r>
      <w:r>
        <w:tab/>
        <w:t xml:space="preserve">st. </w:t>
      </w:r>
      <w:r w:rsidR="00B440D7">
        <w:t>1621</w:t>
      </w:r>
    </w:p>
    <w:p w:rsidR="004A4A83" w:rsidRDefault="004A4A83" w:rsidP="004A4A83">
      <w:pPr>
        <w:spacing w:after="0" w:line="240" w:lineRule="auto"/>
        <w:jc w:val="both"/>
      </w:pPr>
      <w:r>
        <w:tab/>
      </w:r>
      <w:r>
        <w:tab/>
      </w:r>
      <w:r>
        <w:tab/>
      </w:r>
    </w:p>
    <w:tbl>
      <w:tblPr>
        <w:tblW w:w="8884"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tblPr>
      <w:tblGrid>
        <w:gridCol w:w="2993"/>
        <w:gridCol w:w="5891"/>
      </w:tblGrid>
      <w:tr w:rsidR="00B440D7" w:rsidTr="00B440D7">
        <w:trPr>
          <w:trHeight w:val="388"/>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B440D7" w:rsidRDefault="00B440D7">
            <w:pPr>
              <w:rPr>
                <w:rFonts w:ascii="Segoe UI" w:hAnsi="Segoe UI" w:cs="Segoe UI"/>
                <w:color w:val="000000"/>
                <w:sz w:val="20"/>
                <w:szCs w:val="20"/>
              </w:rPr>
            </w:pPr>
            <w:r>
              <w:rPr>
                <w:rFonts w:ascii="Segoe UI" w:hAnsi="Segoe UI" w:cs="Segoe UI"/>
                <w:color w:val="000000"/>
                <w:sz w:val="20"/>
                <w:szCs w:val="20"/>
              </w:rPr>
              <w:t>Parcelní číslo:</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B440D7" w:rsidRDefault="008943E7">
            <w:pPr>
              <w:rPr>
                <w:rFonts w:ascii="Segoe UI" w:hAnsi="Segoe UI" w:cs="Segoe UI"/>
                <w:color w:val="000000"/>
                <w:sz w:val="20"/>
                <w:szCs w:val="20"/>
              </w:rPr>
            </w:pPr>
            <w:hyperlink r:id="rId9" w:tgtFrame="vdp" w:tooltip="Informace o objektu z RÚIAN, externí odkaz" w:history="1">
              <w:r w:rsidR="00B440D7">
                <w:rPr>
                  <w:rStyle w:val="Hypertextovodkaz"/>
                  <w:rFonts w:ascii="Segoe UI" w:hAnsi="Segoe UI" w:cs="Segoe UI"/>
                  <w:color w:val="246591"/>
                  <w:sz w:val="20"/>
                  <w:szCs w:val="20"/>
                  <w:bdr w:val="none" w:sz="0" w:space="0" w:color="auto" w:frame="1"/>
                </w:rPr>
                <w:t>1621</w:t>
              </w:r>
            </w:hyperlink>
          </w:p>
        </w:tc>
      </w:tr>
      <w:tr w:rsidR="00B440D7" w:rsidTr="00B440D7">
        <w:trPr>
          <w:trHeight w:val="388"/>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B440D7" w:rsidRDefault="00B440D7">
            <w:pPr>
              <w:rPr>
                <w:rFonts w:ascii="Segoe UI" w:hAnsi="Segoe UI" w:cs="Segoe UI"/>
                <w:color w:val="000000"/>
                <w:sz w:val="20"/>
                <w:szCs w:val="20"/>
              </w:rPr>
            </w:pPr>
            <w:r>
              <w:rPr>
                <w:rFonts w:ascii="Segoe UI" w:hAnsi="Segoe UI" w:cs="Segoe UI"/>
                <w:color w:val="000000"/>
                <w:sz w:val="20"/>
                <w:szCs w:val="20"/>
              </w:rPr>
              <w:lastRenderedPageBreak/>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B440D7" w:rsidRDefault="008943E7">
            <w:pPr>
              <w:rPr>
                <w:rFonts w:ascii="Segoe UI" w:hAnsi="Segoe UI" w:cs="Segoe UI"/>
                <w:color w:val="000000"/>
                <w:sz w:val="20"/>
                <w:szCs w:val="20"/>
              </w:rPr>
            </w:pPr>
            <w:hyperlink r:id="rId10" w:tgtFrame="vdp" w:tooltip="Informace o objektu z RÚIAN, externí odkaz" w:history="1">
              <w:r w:rsidR="00B440D7">
                <w:rPr>
                  <w:rStyle w:val="Hypertextovodkaz"/>
                  <w:rFonts w:ascii="Segoe UI" w:hAnsi="Segoe UI" w:cs="Segoe UI"/>
                  <w:color w:val="246591"/>
                  <w:sz w:val="20"/>
                  <w:szCs w:val="20"/>
                  <w:bdr w:val="none" w:sz="0" w:space="0" w:color="auto" w:frame="1"/>
                </w:rPr>
                <w:t>Vyškov [592889]</w:t>
              </w:r>
            </w:hyperlink>
          </w:p>
        </w:tc>
      </w:tr>
      <w:tr w:rsidR="00B440D7" w:rsidTr="00B440D7">
        <w:trPr>
          <w:trHeight w:val="388"/>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B440D7" w:rsidRDefault="00B440D7">
            <w:pPr>
              <w:rPr>
                <w:rFonts w:ascii="Segoe UI" w:hAnsi="Segoe UI" w:cs="Segoe UI"/>
                <w:color w:val="000000"/>
                <w:sz w:val="20"/>
                <w:szCs w:val="20"/>
              </w:rPr>
            </w:pPr>
            <w:r>
              <w:rPr>
                <w:rFonts w:ascii="Segoe UI" w:hAnsi="Segoe UI" w:cs="Segoe UI"/>
                <w:color w:val="000000"/>
                <w:sz w:val="20"/>
                <w:szCs w:val="20"/>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B440D7" w:rsidRDefault="008943E7">
            <w:pPr>
              <w:rPr>
                <w:rFonts w:ascii="Segoe UI" w:hAnsi="Segoe UI" w:cs="Segoe UI"/>
                <w:color w:val="000000"/>
                <w:sz w:val="20"/>
                <w:szCs w:val="20"/>
              </w:rPr>
            </w:pPr>
            <w:hyperlink r:id="rId11" w:history="1">
              <w:r w:rsidR="00B440D7">
                <w:rPr>
                  <w:rStyle w:val="Hypertextovodkaz"/>
                  <w:rFonts w:ascii="Segoe UI" w:hAnsi="Segoe UI" w:cs="Segoe UI"/>
                  <w:color w:val="246591"/>
                  <w:sz w:val="20"/>
                  <w:szCs w:val="20"/>
                  <w:bdr w:val="none" w:sz="0" w:space="0" w:color="auto" w:frame="1"/>
                </w:rPr>
                <w:t>Vyškov [788571]</w:t>
              </w:r>
            </w:hyperlink>
          </w:p>
        </w:tc>
      </w:tr>
      <w:tr w:rsidR="00B440D7" w:rsidTr="00B440D7">
        <w:trPr>
          <w:trHeight w:val="398"/>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B440D7" w:rsidRDefault="00B440D7">
            <w:pPr>
              <w:rPr>
                <w:rFonts w:ascii="Segoe UI" w:hAnsi="Segoe UI" w:cs="Segoe UI"/>
                <w:color w:val="000000"/>
                <w:sz w:val="20"/>
                <w:szCs w:val="20"/>
              </w:rPr>
            </w:pPr>
            <w:r>
              <w:rPr>
                <w:rFonts w:ascii="Segoe UI" w:hAnsi="Segoe UI" w:cs="Segoe UI"/>
                <w:color w:val="000000"/>
                <w:sz w:val="20"/>
                <w:szCs w:val="20"/>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B440D7" w:rsidRDefault="008943E7">
            <w:pPr>
              <w:rPr>
                <w:rFonts w:ascii="Segoe UI" w:hAnsi="Segoe UI" w:cs="Segoe UI"/>
                <w:color w:val="000000"/>
                <w:sz w:val="20"/>
                <w:szCs w:val="20"/>
              </w:rPr>
            </w:pPr>
            <w:hyperlink r:id="rId12" w:tooltip="Detail LV" w:history="1">
              <w:r w:rsidR="00B440D7">
                <w:rPr>
                  <w:rStyle w:val="Hypertextovodkaz"/>
                  <w:rFonts w:ascii="Segoe UI" w:hAnsi="Segoe UI" w:cs="Segoe UI"/>
                  <w:color w:val="246591"/>
                  <w:sz w:val="20"/>
                  <w:szCs w:val="20"/>
                  <w:bdr w:val="none" w:sz="0" w:space="0" w:color="auto" w:frame="1"/>
                </w:rPr>
                <w:t>3661</w:t>
              </w:r>
            </w:hyperlink>
          </w:p>
        </w:tc>
      </w:tr>
      <w:tr w:rsidR="00B440D7" w:rsidTr="00B440D7">
        <w:trPr>
          <w:trHeight w:val="398"/>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B440D7" w:rsidRDefault="00B440D7">
            <w:pPr>
              <w:rPr>
                <w:rFonts w:ascii="Segoe UI" w:hAnsi="Segoe UI" w:cs="Segoe UI"/>
                <w:color w:val="000000"/>
                <w:sz w:val="20"/>
                <w:szCs w:val="20"/>
              </w:rPr>
            </w:pPr>
            <w:r>
              <w:rPr>
                <w:rFonts w:ascii="Segoe UI" w:hAnsi="Segoe UI" w:cs="Segoe UI"/>
                <w:color w:val="000000"/>
                <w:sz w:val="20"/>
                <w:szCs w:val="20"/>
              </w:rPr>
              <w:t>Výměra [m</w:t>
            </w:r>
            <w:r>
              <w:rPr>
                <w:rFonts w:ascii="Segoe UI" w:hAnsi="Segoe UI" w:cs="Segoe UI"/>
                <w:color w:val="000000"/>
                <w:sz w:val="16"/>
                <w:szCs w:val="16"/>
                <w:bdr w:val="none" w:sz="0" w:space="0" w:color="auto" w:frame="1"/>
                <w:vertAlign w:val="superscript"/>
              </w:rPr>
              <w:t>2</w:t>
            </w:r>
            <w:r>
              <w:rPr>
                <w:rFonts w:ascii="Segoe UI" w:hAnsi="Segoe UI" w:cs="Segoe UI"/>
                <w:color w:val="000000"/>
                <w:sz w:val="20"/>
                <w:szCs w:val="20"/>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B440D7" w:rsidRDefault="00B440D7">
            <w:pPr>
              <w:rPr>
                <w:rFonts w:ascii="Segoe UI" w:hAnsi="Segoe UI" w:cs="Segoe UI"/>
                <w:color w:val="000000"/>
                <w:sz w:val="20"/>
                <w:szCs w:val="20"/>
              </w:rPr>
            </w:pPr>
            <w:r>
              <w:rPr>
                <w:rFonts w:ascii="Segoe UI" w:hAnsi="Segoe UI" w:cs="Segoe UI"/>
                <w:color w:val="000000"/>
                <w:sz w:val="20"/>
                <w:szCs w:val="20"/>
              </w:rPr>
              <w:t>245</w:t>
            </w:r>
          </w:p>
        </w:tc>
      </w:tr>
      <w:tr w:rsidR="00B440D7" w:rsidTr="00B440D7">
        <w:trPr>
          <w:trHeight w:val="388"/>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B440D7" w:rsidRDefault="00B440D7">
            <w:pPr>
              <w:rPr>
                <w:rFonts w:ascii="Segoe UI" w:hAnsi="Segoe UI" w:cs="Segoe UI"/>
                <w:color w:val="000000"/>
                <w:sz w:val="20"/>
                <w:szCs w:val="20"/>
              </w:rPr>
            </w:pPr>
            <w:r>
              <w:rPr>
                <w:rFonts w:ascii="Segoe UI" w:hAnsi="Segoe UI" w:cs="Segoe UI"/>
                <w:color w:val="000000"/>
                <w:sz w:val="20"/>
                <w:szCs w:val="20"/>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B440D7" w:rsidRDefault="00B440D7">
            <w:pPr>
              <w:rPr>
                <w:rFonts w:ascii="Segoe UI" w:hAnsi="Segoe UI" w:cs="Segoe UI"/>
                <w:color w:val="000000"/>
                <w:sz w:val="20"/>
                <w:szCs w:val="20"/>
              </w:rPr>
            </w:pPr>
            <w:r>
              <w:rPr>
                <w:rFonts w:ascii="Segoe UI" w:hAnsi="Segoe UI" w:cs="Segoe UI"/>
                <w:color w:val="000000"/>
                <w:sz w:val="20"/>
                <w:szCs w:val="20"/>
              </w:rPr>
              <w:t>Parcela katastru nemovitostí</w:t>
            </w:r>
          </w:p>
        </w:tc>
      </w:tr>
      <w:tr w:rsidR="00B440D7" w:rsidTr="00B440D7">
        <w:trPr>
          <w:trHeight w:val="398"/>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B440D7" w:rsidRDefault="00B440D7">
            <w:pPr>
              <w:rPr>
                <w:rFonts w:ascii="Segoe UI" w:hAnsi="Segoe UI" w:cs="Segoe UI"/>
                <w:color w:val="000000"/>
                <w:sz w:val="20"/>
                <w:szCs w:val="20"/>
              </w:rPr>
            </w:pPr>
            <w:r>
              <w:rPr>
                <w:rFonts w:ascii="Segoe UI" w:hAnsi="Segoe UI" w:cs="Segoe UI"/>
                <w:color w:val="000000"/>
                <w:sz w:val="20"/>
                <w:szCs w:val="20"/>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B440D7" w:rsidRDefault="008943E7">
            <w:pPr>
              <w:rPr>
                <w:rFonts w:ascii="Segoe UI" w:hAnsi="Segoe UI" w:cs="Segoe UI"/>
                <w:color w:val="000000"/>
                <w:sz w:val="20"/>
                <w:szCs w:val="20"/>
              </w:rPr>
            </w:pPr>
            <w:hyperlink r:id="rId13" w:tgtFrame="napoveda" w:tooltip="DKM, otevře nové okno" w:history="1">
              <w:r w:rsidR="00B440D7">
                <w:rPr>
                  <w:rStyle w:val="Hypertextovodkaz"/>
                  <w:rFonts w:ascii="Segoe UI" w:hAnsi="Segoe UI" w:cs="Segoe UI"/>
                  <w:color w:val="246591"/>
                  <w:sz w:val="20"/>
                  <w:szCs w:val="20"/>
                  <w:bdr w:val="none" w:sz="0" w:space="0" w:color="auto" w:frame="1"/>
                </w:rPr>
                <w:t>DKM</w:t>
              </w:r>
            </w:hyperlink>
          </w:p>
        </w:tc>
      </w:tr>
      <w:tr w:rsidR="00B440D7" w:rsidTr="00B440D7">
        <w:trPr>
          <w:trHeight w:val="398"/>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B440D7" w:rsidRDefault="00B440D7">
            <w:pPr>
              <w:rPr>
                <w:rFonts w:ascii="Segoe UI" w:hAnsi="Segoe UI" w:cs="Segoe UI"/>
                <w:color w:val="000000"/>
                <w:sz w:val="20"/>
                <w:szCs w:val="20"/>
              </w:rPr>
            </w:pPr>
            <w:r>
              <w:rPr>
                <w:rFonts w:ascii="Segoe UI" w:hAnsi="Segoe UI" w:cs="Segoe UI"/>
                <w:color w:val="000000"/>
                <w:sz w:val="20"/>
                <w:szCs w:val="20"/>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B440D7" w:rsidRDefault="00B440D7">
            <w:pPr>
              <w:rPr>
                <w:rFonts w:ascii="Segoe UI" w:hAnsi="Segoe UI" w:cs="Segoe UI"/>
                <w:color w:val="000000"/>
                <w:sz w:val="20"/>
                <w:szCs w:val="20"/>
              </w:rPr>
            </w:pPr>
            <w:r>
              <w:rPr>
                <w:rFonts w:ascii="Segoe UI" w:hAnsi="Segoe UI" w:cs="Segoe UI"/>
                <w:color w:val="000000"/>
                <w:sz w:val="20"/>
                <w:szCs w:val="20"/>
              </w:rPr>
              <w:t>Graficky nebo v digitalizované mapě</w:t>
            </w:r>
          </w:p>
        </w:tc>
      </w:tr>
      <w:tr w:rsidR="00B440D7" w:rsidTr="00B440D7">
        <w:trPr>
          <w:trHeight w:val="388"/>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B440D7" w:rsidRDefault="00B440D7">
            <w:pPr>
              <w:rPr>
                <w:rFonts w:ascii="Segoe UI" w:hAnsi="Segoe UI" w:cs="Segoe UI"/>
                <w:color w:val="000000"/>
                <w:sz w:val="20"/>
                <w:szCs w:val="20"/>
              </w:rPr>
            </w:pPr>
            <w:r>
              <w:rPr>
                <w:rFonts w:ascii="Segoe UI" w:hAnsi="Segoe UI" w:cs="Segoe UI"/>
                <w:color w:val="000000"/>
                <w:sz w:val="20"/>
                <w:szCs w:val="20"/>
              </w:rPr>
              <w:t>Druh pozemku:</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B440D7" w:rsidRDefault="00B440D7">
            <w:pPr>
              <w:rPr>
                <w:rFonts w:ascii="Segoe UI" w:hAnsi="Segoe UI" w:cs="Segoe UI"/>
                <w:color w:val="000000"/>
                <w:sz w:val="20"/>
                <w:szCs w:val="20"/>
              </w:rPr>
            </w:pPr>
            <w:r>
              <w:rPr>
                <w:rFonts w:ascii="Segoe UI" w:hAnsi="Segoe UI" w:cs="Segoe UI"/>
                <w:color w:val="000000"/>
                <w:sz w:val="20"/>
                <w:szCs w:val="20"/>
              </w:rPr>
              <w:t>zastavěná plocha a nádvoří</w:t>
            </w:r>
          </w:p>
        </w:tc>
      </w:tr>
    </w:tbl>
    <w:p w:rsidR="004A4A83" w:rsidRDefault="004A4A83" w:rsidP="004A4A83">
      <w:pPr>
        <w:spacing w:after="0" w:line="240" w:lineRule="auto"/>
        <w:jc w:val="both"/>
      </w:pPr>
    </w:p>
    <w:tbl>
      <w:tblPr>
        <w:tblW w:w="13976"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tblPr>
      <w:tblGrid>
        <w:gridCol w:w="1062"/>
        <w:gridCol w:w="12914"/>
      </w:tblGrid>
      <w:tr w:rsidR="009D7A62" w:rsidTr="009D7A62">
        <w:trPr>
          <w:tblCellSpacing w:w="0" w:type="dxa"/>
        </w:trPr>
        <w:tc>
          <w:tcPr>
            <w:tcW w:w="6" w:type="dxa"/>
            <w:tcBorders>
              <w:top w:val="nil"/>
              <w:left w:val="nil"/>
              <w:bottom w:val="nil"/>
              <w:right w:val="nil"/>
            </w:tcBorders>
            <w:shd w:val="clear" w:color="auto" w:fill="EEEEEE"/>
            <w:tcMar>
              <w:top w:w="75" w:type="dxa"/>
              <w:left w:w="75" w:type="dxa"/>
              <w:bottom w:w="75" w:type="dxa"/>
              <w:right w:w="75" w:type="dxa"/>
            </w:tcMar>
            <w:vAlign w:val="center"/>
            <w:hideMark/>
          </w:tcPr>
          <w:p w:rsidR="009D7A62" w:rsidRDefault="009D7A62">
            <w:pPr>
              <w:rPr>
                <w:rFonts w:ascii="Segoe UI" w:hAnsi="Segoe UI" w:cs="Segoe UI"/>
                <w:color w:val="000000"/>
                <w:sz w:val="20"/>
                <w:szCs w:val="20"/>
              </w:rPr>
            </w:pPr>
            <w:r>
              <w:rPr>
                <w:rFonts w:ascii="Segoe UI" w:hAnsi="Segoe UI" w:cs="Segoe UI"/>
                <w:color w:val="000000"/>
                <w:sz w:val="20"/>
                <w:szCs w:val="20"/>
              </w:rPr>
              <w:t>Budova s číslem popisným:</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9D7A62" w:rsidRDefault="008943E7">
            <w:pPr>
              <w:rPr>
                <w:rFonts w:ascii="Segoe UI" w:hAnsi="Segoe UI" w:cs="Segoe UI"/>
                <w:color w:val="000000"/>
                <w:sz w:val="20"/>
                <w:szCs w:val="20"/>
              </w:rPr>
            </w:pPr>
            <w:hyperlink r:id="rId14" w:tgtFrame="vdp" w:tooltip="Informace o objektu z RÚIAN, externí odkaz" w:history="1">
              <w:r w:rsidR="009D7A62">
                <w:rPr>
                  <w:rStyle w:val="Hypertextovodkaz"/>
                  <w:rFonts w:ascii="Segoe UI" w:hAnsi="Segoe UI" w:cs="Segoe UI"/>
                  <w:color w:val="246591"/>
                  <w:sz w:val="20"/>
                  <w:szCs w:val="20"/>
                  <w:bdr w:val="none" w:sz="0" w:space="0" w:color="auto" w:frame="1"/>
                </w:rPr>
                <w:t>Brňany [412678]</w:t>
              </w:r>
            </w:hyperlink>
            <w:r w:rsidR="009D7A62">
              <w:rPr>
                <w:rFonts w:ascii="Segoe UI" w:hAnsi="Segoe UI" w:cs="Segoe UI"/>
                <w:color w:val="000000"/>
                <w:sz w:val="20"/>
                <w:szCs w:val="20"/>
              </w:rPr>
              <w:t>; č. p. 101; stavba občanského vybavení</w:t>
            </w:r>
          </w:p>
        </w:tc>
      </w:tr>
      <w:tr w:rsidR="009D7A62" w:rsidTr="009D7A62">
        <w:trPr>
          <w:tblCellSpacing w:w="0" w:type="dxa"/>
        </w:trPr>
        <w:tc>
          <w:tcPr>
            <w:tcW w:w="6" w:type="dxa"/>
            <w:tcBorders>
              <w:top w:val="nil"/>
              <w:left w:val="nil"/>
              <w:bottom w:val="nil"/>
              <w:right w:val="nil"/>
            </w:tcBorders>
            <w:shd w:val="clear" w:color="auto" w:fill="FEFEFE"/>
            <w:tcMar>
              <w:top w:w="75" w:type="dxa"/>
              <w:left w:w="75" w:type="dxa"/>
              <w:bottom w:w="75" w:type="dxa"/>
              <w:right w:w="75" w:type="dxa"/>
            </w:tcMar>
            <w:vAlign w:val="center"/>
            <w:hideMark/>
          </w:tcPr>
          <w:p w:rsidR="009D7A62" w:rsidRDefault="009D7A62">
            <w:pPr>
              <w:rPr>
                <w:rFonts w:ascii="Segoe UI" w:hAnsi="Segoe UI" w:cs="Segoe UI"/>
                <w:color w:val="000000"/>
                <w:sz w:val="20"/>
                <w:szCs w:val="20"/>
              </w:rPr>
            </w:pPr>
            <w:r>
              <w:rPr>
                <w:rFonts w:ascii="Segoe UI" w:hAnsi="Segoe UI" w:cs="Segoe UI"/>
                <w:color w:val="000000"/>
                <w:sz w:val="20"/>
                <w:szCs w:val="20"/>
              </w:rPr>
              <w:t>Stavba stojí na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9D7A62" w:rsidRDefault="009D7A62">
            <w:pPr>
              <w:rPr>
                <w:rFonts w:ascii="Segoe UI" w:hAnsi="Segoe UI" w:cs="Segoe UI"/>
                <w:color w:val="000000"/>
                <w:sz w:val="20"/>
                <w:szCs w:val="20"/>
              </w:rPr>
            </w:pPr>
            <w:r>
              <w:rPr>
                <w:rFonts w:ascii="Segoe UI" w:hAnsi="Segoe UI" w:cs="Segoe UI"/>
                <w:color w:val="000000"/>
                <w:sz w:val="20"/>
                <w:szCs w:val="20"/>
              </w:rPr>
              <w:t>p. č. </w:t>
            </w:r>
            <w:hyperlink r:id="rId15" w:tooltip="Informace o parcele" w:history="1">
              <w:r>
                <w:rPr>
                  <w:rStyle w:val="Hypertextovodkaz"/>
                  <w:rFonts w:ascii="Segoe UI" w:hAnsi="Segoe UI" w:cs="Segoe UI"/>
                  <w:color w:val="246591"/>
                  <w:sz w:val="20"/>
                  <w:szCs w:val="20"/>
                  <w:bdr w:val="none" w:sz="0" w:space="0" w:color="auto" w:frame="1"/>
                </w:rPr>
                <w:t>1621</w:t>
              </w:r>
            </w:hyperlink>
          </w:p>
        </w:tc>
      </w:tr>
      <w:tr w:rsidR="009D7A62" w:rsidTr="009D7A62">
        <w:trPr>
          <w:tblCellSpacing w:w="0" w:type="dxa"/>
        </w:trPr>
        <w:tc>
          <w:tcPr>
            <w:tcW w:w="6" w:type="dxa"/>
            <w:tcBorders>
              <w:top w:val="nil"/>
              <w:left w:val="nil"/>
              <w:bottom w:val="nil"/>
              <w:right w:val="nil"/>
            </w:tcBorders>
            <w:shd w:val="clear" w:color="auto" w:fill="EEEEEE"/>
            <w:tcMar>
              <w:top w:w="75" w:type="dxa"/>
              <w:left w:w="75" w:type="dxa"/>
              <w:bottom w:w="75" w:type="dxa"/>
              <w:right w:w="75" w:type="dxa"/>
            </w:tcMar>
            <w:vAlign w:val="center"/>
            <w:hideMark/>
          </w:tcPr>
          <w:p w:rsidR="009D7A62" w:rsidRDefault="009D7A62">
            <w:pPr>
              <w:rPr>
                <w:rFonts w:ascii="Segoe UI" w:hAnsi="Segoe UI" w:cs="Segoe UI"/>
                <w:color w:val="000000"/>
                <w:sz w:val="20"/>
                <w:szCs w:val="20"/>
              </w:rPr>
            </w:pPr>
            <w:r>
              <w:rPr>
                <w:rFonts w:ascii="Segoe UI" w:hAnsi="Segoe UI" w:cs="Segoe UI"/>
                <w:color w:val="000000"/>
                <w:sz w:val="20"/>
                <w:szCs w:val="20"/>
              </w:rPr>
              <w:t>Stavební objekt: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9D7A62" w:rsidRDefault="008943E7">
            <w:pPr>
              <w:rPr>
                <w:rFonts w:ascii="Segoe UI" w:hAnsi="Segoe UI" w:cs="Segoe UI"/>
                <w:color w:val="000000"/>
                <w:sz w:val="20"/>
                <w:szCs w:val="20"/>
              </w:rPr>
            </w:pPr>
            <w:hyperlink r:id="rId16" w:tgtFrame="vdp" w:tooltip="Informace o objektu z RÚIAN, externí odkaz" w:history="1">
              <w:r w:rsidR="009D7A62">
                <w:rPr>
                  <w:rStyle w:val="Hypertextovodkaz"/>
                  <w:rFonts w:ascii="Segoe UI" w:hAnsi="Segoe UI" w:cs="Segoe UI"/>
                  <w:color w:val="246591"/>
                  <w:sz w:val="20"/>
                  <w:szCs w:val="20"/>
                  <w:bdr w:val="none" w:sz="0" w:space="0" w:color="auto" w:frame="1"/>
                </w:rPr>
                <w:t>č. p. 101</w:t>
              </w:r>
            </w:hyperlink>
          </w:p>
        </w:tc>
      </w:tr>
      <w:tr w:rsidR="009D7A62" w:rsidTr="009D7A62">
        <w:trPr>
          <w:tblCellSpacing w:w="0" w:type="dxa"/>
        </w:trPr>
        <w:tc>
          <w:tcPr>
            <w:tcW w:w="6" w:type="dxa"/>
            <w:tcBorders>
              <w:top w:val="nil"/>
              <w:left w:val="nil"/>
              <w:bottom w:val="nil"/>
              <w:right w:val="nil"/>
            </w:tcBorders>
            <w:shd w:val="clear" w:color="auto" w:fill="FEFEFE"/>
            <w:tcMar>
              <w:top w:w="75" w:type="dxa"/>
              <w:left w:w="75" w:type="dxa"/>
              <w:bottom w:w="75" w:type="dxa"/>
              <w:right w:w="75" w:type="dxa"/>
            </w:tcMar>
            <w:vAlign w:val="center"/>
            <w:hideMark/>
          </w:tcPr>
          <w:p w:rsidR="009D7A62" w:rsidRDefault="009D7A62">
            <w:pPr>
              <w:rPr>
                <w:rFonts w:ascii="Segoe UI" w:hAnsi="Segoe UI" w:cs="Segoe UI"/>
                <w:color w:val="000000"/>
                <w:sz w:val="20"/>
                <w:szCs w:val="20"/>
              </w:rPr>
            </w:pPr>
            <w:r>
              <w:rPr>
                <w:rFonts w:ascii="Segoe UI" w:hAnsi="Segoe UI" w:cs="Segoe UI"/>
                <w:color w:val="000000"/>
                <w:sz w:val="20"/>
                <w:szCs w:val="20"/>
              </w:rPr>
              <w:t>Ulice:</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9D7A62" w:rsidRDefault="008943E7">
            <w:pPr>
              <w:rPr>
                <w:rFonts w:ascii="Segoe UI" w:hAnsi="Segoe UI" w:cs="Segoe UI"/>
                <w:color w:val="000000"/>
                <w:sz w:val="20"/>
                <w:szCs w:val="20"/>
              </w:rPr>
            </w:pPr>
            <w:hyperlink r:id="rId17" w:tgtFrame="vdp" w:tooltip="Informace o objektu z RÚIAN, externí odkaz" w:history="1">
              <w:r w:rsidR="009D7A62">
                <w:rPr>
                  <w:rStyle w:val="Hypertextovodkaz"/>
                  <w:rFonts w:ascii="Segoe UI" w:hAnsi="Segoe UI" w:cs="Segoe UI"/>
                  <w:color w:val="246591"/>
                  <w:sz w:val="20"/>
                  <w:szCs w:val="20"/>
                  <w:bdr w:val="none" w:sz="0" w:space="0" w:color="auto" w:frame="1"/>
                </w:rPr>
                <w:t>V Brňanech</w:t>
              </w:r>
            </w:hyperlink>
          </w:p>
        </w:tc>
      </w:tr>
      <w:tr w:rsidR="009D7A62" w:rsidTr="009D7A62">
        <w:trPr>
          <w:tblCellSpacing w:w="0" w:type="dxa"/>
        </w:trPr>
        <w:tc>
          <w:tcPr>
            <w:tcW w:w="6" w:type="dxa"/>
            <w:tcBorders>
              <w:top w:val="nil"/>
              <w:left w:val="nil"/>
              <w:bottom w:val="nil"/>
              <w:right w:val="nil"/>
            </w:tcBorders>
            <w:shd w:val="clear" w:color="auto" w:fill="EEEEEE"/>
            <w:tcMar>
              <w:top w:w="75" w:type="dxa"/>
              <w:left w:w="75" w:type="dxa"/>
              <w:bottom w:w="75" w:type="dxa"/>
              <w:right w:w="75" w:type="dxa"/>
            </w:tcMar>
            <w:vAlign w:val="center"/>
            <w:hideMark/>
          </w:tcPr>
          <w:p w:rsidR="009D7A62" w:rsidRDefault="009D7A62">
            <w:pPr>
              <w:rPr>
                <w:rFonts w:ascii="Segoe UI" w:hAnsi="Segoe UI" w:cs="Segoe UI"/>
                <w:color w:val="000000"/>
                <w:sz w:val="20"/>
                <w:szCs w:val="20"/>
              </w:rPr>
            </w:pPr>
            <w:r>
              <w:rPr>
                <w:rFonts w:ascii="Segoe UI" w:hAnsi="Segoe UI" w:cs="Segoe UI"/>
                <w:color w:val="000000"/>
                <w:sz w:val="20"/>
                <w:szCs w:val="20"/>
              </w:rPr>
              <w:t>Adresní místa:</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9D7A62" w:rsidRDefault="008943E7">
            <w:pPr>
              <w:rPr>
                <w:rFonts w:ascii="Segoe UI" w:hAnsi="Segoe UI" w:cs="Segoe UI"/>
                <w:color w:val="000000"/>
                <w:sz w:val="20"/>
                <w:szCs w:val="20"/>
              </w:rPr>
            </w:pPr>
            <w:hyperlink r:id="rId18" w:tgtFrame="vdp" w:tooltip="Informace o objektu z RÚIAN, externí odkaz" w:history="1">
              <w:r w:rsidR="009D7A62">
                <w:rPr>
                  <w:rStyle w:val="Hypertextovodkaz"/>
                  <w:rFonts w:ascii="Segoe UI" w:hAnsi="Segoe UI" w:cs="Segoe UI"/>
                  <w:color w:val="246591"/>
                  <w:sz w:val="20"/>
                  <w:szCs w:val="20"/>
                  <w:bdr w:val="none" w:sz="0" w:space="0" w:color="auto" w:frame="1"/>
                </w:rPr>
                <w:t>V Brňanech 101/49</w:t>
              </w:r>
            </w:hyperlink>
          </w:p>
        </w:tc>
      </w:tr>
    </w:tbl>
    <w:p w:rsidR="00B440D7" w:rsidRDefault="00B440D7" w:rsidP="004A4A83">
      <w:pPr>
        <w:spacing w:after="0" w:line="240" w:lineRule="auto"/>
        <w:jc w:val="both"/>
      </w:pPr>
    </w:p>
    <w:tbl>
      <w:tblPr>
        <w:tblW w:w="7971"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tblPr>
      <w:tblGrid>
        <w:gridCol w:w="7338"/>
        <w:gridCol w:w="633"/>
      </w:tblGrid>
      <w:tr w:rsidR="009D7A62" w:rsidRPr="009D7A62" w:rsidTr="009D7A62">
        <w:trPr>
          <w:trHeight w:val="234"/>
          <w:tblCellSpacing w:w="0" w:type="dxa"/>
        </w:trPr>
        <w:tc>
          <w:tcPr>
            <w:tcW w:w="0" w:type="auto"/>
            <w:tcBorders>
              <w:top w:val="nil"/>
              <w:left w:val="nil"/>
              <w:bottom w:val="nil"/>
              <w:right w:val="nil"/>
            </w:tcBorders>
            <w:shd w:val="clear" w:color="auto" w:fill="246591"/>
            <w:tcMar>
              <w:top w:w="75" w:type="dxa"/>
              <w:left w:w="75" w:type="dxa"/>
              <w:bottom w:w="75" w:type="dxa"/>
              <w:right w:w="75" w:type="dxa"/>
            </w:tcMar>
            <w:vAlign w:val="center"/>
            <w:hideMark/>
          </w:tcPr>
          <w:p w:rsidR="009D7A62" w:rsidRPr="009D7A62" w:rsidRDefault="009D7A62" w:rsidP="009D7A62">
            <w:pPr>
              <w:spacing w:after="0" w:line="240" w:lineRule="auto"/>
              <w:rPr>
                <w:rFonts w:ascii="Segoe UI" w:eastAsia="Times New Roman" w:hAnsi="Segoe UI" w:cs="Segoe UI"/>
                <w:b/>
                <w:bCs/>
                <w:color w:val="FFFFFF"/>
                <w:sz w:val="20"/>
                <w:szCs w:val="20"/>
                <w:lang w:eastAsia="cs-CZ"/>
              </w:rPr>
            </w:pPr>
            <w:r w:rsidRPr="009D7A62">
              <w:rPr>
                <w:rFonts w:ascii="Segoe UI" w:eastAsia="Times New Roman" w:hAnsi="Segoe UI" w:cs="Segoe UI"/>
                <w:b/>
                <w:bCs/>
                <w:color w:val="FFFFFF"/>
                <w:sz w:val="20"/>
                <w:szCs w:val="20"/>
                <w:lang w:eastAsia="cs-CZ"/>
              </w:rPr>
              <w:t>Vlastnické právo</w:t>
            </w:r>
          </w:p>
        </w:tc>
        <w:tc>
          <w:tcPr>
            <w:tcW w:w="361" w:type="dxa"/>
            <w:tcBorders>
              <w:top w:val="nil"/>
              <w:left w:val="nil"/>
              <w:bottom w:val="nil"/>
              <w:right w:val="nil"/>
            </w:tcBorders>
            <w:shd w:val="clear" w:color="auto" w:fill="246591"/>
            <w:tcMar>
              <w:top w:w="75" w:type="dxa"/>
              <w:left w:w="75" w:type="dxa"/>
              <w:bottom w:w="75" w:type="dxa"/>
              <w:right w:w="75" w:type="dxa"/>
            </w:tcMar>
            <w:vAlign w:val="center"/>
            <w:hideMark/>
          </w:tcPr>
          <w:p w:rsidR="009D7A62" w:rsidRPr="009D7A62" w:rsidRDefault="009D7A62" w:rsidP="009D7A62">
            <w:pPr>
              <w:spacing w:after="0" w:line="240" w:lineRule="auto"/>
              <w:jc w:val="right"/>
              <w:rPr>
                <w:rFonts w:ascii="Segoe UI" w:eastAsia="Times New Roman" w:hAnsi="Segoe UI" w:cs="Segoe UI"/>
                <w:b/>
                <w:bCs/>
                <w:color w:val="FFFFFF"/>
                <w:sz w:val="20"/>
                <w:szCs w:val="20"/>
                <w:lang w:eastAsia="cs-CZ"/>
              </w:rPr>
            </w:pPr>
            <w:r w:rsidRPr="009D7A62">
              <w:rPr>
                <w:rFonts w:ascii="Segoe UI" w:eastAsia="Times New Roman" w:hAnsi="Segoe UI" w:cs="Segoe UI"/>
                <w:b/>
                <w:bCs/>
                <w:color w:val="FFFFFF"/>
                <w:sz w:val="20"/>
                <w:szCs w:val="20"/>
                <w:lang w:eastAsia="cs-CZ"/>
              </w:rPr>
              <w:t>Podíl</w:t>
            </w:r>
          </w:p>
        </w:tc>
      </w:tr>
      <w:tr w:rsidR="009D7A62" w:rsidRPr="009D7A62" w:rsidTr="009D7A62">
        <w:trPr>
          <w:trHeight w:val="234"/>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9D7A62" w:rsidRPr="009D7A62" w:rsidRDefault="009D7A62" w:rsidP="009D7A62">
            <w:pPr>
              <w:spacing w:after="0" w:line="240" w:lineRule="auto"/>
              <w:rPr>
                <w:rFonts w:ascii="Segoe UI" w:eastAsia="Times New Roman" w:hAnsi="Segoe UI" w:cs="Segoe UI"/>
                <w:color w:val="000000"/>
                <w:sz w:val="20"/>
                <w:szCs w:val="20"/>
                <w:lang w:eastAsia="cs-CZ"/>
              </w:rPr>
            </w:pPr>
            <w:proofErr w:type="spellStart"/>
            <w:r w:rsidRPr="009D7A62">
              <w:rPr>
                <w:rFonts w:ascii="Segoe UI" w:eastAsia="Times New Roman" w:hAnsi="Segoe UI" w:cs="Segoe UI"/>
                <w:color w:val="000000"/>
                <w:sz w:val="20"/>
                <w:szCs w:val="20"/>
                <w:lang w:eastAsia="cs-CZ"/>
              </w:rPr>
              <w:t>Šalamonová</w:t>
            </w:r>
            <w:proofErr w:type="spellEnd"/>
            <w:r w:rsidRPr="009D7A62">
              <w:rPr>
                <w:rFonts w:ascii="Segoe UI" w:eastAsia="Times New Roman" w:hAnsi="Segoe UI" w:cs="Segoe UI"/>
                <w:color w:val="000000"/>
                <w:sz w:val="20"/>
                <w:szCs w:val="20"/>
                <w:lang w:eastAsia="cs-CZ"/>
              </w:rPr>
              <w:t xml:space="preserve"> Dagmar Mgr., Hybešova 580/26, Vyškov-Předměstí, 68201 Vyškov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9D7A62" w:rsidRPr="009D7A62" w:rsidRDefault="009D7A62" w:rsidP="009D7A62">
            <w:pPr>
              <w:spacing w:after="0" w:line="240" w:lineRule="auto"/>
              <w:rPr>
                <w:rFonts w:ascii="Segoe UI" w:eastAsia="Times New Roman" w:hAnsi="Segoe UI" w:cs="Segoe UI"/>
                <w:color w:val="000000"/>
                <w:sz w:val="20"/>
                <w:szCs w:val="20"/>
                <w:lang w:eastAsia="cs-CZ"/>
              </w:rPr>
            </w:pPr>
          </w:p>
        </w:tc>
      </w:tr>
    </w:tbl>
    <w:p w:rsidR="009D7A62" w:rsidRPr="009D7A62" w:rsidRDefault="009D7A62" w:rsidP="009D7A62">
      <w:pPr>
        <w:spacing w:before="144" w:after="48" w:line="240" w:lineRule="auto"/>
        <w:textAlignment w:val="baseline"/>
        <w:outlineLvl w:val="1"/>
        <w:rPr>
          <w:rFonts w:ascii="Segoe UI" w:eastAsia="Times New Roman" w:hAnsi="Segoe UI" w:cs="Segoe UI"/>
          <w:b/>
          <w:bCs/>
          <w:color w:val="224F79"/>
          <w:sz w:val="24"/>
          <w:szCs w:val="24"/>
          <w:lang w:eastAsia="cs-CZ"/>
        </w:rPr>
      </w:pPr>
      <w:r w:rsidRPr="009D7A62">
        <w:rPr>
          <w:rFonts w:ascii="Segoe UI" w:eastAsia="Times New Roman" w:hAnsi="Segoe UI" w:cs="Segoe UI"/>
          <w:b/>
          <w:bCs/>
          <w:color w:val="224F79"/>
          <w:sz w:val="24"/>
          <w:szCs w:val="24"/>
          <w:lang w:eastAsia="cs-CZ"/>
        </w:rPr>
        <w:t>Způsob ochrany nemovitosti</w:t>
      </w:r>
    </w:p>
    <w:p w:rsidR="009D7A62" w:rsidRPr="009D7A62" w:rsidRDefault="009D7A62" w:rsidP="009D7A62">
      <w:pPr>
        <w:shd w:val="clear" w:color="auto" w:fill="FEFEFE"/>
        <w:spacing w:after="24" w:line="240" w:lineRule="auto"/>
        <w:textAlignment w:val="baseline"/>
        <w:rPr>
          <w:rFonts w:ascii="Segoe UI" w:eastAsia="Times New Roman" w:hAnsi="Segoe UI" w:cs="Segoe UI"/>
          <w:color w:val="000000"/>
          <w:sz w:val="20"/>
          <w:szCs w:val="20"/>
          <w:lang w:eastAsia="cs-CZ"/>
        </w:rPr>
      </w:pPr>
      <w:r w:rsidRPr="009D7A62">
        <w:rPr>
          <w:rFonts w:ascii="Segoe UI" w:eastAsia="Times New Roman" w:hAnsi="Segoe UI" w:cs="Segoe UI"/>
          <w:color w:val="000000"/>
          <w:sz w:val="20"/>
          <w:szCs w:val="20"/>
          <w:lang w:eastAsia="cs-CZ"/>
        </w:rPr>
        <w:t>Nejsou evidovány žádné způsoby ochrany.</w:t>
      </w:r>
    </w:p>
    <w:p w:rsidR="009D7A62" w:rsidRPr="009D7A62" w:rsidRDefault="009D7A62" w:rsidP="009D7A62">
      <w:pPr>
        <w:spacing w:before="144" w:after="48" w:line="240" w:lineRule="auto"/>
        <w:textAlignment w:val="baseline"/>
        <w:outlineLvl w:val="1"/>
        <w:rPr>
          <w:rFonts w:ascii="Segoe UI" w:eastAsia="Times New Roman" w:hAnsi="Segoe UI" w:cs="Segoe UI"/>
          <w:b/>
          <w:bCs/>
          <w:color w:val="224F79"/>
          <w:sz w:val="24"/>
          <w:szCs w:val="24"/>
          <w:lang w:eastAsia="cs-CZ"/>
        </w:rPr>
      </w:pPr>
      <w:r w:rsidRPr="009D7A62">
        <w:rPr>
          <w:rFonts w:ascii="Segoe UI" w:eastAsia="Times New Roman" w:hAnsi="Segoe UI" w:cs="Segoe UI"/>
          <w:b/>
          <w:bCs/>
          <w:color w:val="224F79"/>
          <w:sz w:val="24"/>
          <w:szCs w:val="24"/>
          <w:lang w:eastAsia="cs-CZ"/>
        </w:rPr>
        <w:t>Seznam BPEJ</w:t>
      </w:r>
    </w:p>
    <w:p w:rsidR="009D7A62" w:rsidRPr="009D7A62" w:rsidRDefault="009D7A62" w:rsidP="009D7A62">
      <w:pPr>
        <w:shd w:val="clear" w:color="auto" w:fill="FEFEFE"/>
        <w:spacing w:after="24" w:line="240" w:lineRule="auto"/>
        <w:textAlignment w:val="baseline"/>
        <w:rPr>
          <w:rFonts w:ascii="Segoe UI" w:eastAsia="Times New Roman" w:hAnsi="Segoe UI" w:cs="Segoe UI"/>
          <w:color w:val="000000"/>
          <w:sz w:val="20"/>
          <w:szCs w:val="20"/>
          <w:lang w:eastAsia="cs-CZ"/>
        </w:rPr>
      </w:pPr>
      <w:r w:rsidRPr="009D7A62">
        <w:rPr>
          <w:rFonts w:ascii="Segoe UI" w:eastAsia="Times New Roman" w:hAnsi="Segoe UI" w:cs="Segoe UI"/>
          <w:color w:val="000000"/>
          <w:sz w:val="20"/>
          <w:szCs w:val="20"/>
          <w:lang w:eastAsia="cs-CZ"/>
        </w:rPr>
        <w:t>Parcela nemá evidované BPEJ.</w:t>
      </w:r>
    </w:p>
    <w:p w:rsidR="009D7A62" w:rsidRPr="009D7A62" w:rsidRDefault="009D7A62" w:rsidP="009D7A62">
      <w:pPr>
        <w:spacing w:before="144" w:after="48" w:line="240" w:lineRule="auto"/>
        <w:textAlignment w:val="baseline"/>
        <w:outlineLvl w:val="1"/>
        <w:rPr>
          <w:rFonts w:ascii="Segoe UI" w:eastAsia="Times New Roman" w:hAnsi="Segoe UI" w:cs="Segoe UI"/>
          <w:b/>
          <w:bCs/>
          <w:color w:val="224F79"/>
          <w:sz w:val="24"/>
          <w:szCs w:val="24"/>
          <w:lang w:eastAsia="cs-CZ"/>
        </w:rPr>
      </w:pPr>
      <w:r w:rsidRPr="009D7A62">
        <w:rPr>
          <w:rFonts w:ascii="Segoe UI" w:eastAsia="Times New Roman" w:hAnsi="Segoe UI" w:cs="Segoe UI"/>
          <w:b/>
          <w:bCs/>
          <w:color w:val="224F79"/>
          <w:sz w:val="24"/>
          <w:szCs w:val="24"/>
          <w:lang w:eastAsia="cs-CZ"/>
        </w:rPr>
        <w:t>Omezení vlastnického práva</w:t>
      </w:r>
    </w:p>
    <w:p w:rsidR="009D7A62" w:rsidRPr="009D7A62" w:rsidRDefault="009D7A62" w:rsidP="009D7A62">
      <w:pPr>
        <w:shd w:val="clear" w:color="auto" w:fill="FEFEFE"/>
        <w:spacing w:after="24" w:line="240" w:lineRule="auto"/>
        <w:textAlignment w:val="baseline"/>
        <w:rPr>
          <w:rFonts w:ascii="Segoe UI" w:eastAsia="Times New Roman" w:hAnsi="Segoe UI" w:cs="Segoe UI"/>
          <w:color w:val="000000"/>
          <w:sz w:val="20"/>
          <w:szCs w:val="20"/>
          <w:lang w:eastAsia="cs-CZ"/>
        </w:rPr>
      </w:pPr>
      <w:r w:rsidRPr="009D7A62">
        <w:rPr>
          <w:rFonts w:ascii="Segoe UI" w:eastAsia="Times New Roman" w:hAnsi="Segoe UI" w:cs="Segoe UI"/>
          <w:color w:val="000000"/>
          <w:sz w:val="20"/>
          <w:szCs w:val="20"/>
          <w:lang w:eastAsia="cs-CZ"/>
        </w:rPr>
        <w:t>Nejsou evidována žádná omezení.</w:t>
      </w:r>
    </w:p>
    <w:p w:rsidR="009D7A62" w:rsidRPr="009D7A62" w:rsidRDefault="009D7A62" w:rsidP="009D7A62">
      <w:pPr>
        <w:spacing w:before="144" w:after="48" w:line="240" w:lineRule="auto"/>
        <w:textAlignment w:val="baseline"/>
        <w:outlineLvl w:val="1"/>
        <w:rPr>
          <w:rFonts w:ascii="Segoe UI" w:eastAsia="Times New Roman" w:hAnsi="Segoe UI" w:cs="Segoe UI"/>
          <w:b/>
          <w:bCs/>
          <w:color w:val="224F79"/>
          <w:sz w:val="24"/>
          <w:szCs w:val="24"/>
          <w:lang w:eastAsia="cs-CZ"/>
        </w:rPr>
      </w:pPr>
      <w:r w:rsidRPr="009D7A62">
        <w:rPr>
          <w:rFonts w:ascii="Segoe UI" w:eastAsia="Times New Roman" w:hAnsi="Segoe UI" w:cs="Segoe UI"/>
          <w:b/>
          <w:bCs/>
          <w:color w:val="224F79"/>
          <w:sz w:val="24"/>
          <w:szCs w:val="24"/>
          <w:lang w:eastAsia="cs-CZ"/>
        </w:rPr>
        <w:t>Jiné zápisy</w:t>
      </w:r>
    </w:p>
    <w:p w:rsidR="009D7A62" w:rsidRPr="009D7A62" w:rsidRDefault="009D7A62" w:rsidP="009D7A62">
      <w:pPr>
        <w:shd w:val="clear" w:color="auto" w:fill="FEFEFE"/>
        <w:spacing w:after="24" w:line="240" w:lineRule="auto"/>
        <w:textAlignment w:val="baseline"/>
        <w:rPr>
          <w:rFonts w:ascii="Segoe UI" w:eastAsia="Times New Roman" w:hAnsi="Segoe UI" w:cs="Segoe UI"/>
          <w:color w:val="000000"/>
          <w:sz w:val="20"/>
          <w:szCs w:val="20"/>
          <w:lang w:eastAsia="cs-CZ"/>
        </w:rPr>
      </w:pPr>
      <w:r w:rsidRPr="009D7A62">
        <w:rPr>
          <w:rFonts w:ascii="Segoe UI" w:eastAsia="Times New Roman" w:hAnsi="Segoe UI" w:cs="Segoe UI"/>
          <w:color w:val="000000"/>
          <w:sz w:val="20"/>
          <w:szCs w:val="20"/>
          <w:lang w:eastAsia="cs-CZ"/>
        </w:rPr>
        <w:lastRenderedPageBreak/>
        <w:t>Nejsou evidovány žádné jiné zápisy.</w:t>
      </w:r>
    </w:p>
    <w:p w:rsidR="009D7A62" w:rsidRDefault="009D7A62" w:rsidP="004A4A83">
      <w:pPr>
        <w:spacing w:after="0" w:line="240" w:lineRule="auto"/>
        <w:jc w:val="both"/>
      </w:pPr>
    </w:p>
    <w:p w:rsidR="009D7A62" w:rsidRDefault="009D7A62" w:rsidP="004A4A83">
      <w:pPr>
        <w:spacing w:after="0" w:line="240" w:lineRule="auto"/>
        <w:jc w:val="both"/>
      </w:pPr>
    </w:p>
    <w:p w:rsidR="004A4A83" w:rsidRDefault="004A4A83" w:rsidP="004A4A83">
      <w:pPr>
        <w:spacing w:after="0" w:line="240" w:lineRule="auto"/>
        <w:jc w:val="both"/>
      </w:pPr>
      <w:r>
        <w:rPr>
          <w:b/>
          <w:bCs/>
        </w:rPr>
        <w:t>Seznam sousedních parcel:</w:t>
      </w:r>
    </w:p>
    <w:tbl>
      <w:tblPr>
        <w:tblW w:w="0" w:type="auto"/>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tblPr>
      <w:tblGrid>
        <w:gridCol w:w="769"/>
        <w:gridCol w:w="1174"/>
      </w:tblGrid>
      <w:tr w:rsidR="009D7A62" w:rsidTr="009D7A62">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9D7A62" w:rsidRDefault="009D7A62">
            <w:pPr>
              <w:rPr>
                <w:rFonts w:ascii="Segoe UI" w:hAnsi="Segoe UI" w:cs="Segoe UI"/>
                <w:color w:val="000000"/>
                <w:sz w:val="20"/>
                <w:szCs w:val="20"/>
              </w:rPr>
            </w:pPr>
            <w:r>
              <w:rPr>
                <w:rFonts w:ascii="Segoe UI" w:hAnsi="Segoe UI" w:cs="Segoe UI"/>
                <w:color w:val="000000"/>
                <w:sz w:val="20"/>
                <w:szCs w:val="20"/>
              </w:rPr>
              <w:t>Vyškov</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9D7A62" w:rsidRDefault="008943E7">
            <w:pPr>
              <w:rPr>
                <w:rFonts w:ascii="Segoe UI" w:hAnsi="Segoe UI" w:cs="Segoe UI"/>
                <w:color w:val="000000"/>
                <w:sz w:val="20"/>
                <w:szCs w:val="20"/>
              </w:rPr>
            </w:pPr>
            <w:hyperlink r:id="rId19" w:tooltip="Informace o parcele" w:history="1">
              <w:r w:rsidR="009D7A62">
                <w:rPr>
                  <w:rStyle w:val="Hypertextovodkaz"/>
                  <w:rFonts w:ascii="Segoe UI" w:hAnsi="Segoe UI" w:cs="Segoe UI"/>
                  <w:color w:val="246591"/>
                  <w:sz w:val="20"/>
                  <w:szCs w:val="20"/>
                  <w:bdr w:val="none" w:sz="0" w:space="0" w:color="auto" w:frame="1"/>
                </w:rPr>
                <w:t>p. č. 1615</w:t>
              </w:r>
            </w:hyperlink>
          </w:p>
        </w:tc>
      </w:tr>
      <w:tr w:rsidR="009D7A62" w:rsidTr="009D7A62">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9D7A62" w:rsidRDefault="009D7A62">
            <w:pPr>
              <w:rPr>
                <w:rFonts w:ascii="Segoe UI" w:hAnsi="Segoe UI" w:cs="Segoe UI"/>
                <w:color w:val="000000"/>
                <w:sz w:val="20"/>
                <w:szCs w:val="20"/>
              </w:rPr>
            </w:pPr>
            <w:r>
              <w:rPr>
                <w:rFonts w:ascii="Segoe UI" w:hAnsi="Segoe UI" w:cs="Segoe UI"/>
                <w:color w:val="000000"/>
                <w:sz w:val="20"/>
                <w:szCs w:val="20"/>
              </w:rPr>
              <w:t>Vyškov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9D7A62" w:rsidRDefault="008943E7">
            <w:pPr>
              <w:rPr>
                <w:rFonts w:ascii="Segoe UI" w:hAnsi="Segoe UI" w:cs="Segoe UI"/>
                <w:color w:val="000000"/>
                <w:sz w:val="20"/>
                <w:szCs w:val="20"/>
              </w:rPr>
            </w:pPr>
            <w:hyperlink r:id="rId20" w:tooltip="Informace o parcele" w:history="1">
              <w:r w:rsidR="009D7A62">
                <w:rPr>
                  <w:rStyle w:val="Hypertextovodkaz"/>
                  <w:rFonts w:ascii="Segoe UI" w:hAnsi="Segoe UI" w:cs="Segoe UI"/>
                  <w:color w:val="246591"/>
                  <w:sz w:val="20"/>
                  <w:szCs w:val="20"/>
                  <w:bdr w:val="none" w:sz="0" w:space="0" w:color="auto" w:frame="1"/>
                </w:rPr>
                <w:t>p. č. 1616</w:t>
              </w:r>
            </w:hyperlink>
          </w:p>
        </w:tc>
      </w:tr>
      <w:tr w:rsidR="009D7A62" w:rsidTr="009D7A62">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9D7A62" w:rsidRDefault="009D7A62">
            <w:pPr>
              <w:rPr>
                <w:rFonts w:ascii="Segoe UI" w:hAnsi="Segoe UI" w:cs="Segoe UI"/>
                <w:color w:val="000000"/>
                <w:sz w:val="20"/>
                <w:szCs w:val="20"/>
              </w:rPr>
            </w:pPr>
            <w:r>
              <w:rPr>
                <w:rFonts w:ascii="Segoe UI" w:hAnsi="Segoe UI" w:cs="Segoe UI"/>
                <w:color w:val="000000"/>
                <w:sz w:val="20"/>
                <w:szCs w:val="20"/>
              </w:rPr>
              <w:t>Vyškov</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9D7A62" w:rsidRDefault="008943E7">
            <w:pPr>
              <w:rPr>
                <w:rFonts w:ascii="Segoe UI" w:hAnsi="Segoe UI" w:cs="Segoe UI"/>
                <w:color w:val="000000"/>
                <w:sz w:val="20"/>
                <w:szCs w:val="20"/>
              </w:rPr>
            </w:pPr>
            <w:hyperlink r:id="rId21" w:tooltip="Informace o parcele" w:history="1">
              <w:r w:rsidR="009D7A62">
                <w:rPr>
                  <w:rStyle w:val="Hypertextovodkaz"/>
                  <w:rFonts w:ascii="Segoe UI" w:hAnsi="Segoe UI" w:cs="Segoe UI"/>
                  <w:color w:val="246591"/>
                  <w:sz w:val="20"/>
                  <w:szCs w:val="20"/>
                  <w:bdr w:val="none" w:sz="0" w:space="0" w:color="auto" w:frame="1"/>
                </w:rPr>
                <w:t>p. č. 1617</w:t>
              </w:r>
            </w:hyperlink>
          </w:p>
        </w:tc>
      </w:tr>
      <w:tr w:rsidR="009D7A62" w:rsidTr="009D7A62">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9D7A62" w:rsidRDefault="009D7A62">
            <w:pPr>
              <w:rPr>
                <w:rFonts w:ascii="Segoe UI" w:hAnsi="Segoe UI" w:cs="Segoe UI"/>
                <w:color w:val="000000"/>
                <w:sz w:val="20"/>
                <w:szCs w:val="20"/>
              </w:rPr>
            </w:pPr>
            <w:r>
              <w:rPr>
                <w:rFonts w:ascii="Segoe UI" w:hAnsi="Segoe UI" w:cs="Segoe UI"/>
                <w:color w:val="000000"/>
                <w:sz w:val="20"/>
                <w:szCs w:val="20"/>
              </w:rPr>
              <w:t>Vyškov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9D7A62" w:rsidRDefault="008943E7">
            <w:pPr>
              <w:rPr>
                <w:rFonts w:ascii="Segoe UI" w:hAnsi="Segoe UI" w:cs="Segoe UI"/>
                <w:color w:val="000000"/>
                <w:sz w:val="20"/>
                <w:szCs w:val="20"/>
              </w:rPr>
            </w:pPr>
            <w:hyperlink r:id="rId22" w:tooltip="Informace o parcele" w:history="1">
              <w:r w:rsidR="009D7A62">
                <w:rPr>
                  <w:rStyle w:val="Hypertextovodkaz"/>
                  <w:rFonts w:ascii="Segoe UI" w:hAnsi="Segoe UI" w:cs="Segoe UI"/>
                  <w:color w:val="246591"/>
                  <w:sz w:val="20"/>
                  <w:szCs w:val="20"/>
                  <w:bdr w:val="none" w:sz="0" w:space="0" w:color="auto" w:frame="1"/>
                </w:rPr>
                <w:t>p. č. 1619</w:t>
              </w:r>
            </w:hyperlink>
          </w:p>
        </w:tc>
      </w:tr>
      <w:tr w:rsidR="009D7A62" w:rsidTr="009D7A62">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9D7A62" w:rsidRDefault="009D7A62">
            <w:pPr>
              <w:rPr>
                <w:rFonts w:ascii="Segoe UI" w:hAnsi="Segoe UI" w:cs="Segoe UI"/>
                <w:color w:val="000000"/>
                <w:sz w:val="20"/>
                <w:szCs w:val="20"/>
              </w:rPr>
            </w:pPr>
            <w:r>
              <w:rPr>
                <w:rFonts w:ascii="Segoe UI" w:hAnsi="Segoe UI" w:cs="Segoe UI"/>
                <w:color w:val="000000"/>
                <w:sz w:val="20"/>
                <w:szCs w:val="20"/>
              </w:rPr>
              <w:t>Vyškov</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9D7A62" w:rsidRDefault="008943E7">
            <w:pPr>
              <w:rPr>
                <w:rFonts w:ascii="Segoe UI" w:hAnsi="Segoe UI" w:cs="Segoe UI"/>
                <w:color w:val="000000"/>
                <w:sz w:val="20"/>
                <w:szCs w:val="20"/>
              </w:rPr>
            </w:pPr>
            <w:hyperlink r:id="rId23" w:tooltip="Informace o parcele" w:history="1">
              <w:r w:rsidR="009D7A62">
                <w:rPr>
                  <w:rStyle w:val="Hypertextovodkaz"/>
                  <w:rFonts w:ascii="Segoe UI" w:hAnsi="Segoe UI" w:cs="Segoe UI"/>
                  <w:color w:val="246591"/>
                  <w:sz w:val="20"/>
                  <w:szCs w:val="20"/>
                  <w:bdr w:val="none" w:sz="0" w:space="0" w:color="auto" w:frame="1"/>
                </w:rPr>
                <w:t>p. č. 1620</w:t>
              </w:r>
            </w:hyperlink>
          </w:p>
        </w:tc>
      </w:tr>
      <w:tr w:rsidR="009D7A62" w:rsidTr="009D7A62">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9D7A62" w:rsidRDefault="009D7A62">
            <w:pPr>
              <w:rPr>
                <w:rFonts w:ascii="Segoe UI" w:hAnsi="Segoe UI" w:cs="Segoe UI"/>
                <w:color w:val="000000"/>
                <w:sz w:val="20"/>
                <w:szCs w:val="20"/>
              </w:rPr>
            </w:pPr>
            <w:r>
              <w:rPr>
                <w:rFonts w:ascii="Segoe UI" w:hAnsi="Segoe UI" w:cs="Segoe UI"/>
                <w:color w:val="000000"/>
                <w:sz w:val="20"/>
                <w:szCs w:val="20"/>
              </w:rPr>
              <w:t>Vyškov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9D7A62" w:rsidRDefault="008943E7">
            <w:pPr>
              <w:rPr>
                <w:rFonts w:ascii="Segoe UI" w:hAnsi="Segoe UI" w:cs="Segoe UI"/>
                <w:color w:val="000000"/>
                <w:sz w:val="20"/>
                <w:szCs w:val="20"/>
              </w:rPr>
            </w:pPr>
            <w:hyperlink r:id="rId24" w:tooltip="Informace o parcele" w:history="1">
              <w:r w:rsidR="009D7A62">
                <w:rPr>
                  <w:rStyle w:val="Hypertextovodkaz"/>
                  <w:rFonts w:ascii="Segoe UI" w:hAnsi="Segoe UI" w:cs="Segoe UI"/>
                  <w:color w:val="246591"/>
                  <w:sz w:val="20"/>
                  <w:szCs w:val="20"/>
                  <w:bdr w:val="none" w:sz="0" w:space="0" w:color="auto" w:frame="1"/>
                </w:rPr>
                <w:t>p. č. 3666/1</w:t>
              </w:r>
            </w:hyperlink>
          </w:p>
        </w:tc>
      </w:tr>
      <w:tr w:rsidR="009D7A62" w:rsidTr="009D7A62">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9D7A62" w:rsidRDefault="009D7A62">
            <w:pPr>
              <w:rPr>
                <w:rFonts w:ascii="Segoe UI" w:hAnsi="Segoe UI" w:cs="Segoe UI"/>
                <w:color w:val="000000"/>
                <w:sz w:val="20"/>
                <w:szCs w:val="20"/>
              </w:rPr>
            </w:pPr>
            <w:r>
              <w:rPr>
                <w:rFonts w:ascii="Segoe UI" w:hAnsi="Segoe UI" w:cs="Segoe UI"/>
                <w:color w:val="000000"/>
                <w:sz w:val="20"/>
                <w:szCs w:val="20"/>
              </w:rPr>
              <w:t>Vyškov</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9D7A62" w:rsidRDefault="008943E7">
            <w:pPr>
              <w:rPr>
                <w:rFonts w:ascii="Segoe UI" w:hAnsi="Segoe UI" w:cs="Segoe UI"/>
                <w:color w:val="000000"/>
                <w:sz w:val="20"/>
                <w:szCs w:val="20"/>
              </w:rPr>
            </w:pPr>
            <w:hyperlink r:id="rId25" w:tooltip="Informace o parcele" w:history="1">
              <w:r w:rsidR="009D7A62">
                <w:rPr>
                  <w:rStyle w:val="Hypertextovodkaz"/>
                  <w:rFonts w:ascii="Segoe UI" w:hAnsi="Segoe UI" w:cs="Segoe UI"/>
                  <w:color w:val="246591"/>
                  <w:sz w:val="20"/>
                  <w:szCs w:val="20"/>
                  <w:bdr w:val="none" w:sz="0" w:space="0" w:color="auto" w:frame="1"/>
                </w:rPr>
                <w:t>p. č. 3666/3</w:t>
              </w:r>
            </w:hyperlink>
          </w:p>
        </w:tc>
      </w:tr>
      <w:tr w:rsidR="009D7A62" w:rsidTr="009D7A62">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9D7A62" w:rsidRDefault="009D7A62">
            <w:pPr>
              <w:rPr>
                <w:rFonts w:ascii="Segoe UI" w:hAnsi="Segoe UI" w:cs="Segoe UI"/>
                <w:color w:val="000000"/>
                <w:sz w:val="20"/>
                <w:szCs w:val="20"/>
              </w:rPr>
            </w:pPr>
            <w:r>
              <w:rPr>
                <w:rFonts w:ascii="Segoe UI" w:hAnsi="Segoe UI" w:cs="Segoe UI"/>
                <w:color w:val="000000"/>
                <w:sz w:val="20"/>
                <w:szCs w:val="20"/>
              </w:rPr>
              <w:t>Vyškov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9D7A62" w:rsidRDefault="008943E7">
            <w:pPr>
              <w:rPr>
                <w:rFonts w:ascii="Segoe UI" w:hAnsi="Segoe UI" w:cs="Segoe UI"/>
                <w:color w:val="000000"/>
                <w:sz w:val="20"/>
                <w:szCs w:val="20"/>
              </w:rPr>
            </w:pPr>
            <w:hyperlink r:id="rId26" w:tooltip="Informace o parcele" w:history="1">
              <w:r w:rsidR="009D7A62">
                <w:rPr>
                  <w:rStyle w:val="Hypertextovodkaz"/>
                  <w:rFonts w:ascii="Segoe UI" w:hAnsi="Segoe UI" w:cs="Segoe UI"/>
                  <w:color w:val="246591"/>
                  <w:sz w:val="20"/>
                  <w:szCs w:val="20"/>
                  <w:bdr w:val="none" w:sz="0" w:space="0" w:color="auto" w:frame="1"/>
                </w:rPr>
                <w:t>p. č. 3667/1</w:t>
              </w:r>
            </w:hyperlink>
          </w:p>
        </w:tc>
      </w:tr>
    </w:tbl>
    <w:p w:rsidR="004A4A83" w:rsidRDefault="004A4A83" w:rsidP="004A4A83">
      <w:pPr>
        <w:spacing w:after="0" w:line="240" w:lineRule="auto"/>
        <w:jc w:val="both"/>
      </w:pPr>
    </w:p>
    <w:p w:rsidR="004A4A83" w:rsidRDefault="004A4A83" w:rsidP="004A4A83">
      <w:pPr>
        <w:spacing w:after="0" w:line="240" w:lineRule="auto"/>
        <w:jc w:val="both"/>
      </w:pPr>
      <w:r>
        <w:rPr>
          <w:b/>
          <w:bCs/>
        </w:rPr>
        <w:t>o) seznam pozemků podle katastru nemovitostí, na kterých vznikne ochranné nebo bezpečnostní pásmo</w:t>
      </w:r>
    </w:p>
    <w:p w:rsidR="004A4A83" w:rsidRDefault="004A4A83" w:rsidP="004A4A83">
      <w:pPr>
        <w:spacing w:after="0" w:line="240" w:lineRule="auto"/>
        <w:jc w:val="both"/>
      </w:pPr>
    </w:p>
    <w:p w:rsidR="004A4A83" w:rsidRDefault="004A4A83" w:rsidP="004A4A83">
      <w:pPr>
        <w:spacing w:after="0" w:line="240" w:lineRule="auto"/>
        <w:jc w:val="both"/>
      </w:pPr>
      <w:r>
        <w:t>Stavebními úpravami stávajícího objektu na žádném z pozemků nevznikne žádné nové ochranné ani bezpečnostní pásmo.</w:t>
      </w:r>
    </w:p>
    <w:p w:rsidR="004A4A83" w:rsidRDefault="004A4A83" w:rsidP="004A4A83">
      <w:pPr>
        <w:spacing w:after="0" w:line="240" w:lineRule="auto"/>
        <w:jc w:val="both"/>
      </w:pPr>
    </w:p>
    <w:p w:rsidR="004A4A83" w:rsidRDefault="004A4A83" w:rsidP="004A4A83">
      <w:pPr>
        <w:spacing w:after="0" w:line="240" w:lineRule="auto"/>
        <w:jc w:val="both"/>
      </w:pPr>
    </w:p>
    <w:p w:rsidR="004A4A83" w:rsidRPr="00C31467" w:rsidRDefault="004A4A83" w:rsidP="004A4A83">
      <w:pPr>
        <w:spacing w:after="0"/>
        <w:rPr>
          <w:b/>
          <w:bCs/>
          <w:sz w:val="28"/>
          <w:szCs w:val="28"/>
        </w:rPr>
      </w:pPr>
      <w:r>
        <w:rPr>
          <w:b/>
          <w:bCs/>
          <w:sz w:val="28"/>
          <w:szCs w:val="28"/>
        </w:rPr>
        <w:t>B</w:t>
      </w:r>
      <w:r w:rsidRPr="00E34CC6">
        <w:rPr>
          <w:b/>
          <w:bCs/>
          <w:sz w:val="28"/>
          <w:szCs w:val="28"/>
        </w:rPr>
        <w:t>.</w:t>
      </w:r>
      <w:r>
        <w:rPr>
          <w:b/>
          <w:bCs/>
          <w:sz w:val="28"/>
          <w:szCs w:val="28"/>
        </w:rPr>
        <w:t>2</w:t>
      </w:r>
      <w:r w:rsidRPr="00E34CC6">
        <w:rPr>
          <w:b/>
          <w:bCs/>
          <w:sz w:val="28"/>
          <w:szCs w:val="28"/>
        </w:rPr>
        <w:tab/>
      </w:r>
      <w:r>
        <w:rPr>
          <w:b/>
          <w:bCs/>
          <w:sz w:val="28"/>
          <w:szCs w:val="28"/>
        </w:rPr>
        <w:t>Celkový popis stavby</w:t>
      </w:r>
    </w:p>
    <w:p w:rsidR="004A4A83" w:rsidRDefault="004A4A83" w:rsidP="004A4A83">
      <w:pPr>
        <w:spacing w:after="0" w:line="240" w:lineRule="auto"/>
        <w:jc w:val="both"/>
      </w:pPr>
    </w:p>
    <w:p w:rsidR="004A4A83" w:rsidRDefault="004A4A83" w:rsidP="004A4A83">
      <w:pPr>
        <w:spacing w:after="0" w:line="240" w:lineRule="auto"/>
        <w:jc w:val="both"/>
      </w:pPr>
      <w:r>
        <w:rPr>
          <w:b/>
          <w:bCs/>
        </w:rPr>
        <w:t>B.2.1. Základní charakteristika stavby a jejího užívání</w:t>
      </w:r>
    </w:p>
    <w:p w:rsidR="004A4A83" w:rsidRDefault="004A4A83" w:rsidP="004A4A83">
      <w:pPr>
        <w:spacing w:after="0" w:line="240" w:lineRule="auto"/>
        <w:jc w:val="both"/>
      </w:pPr>
    </w:p>
    <w:p w:rsidR="004A4A83" w:rsidRDefault="004A4A83" w:rsidP="004A4A83">
      <w:pPr>
        <w:spacing w:after="0" w:line="240" w:lineRule="auto"/>
        <w:jc w:val="both"/>
      </w:pPr>
      <w:r>
        <w:rPr>
          <w:b/>
          <w:bCs/>
        </w:rPr>
        <w:t xml:space="preserve">a) </w:t>
      </w:r>
      <w:r w:rsidRPr="009C5E96">
        <w:rPr>
          <w:b/>
          <w:bCs/>
        </w:rPr>
        <w:t>nová stavba nebo změna dokončené stavby; u změny stavby údaje o jejich současném stavu, závěry stavebně technického, případně stavebně historického průzkumu a výsledky statického posouzení nosných konstrukcí,</w:t>
      </w:r>
    </w:p>
    <w:p w:rsidR="004A4A83" w:rsidRDefault="004A4A83" w:rsidP="004A4A83">
      <w:pPr>
        <w:spacing w:after="0" w:line="240" w:lineRule="auto"/>
        <w:jc w:val="both"/>
      </w:pPr>
    </w:p>
    <w:p w:rsidR="004A4A83" w:rsidRDefault="004A4A83" w:rsidP="004A4A83">
      <w:pPr>
        <w:spacing w:after="0" w:line="240" w:lineRule="auto"/>
        <w:jc w:val="both"/>
      </w:pPr>
      <w:r>
        <w:t xml:space="preserve">Jde o změnu dokončené stavby – stavební úpravy stávajícího objektu a přístavba v úrovni 2.NP ke zvětšení vnitřní užitné plochy. Je navržena změna dispozičního řešení, vybudování nových schodišť mezi podlažími. V aktuální době je objekt neobydlený. Ze stavebního hlediska jde o </w:t>
      </w:r>
      <w:r w:rsidR="009D7A62">
        <w:t>řadový objekt, který 1.NP a neobyvatelné podkroví</w:t>
      </w:r>
      <w:r>
        <w:t>, bez podsklepení. Objekt je zděný (převážně CPP, dále škvárobetonové bloky a částečně kamenné zdivo). Aktuální stav objektu především z hlediska stavební fyziky je nevyhovující ve vztahu k normovým požadavkům. Prioritou záměru je objekt stavebně upravit tak, aby těmto nárokům odpovídal a splňoval tak standardy komfortního bydlení.</w:t>
      </w: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r>
        <w:rPr>
          <w:b/>
          <w:bCs/>
        </w:rPr>
        <w:t>b) účel užívání stavby,</w:t>
      </w:r>
    </w:p>
    <w:p w:rsidR="004A4A83" w:rsidRDefault="004A4A83" w:rsidP="004A4A83">
      <w:pPr>
        <w:spacing w:after="0" w:line="240" w:lineRule="auto"/>
        <w:jc w:val="both"/>
      </w:pPr>
    </w:p>
    <w:p w:rsidR="004A4A83" w:rsidRDefault="004A4A83" w:rsidP="004A4A83">
      <w:pPr>
        <w:spacing w:after="0" w:line="240" w:lineRule="auto"/>
        <w:jc w:val="both"/>
      </w:pPr>
      <w:r>
        <w:t xml:space="preserve">Nově navržený stav bude plnit funkci (účel) – </w:t>
      </w:r>
      <w:r w:rsidR="009D7A62">
        <w:t>dětská skupina</w:t>
      </w:r>
      <w:r>
        <w:t>.</w:t>
      </w:r>
    </w:p>
    <w:p w:rsidR="004A4A83" w:rsidRDefault="004A4A83" w:rsidP="004A4A83">
      <w:pPr>
        <w:spacing w:after="0" w:line="240" w:lineRule="auto"/>
        <w:jc w:val="both"/>
      </w:pPr>
    </w:p>
    <w:p w:rsidR="004A4A83" w:rsidRDefault="004A4A83" w:rsidP="004A4A83">
      <w:pPr>
        <w:spacing w:after="0" w:line="240" w:lineRule="auto"/>
        <w:jc w:val="both"/>
      </w:pPr>
      <w:r>
        <w:rPr>
          <w:b/>
          <w:bCs/>
        </w:rPr>
        <w:t>c) trvalá nebo dočasná stavba,</w:t>
      </w:r>
    </w:p>
    <w:p w:rsidR="004A4A83" w:rsidRDefault="004A4A83" w:rsidP="004A4A83">
      <w:pPr>
        <w:spacing w:after="0" w:line="240" w:lineRule="auto"/>
        <w:jc w:val="both"/>
      </w:pPr>
    </w:p>
    <w:p w:rsidR="004A4A83" w:rsidRDefault="004A4A83" w:rsidP="004A4A83">
      <w:pPr>
        <w:spacing w:after="0" w:line="240" w:lineRule="auto"/>
        <w:jc w:val="both"/>
      </w:pPr>
      <w:r>
        <w:t>Trvalá stavba.</w:t>
      </w:r>
    </w:p>
    <w:p w:rsidR="004A4A83" w:rsidRDefault="004A4A83" w:rsidP="004A4A83">
      <w:pPr>
        <w:spacing w:after="0" w:line="240" w:lineRule="auto"/>
        <w:jc w:val="both"/>
      </w:pPr>
    </w:p>
    <w:p w:rsidR="004A4A83" w:rsidRDefault="004A4A83" w:rsidP="004A4A83">
      <w:pPr>
        <w:spacing w:after="0" w:line="240" w:lineRule="auto"/>
        <w:jc w:val="both"/>
      </w:pPr>
      <w:r>
        <w:rPr>
          <w:b/>
          <w:bCs/>
        </w:rPr>
        <w:t xml:space="preserve">d) </w:t>
      </w:r>
      <w:r w:rsidRPr="000E2D28">
        <w:rPr>
          <w:b/>
          <w:bCs/>
        </w:rPr>
        <w:t>informace o vydaných rozhodnutích o povolení výjimky z technických požadavků na stavby a technických požadavků zabezpečujících bezbariérové užívání stavby,</w:t>
      </w:r>
    </w:p>
    <w:p w:rsidR="004A4A83" w:rsidRDefault="004A4A83" w:rsidP="004A4A83">
      <w:pPr>
        <w:spacing w:after="0" w:line="240" w:lineRule="auto"/>
        <w:jc w:val="both"/>
      </w:pPr>
    </w:p>
    <w:p w:rsidR="004A4A83" w:rsidRDefault="004A4A83" w:rsidP="004A4A83">
      <w:pPr>
        <w:spacing w:after="0" w:line="240" w:lineRule="auto"/>
        <w:jc w:val="both"/>
      </w:pPr>
      <w:r>
        <w:t>V rámci záměru nejsou na stavbu kladeny žádné požadavky na bezbariérové užívání.</w:t>
      </w:r>
    </w:p>
    <w:p w:rsidR="004A4A83" w:rsidRDefault="004A4A83" w:rsidP="004A4A83">
      <w:pPr>
        <w:spacing w:after="0" w:line="240" w:lineRule="auto"/>
        <w:jc w:val="both"/>
      </w:pPr>
    </w:p>
    <w:p w:rsidR="004A4A83" w:rsidRDefault="004A4A83" w:rsidP="004A4A83">
      <w:pPr>
        <w:spacing w:after="0" w:line="240" w:lineRule="auto"/>
        <w:jc w:val="both"/>
      </w:pPr>
      <w:r>
        <w:rPr>
          <w:b/>
          <w:bCs/>
        </w:rPr>
        <w:t>e) informace o tom, zda a v jakých částech dokumentace jsou zohledněny podmínky závazných stanovisek dotčených orgánů,</w:t>
      </w:r>
    </w:p>
    <w:p w:rsidR="004A4A83" w:rsidRDefault="004A4A83" w:rsidP="004A4A83">
      <w:pPr>
        <w:spacing w:after="0" w:line="240" w:lineRule="auto"/>
        <w:jc w:val="both"/>
      </w:pPr>
    </w:p>
    <w:p w:rsidR="004A4A83" w:rsidRDefault="004A4A83" w:rsidP="004A4A83">
      <w:pPr>
        <w:spacing w:after="0" w:line="240" w:lineRule="auto"/>
        <w:jc w:val="both"/>
      </w:pPr>
      <w:r>
        <w:t>Veškerá vydaná stanoviska dotčených orgánů, a jejich podmínky, jsou zapracovány do projektové dokumentace (viz Dokladová část). V případě nesouladu navržené dokumentace se zněním vydaných stanovisek v rámci správního řízení a činění dalších kroků, bude znění stanovisek navržené dokumentaci nadřazeno a postupováno dle toho.</w:t>
      </w:r>
    </w:p>
    <w:p w:rsidR="004A4A83" w:rsidRDefault="004A4A83" w:rsidP="004A4A83">
      <w:pPr>
        <w:spacing w:after="0" w:line="240" w:lineRule="auto"/>
        <w:jc w:val="both"/>
      </w:pPr>
    </w:p>
    <w:p w:rsidR="004A4A83" w:rsidRDefault="004A4A83" w:rsidP="004A4A83">
      <w:pPr>
        <w:spacing w:after="0" w:line="240" w:lineRule="auto"/>
        <w:jc w:val="both"/>
      </w:pPr>
      <w:r>
        <w:rPr>
          <w:b/>
          <w:bCs/>
        </w:rPr>
        <w:t xml:space="preserve">f) </w:t>
      </w:r>
      <w:r w:rsidRPr="00982490">
        <w:rPr>
          <w:b/>
          <w:bCs/>
        </w:rPr>
        <w:t>ochrana stavby podle jiných právních předpisů,</w:t>
      </w:r>
    </w:p>
    <w:p w:rsidR="004A4A83" w:rsidRDefault="004A4A83" w:rsidP="004A4A83">
      <w:pPr>
        <w:spacing w:after="0" w:line="240" w:lineRule="auto"/>
        <w:jc w:val="both"/>
      </w:pPr>
    </w:p>
    <w:p w:rsidR="004A4A83" w:rsidRDefault="004A4A83" w:rsidP="004A4A83">
      <w:pPr>
        <w:spacing w:after="0" w:line="240" w:lineRule="auto"/>
        <w:jc w:val="both"/>
      </w:pPr>
      <w:r>
        <w:t xml:space="preserve">V rámci záměru </w:t>
      </w:r>
      <w:r w:rsidRPr="002B032D">
        <w:t>nejsou na stavbu kladeny žádné požadavky na ochranu stavby podle jiných právních předpisů.</w:t>
      </w:r>
    </w:p>
    <w:p w:rsidR="004A4A83" w:rsidRDefault="004A4A83" w:rsidP="004A4A83">
      <w:pPr>
        <w:spacing w:after="0" w:line="240" w:lineRule="auto"/>
        <w:jc w:val="both"/>
      </w:pPr>
    </w:p>
    <w:p w:rsidR="004A4A83" w:rsidRDefault="004A4A83" w:rsidP="004A4A83">
      <w:pPr>
        <w:spacing w:after="0" w:line="240" w:lineRule="auto"/>
        <w:jc w:val="both"/>
      </w:pPr>
      <w:r w:rsidRPr="00E11531">
        <w:rPr>
          <w:b/>
          <w:bCs/>
        </w:rPr>
        <w:t>g) navrhované parametry stavby – zastavěná plocha, obestavěný prostor, užitná plocha, počet funkčních jednotek a jejich velikosti apod.,</w:t>
      </w:r>
    </w:p>
    <w:p w:rsidR="004A4A83" w:rsidRDefault="004A4A83" w:rsidP="004A4A83">
      <w:pPr>
        <w:spacing w:after="0" w:line="240" w:lineRule="auto"/>
        <w:jc w:val="both"/>
      </w:pPr>
    </w:p>
    <w:p w:rsidR="004A4A83" w:rsidRDefault="004A4A83" w:rsidP="004A4A83">
      <w:pPr>
        <w:spacing w:after="0" w:line="240" w:lineRule="auto"/>
        <w:jc w:val="both"/>
      </w:pPr>
      <w:bookmarkStart w:id="0" w:name="_Hlk106563134"/>
      <w:r>
        <w:t>Zastavěná plocha:</w:t>
      </w:r>
      <w:r>
        <w:tab/>
      </w:r>
      <w:r>
        <w:tab/>
      </w:r>
      <w:r w:rsidR="00A82ACA">
        <w:t>129,1</w:t>
      </w:r>
      <w:r>
        <w:t xml:space="preserve"> m2</w:t>
      </w:r>
    </w:p>
    <w:p w:rsidR="004A4A83" w:rsidRDefault="004A4A83" w:rsidP="004A4A83">
      <w:pPr>
        <w:spacing w:after="0" w:line="240" w:lineRule="auto"/>
        <w:jc w:val="both"/>
      </w:pPr>
      <w:r>
        <w:t>Užitná plocha:</w:t>
      </w:r>
      <w:r>
        <w:tab/>
      </w:r>
      <w:r>
        <w:tab/>
      </w:r>
      <w:r>
        <w:tab/>
      </w:r>
      <w:r w:rsidR="00A82ACA">
        <w:t>153,12</w:t>
      </w:r>
      <w:r>
        <w:t xml:space="preserve"> m2</w:t>
      </w:r>
    </w:p>
    <w:p w:rsidR="004A4A83" w:rsidRDefault="004A4A83" w:rsidP="004A4A83">
      <w:pPr>
        <w:spacing w:after="0" w:line="240" w:lineRule="auto"/>
        <w:jc w:val="both"/>
      </w:pPr>
      <w:r>
        <w:t>Počet funkčních jednotek:</w:t>
      </w:r>
      <w:r>
        <w:tab/>
      </w:r>
      <w:r>
        <w:tab/>
      </w:r>
      <w:r w:rsidR="00A82ACA">
        <w:t>1</w:t>
      </w:r>
      <w:r>
        <w:t xml:space="preserve"> (</w:t>
      </w:r>
      <w:r w:rsidR="00A82ACA">
        <w:t>dětská skupina</w:t>
      </w:r>
      <w:r>
        <w:t>)</w:t>
      </w:r>
    </w:p>
    <w:p w:rsidR="004A4A83" w:rsidRDefault="004A4A83" w:rsidP="004A4A83">
      <w:pPr>
        <w:spacing w:after="0" w:line="240" w:lineRule="auto"/>
        <w:jc w:val="both"/>
      </w:pPr>
      <w:r>
        <w:t>Obytná plocha:</w:t>
      </w:r>
      <w:r>
        <w:tab/>
      </w:r>
      <w:r>
        <w:tab/>
      </w:r>
      <w:r>
        <w:tab/>
        <w:t>117,5 m2</w:t>
      </w:r>
    </w:p>
    <w:p w:rsidR="004A4A83" w:rsidRDefault="004A4A83" w:rsidP="004A4A83">
      <w:pPr>
        <w:spacing w:after="0" w:line="240" w:lineRule="auto"/>
        <w:jc w:val="both"/>
      </w:pPr>
      <w:r>
        <w:t>Počet uživatelů:</w:t>
      </w:r>
      <w:r>
        <w:tab/>
      </w:r>
      <w:r>
        <w:tab/>
      </w:r>
      <w:r>
        <w:tab/>
      </w:r>
      <w:r w:rsidR="009D7A62">
        <w:t>10 dětí</w:t>
      </w:r>
      <w:r>
        <w:t xml:space="preserve"> (v rámci projektu uvažováno počet osob </w:t>
      </w:r>
      <w:r w:rsidR="009D7A62">
        <w:t>12</w:t>
      </w:r>
      <w:r>
        <w:t>)</w:t>
      </w:r>
    </w:p>
    <w:bookmarkEnd w:id="0"/>
    <w:p w:rsidR="004A4A83" w:rsidRDefault="004A4A83" w:rsidP="004A4A83">
      <w:pPr>
        <w:spacing w:after="0" w:line="240" w:lineRule="auto"/>
        <w:jc w:val="both"/>
      </w:pPr>
    </w:p>
    <w:p w:rsidR="004A4A83" w:rsidRDefault="004A4A83" w:rsidP="004A4A83">
      <w:pPr>
        <w:spacing w:after="0" w:line="240" w:lineRule="auto"/>
        <w:jc w:val="both"/>
      </w:pPr>
      <w:r w:rsidRPr="00033A80">
        <w:rPr>
          <w:b/>
          <w:bCs/>
        </w:rPr>
        <w:t>h) základní bilance stavby – potřeby a spotřeby médií a hmot, hospodaření s dešťovou vodou, celkové produkované množství a druhy odpadů a emisí, třída energetické náročnosti budov apod.,</w:t>
      </w:r>
    </w:p>
    <w:p w:rsidR="004A4A83" w:rsidRDefault="004A4A83" w:rsidP="004A4A83">
      <w:pPr>
        <w:spacing w:after="0" w:line="240" w:lineRule="auto"/>
        <w:jc w:val="both"/>
      </w:pPr>
    </w:p>
    <w:p w:rsidR="004A4A83" w:rsidRDefault="004A4A83" w:rsidP="004A4A83">
      <w:pPr>
        <w:spacing w:after="0" w:line="240" w:lineRule="auto"/>
        <w:jc w:val="both"/>
      </w:pPr>
      <w:r>
        <w:t xml:space="preserve">1) předpokládaná spotřeba vody (v rámci projektu počítáno pro </w:t>
      </w:r>
      <w:r w:rsidR="00A82ACA">
        <w:t>12</w:t>
      </w:r>
      <w:r>
        <w:t xml:space="preserve"> osoby):</w:t>
      </w:r>
    </w:p>
    <w:p w:rsidR="004A4A83" w:rsidRDefault="004A4A83" w:rsidP="004A4A83">
      <w:pPr>
        <w:spacing w:after="0" w:line="240" w:lineRule="auto"/>
        <w:jc w:val="both"/>
      </w:pPr>
      <w:r>
        <w:t>- dle vyhlášky č. 120/2011 Sb.</w:t>
      </w:r>
    </w:p>
    <w:p w:rsidR="004A4A83" w:rsidRDefault="004A4A83" w:rsidP="004A4A83">
      <w:pPr>
        <w:spacing w:after="0" w:line="240" w:lineRule="auto"/>
        <w:jc w:val="both"/>
      </w:pPr>
    </w:p>
    <w:p w:rsidR="004A4A83" w:rsidRDefault="00A82ACA" w:rsidP="004A4A83">
      <w:pPr>
        <w:spacing w:after="0" w:line="240" w:lineRule="auto"/>
        <w:jc w:val="both"/>
      </w:pPr>
      <w:r>
        <w:rPr>
          <w:u w:val="single"/>
        </w:rPr>
        <w:t>12</w:t>
      </w:r>
      <w:r w:rsidR="004A4A83">
        <w:rPr>
          <w:u w:val="single"/>
        </w:rPr>
        <w:t xml:space="preserve"> osoby * 35 m3/osoba/rok = </w:t>
      </w:r>
      <w:r>
        <w:rPr>
          <w:u w:val="single"/>
        </w:rPr>
        <w:t>420</w:t>
      </w:r>
      <w:r w:rsidR="004A4A83">
        <w:rPr>
          <w:u w:val="single"/>
        </w:rPr>
        <w:t xml:space="preserve"> m3/rok = </w:t>
      </w:r>
      <w:r>
        <w:rPr>
          <w:u w:val="single"/>
        </w:rPr>
        <w:t>1150</w:t>
      </w:r>
      <w:r w:rsidR="004A4A83">
        <w:rPr>
          <w:u w:val="single"/>
        </w:rPr>
        <w:t xml:space="preserve"> l/den</w:t>
      </w:r>
    </w:p>
    <w:p w:rsidR="004A4A83" w:rsidRDefault="004A4A83" w:rsidP="004A4A83">
      <w:pPr>
        <w:spacing w:after="0" w:line="240" w:lineRule="auto"/>
        <w:jc w:val="both"/>
      </w:pPr>
    </w:p>
    <w:p w:rsidR="004A4A83" w:rsidRDefault="004A4A83" w:rsidP="004A4A83">
      <w:pPr>
        <w:spacing w:after="0" w:line="240" w:lineRule="auto"/>
        <w:jc w:val="both"/>
      </w:pPr>
      <w:r>
        <w:t>Maximální denní spotřeba:</w:t>
      </w:r>
      <w:r>
        <w:tab/>
      </w:r>
      <w:r w:rsidR="00A82ACA">
        <w:t>1150</w:t>
      </w:r>
      <w:r>
        <w:t xml:space="preserve"> * 1,4 = </w:t>
      </w:r>
      <w:r w:rsidR="00A82ACA">
        <w:t>1610</w:t>
      </w:r>
      <w:r>
        <w:t xml:space="preserve"> l/den</w:t>
      </w:r>
    </w:p>
    <w:p w:rsidR="004A4A83" w:rsidRDefault="004A4A83" w:rsidP="004A4A83">
      <w:pPr>
        <w:spacing w:after="0" w:line="240" w:lineRule="auto"/>
        <w:jc w:val="both"/>
      </w:pPr>
    </w:p>
    <w:p w:rsidR="004A4A83" w:rsidRDefault="004A4A83" w:rsidP="004A4A83">
      <w:pPr>
        <w:spacing w:after="0" w:line="240" w:lineRule="auto"/>
        <w:jc w:val="both"/>
      </w:pPr>
      <w:r>
        <w:rPr>
          <w:b/>
          <w:bCs/>
        </w:rPr>
        <w:t>2) odhad spotřeby paliva na vytápění a ohřev vody:</w:t>
      </w:r>
    </w:p>
    <w:p w:rsidR="004A4A83" w:rsidRDefault="004A4A83" w:rsidP="004A4A83">
      <w:pPr>
        <w:spacing w:after="0" w:line="240" w:lineRule="auto"/>
        <w:jc w:val="both"/>
      </w:pPr>
    </w:p>
    <w:p w:rsidR="004A4A83" w:rsidRPr="001E14EE" w:rsidRDefault="004A4A83" w:rsidP="004A4A83">
      <w:pPr>
        <w:spacing w:after="0" w:line="240" w:lineRule="auto"/>
        <w:jc w:val="both"/>
      </w:pPr>
      <w:r w:rsidRPr="001E14EE">
        <w:t>Celková potřeba energie na vytápění je stanovena na základě předběžného výpočtu tepelných ztrát budovy (viz PENB – průkaz energetické náročnosti budovy).</w:t>
      </w:r>
      <w:r w:rsidRPr="001E14EE">
        <w:rPr>
          <w:rFonts w:ascii="Arial" w:hAnsi="Arial" w:cs="Arial"/>
          <w:sz w:val="23"/>
          <w:szCs w:val="23"/>
        </w:rPr>
        <w:t xml:space="preserve"> </w:t>
      </w:r>
      <w:r w:rsidRPr="001E14EE">
        <w:t>Na</w:t>
      </w:r>
      <w:r w:rsidR="00C076D9" w:rsidRPr="001E14EE">
        <w:t xml:space="preserve"> základě vypočtené hodnoty je </w:t>
      </w:r>
      <w:r w:rsidRPr="001E14EE">
        <w:t>určen zdroj a konkrétní zaříz</w:t>
      </w:r>
      <w:r w:rsidR="00C076D9" w:rsidRPr="001E14EE">
        <w:t>ení pro vytápění – tepelné čerpadlo vzduch-voda o</w:t>
      </w:r>
      <w:r w:rsidRPr="001E14EE">
        <w:t xml:space="preserve"> výkonu, pokrývajícím vypočtenou celkovou hodnotu tepelných ztrát. Hodnota výkonu pro ohřev TUV bude stanovena v samostatné příloze PD. </w:t>
      </w:r>
      <w:r w:rsidR="00C076D9" w:rsidRPr="001E14EE">
        <w:t xml:space="preserve">Ohřev TV navrhujeme lokální (např. </w:t>
      </w:r>
      <w:proofErr w:type="spellStart"/>
      <w:r w:rsidR="00C076D9" w:rsidRPr="001E14EE">
        <w:t>dražické</w:t>
      </w:r>
      <w:proofErr w:type="spellEnd"/>
      <w:r w:rsidR="00C076D9" w:rsidRPr="001E14EE">
        <w:t xml:space="preserve"> zásobníky 120 litrů pro každé NP) pro každé podlaží separátně. </w:t>
      </w:r>
      <w:r w:rsidRPr="001E14EE">
        <w:t>Ohřev vody bude v případě potřeby zajištěn pomocí elektrické energie.</w:t>
      </w:r>
      <w:r w:rsidR="00C076D9" w:rsidRPr="001E14EE">
        <w:t xml:space="preserve"> Větrání bude nucené pomocí rekuperačních jednotek - řešeno v samostatné části PD.</w:t>
      </w:r>
    </w:p>
    <w:p w:rsidR="004A4A83" w:rsidRDefault="004A4A83" w:rsidP="004A4A83">
      <w:pPr>
        <w:spacing w:after="0" w:line="240" w:lineRule="auto"/>
        <w:jc w:val="both"/>
      </w:pPr>
    </w:p>
    <w:p w:rsidR="004A4A83" w:rsidRDefault="004A4A83" w:rsidP="004A4A83">
      <w:pPr>
        <w:spacing w:after="0" w:line="240" w:lineRule="auto"/>
        <w:jc w:val="both"/>
      </w:pPr>
      <w:r w:rsidRPr="00033A80">
        <w:rPr>
          <w:b/>
          <w:bCs/>
        </w:rPr>
        <w:t>3) odhad množství dešťových vod</w:t>
      </w:r>
    </w:p>
    <w:p w:rsidR="004A4A83" w:rsidRDefault="004A4A83" w:rsidP="004A4A83">
      <w:pPr>
        <w:spacing w:after="0" w:line="240" w:lineRule="auto"/>
        <w:jc w:val="both"/>
      </w:pPr>
    </w:p>
    <w:p w:rsidR="004A4A83" w:rsidRDefault="004A4A83" w:rsidP="004A4A83">
      <w:pPr>
        <w:spacing w:after="0" w:line="240" w:lineRule="auto"/>
        <w:jc w:val="both"/>
      </w:pPr>
      <w:r>
        <w:rPr>
          <w:u w:val="single"/>
        </w:rPr>
        <w:t>Odvodnění šikmé polovalbové střechy:</w:t>
      </w:r>
    </w:p>
    <w:p w:rsidR="004A4A83" w:rsidRDefault="004A4A83" w:rsidP="004A4A83">
      <w:pPr>
        <w:spacing w:after="0" w:line="240" w:lineRule="auto"/>
        <w:ind w:firstLine="708"/>
        <w:jc w:val="both"/>
      </w:pPr>
      <w:r>
        <w:t>Intenzita deště</w:t>
      </w:r>
      <w:r>
        <w:tab/>
      </w:r>
      <w:r>
        <w:tab/>
        <w:t>r = 0,03 l/(</w:t>
      </w:r>
      <w:proofErr w:type="gramStart"/>
      <w:r>
        <w:t>s.m2</w:t>
      </w:r>
      <w:proofErr w:type="gramEnd"/>
      <w:r>
        <w:t>)</w:t>
      </w:r>
    </w:p>
    <w:p w:rsidR="004A4A83" w:rsidRDefault="004A4A83" w:rsidP="004A4A83">
      <w:pPr>
        <w:spacing w:after="0" w:line="240" w:lineRule="auto"/>
        <w:jc w:val="both"/>
      </w:pPr>
      <w:r>
        <w:tab/>
        <w:t>Účinná plocha</w:t>
      </w:r>
      <w:r>
        <w:tab/>
      </w:r>
      <w:r>
        <w:tab/>
        <w:t xml:space="preserve">A = </w:t>
      </w:r>
      <w:r w:rsidR="00F32AD7">
        <w:t>133,60</w:t>
      </w:r>
      <w:r>
        <w:t xml:space="preserve"> m2</w:t>
      </w:r>
    </w:p>
    <w:p w:rsidR="004A4A83" w:rsidRDefault="004A4A83" w:rsidP="004A4A83">
      <w:pPr>
        <w:spacing w:after="0" w:line="240" w:lineRule="auto"/>
        <w:jc w:val="both"/>
      </w:pPr>
      <w:r>
        <w:tab/>
        <w:t>Součinitel odtoku</w:t>
      </w:r>
      <w:r>
        <w:tab/>
      </w:r>
      <w:r>
        <w:tab/>
        <w:t>c = 1,0 [-]</w:t>
      </w:r>
    </w:p>
    <w:p w:rsidR="004A4A83" w:rsidRDefault="004A4A83" w:rsidP="004A4A83">
      <w:pPr>
        <w:spacing w:after="0" w:line="240" w:lineRule="auto"/>
        <w:ind w:firstLine="708"/>
        <w:jc w:val="both"/>
      </w:pPr>
      <w:r>
        <w:rPr>
          <w:u w:val="single"/>
        </w:rPr>
        <w:t>Výpočet:</w:t>
      </w:r>
      <w:r>
        <w:tab/>
      </w:r>
      <w:r>
        <w:tab/>
      </w:r>
      <w:proofErr w:type="spellStart"/>
      <w:r>
        <w:t>Qv</w:t>
      </w:r>
      <w:proofErr w:type="spellEnd"/>
      <w:r>
        <w:t xml:space="preserve"> = r * A * c = 0,03 * 1</w:t>
      </w:r>
      <w:r w:rsidR="00F32AD7">
        <w:t xml:space="preserve">33,6 </w:t>
      </w:r>
      <w:r>
        <w:t>* 1,0 = 4,</w:t>
      </w:r>
      <w:r w:rsidR="00F32AD7">
        <w:t>00</w:t>
      </w:r>
      <w:r>
        <w:t xml:space="preserve"> l/s</w:t>
      </w:r>
    </w:p>
    <w:p w:rsidR="004A4A83" w:rsidRDefault="004A4A83" w:rsidP="004A4A83">
      <w:pPr>
        <w:spacing w:after="0" w:line="240" w:lineRule="auto"/>
        <w:jc w:val="both"/>
      </w:pPr>
    </w:p>
    <w:p w:rsidR="004A4A83" w:rsidRDefault="004A4A83" w:rsidP="004A4A83">
      <w:pPr>
        <w:spacing w:after="0" w:line="240" w:lineRule="auto"/>
        <w:jc w:val="both"/>
      </w:pPr>
      <w:r>
        <w:rPr>
          <w:b/>
          <w:bCs/>
        </w:rPr>
        <w:lastRenderedPageBreak/>
        <w:t>4) odhad množství splaškových odpadních vod</w:t>
      </w:r>
    </w:p>
    <w:p w:rsidR="004A4A83" w:rsidRDefault="004A4A83" w:rsidP="004A4A83">
      <w:pPr>
        <w:spacing w:after="0" w:line="240" w:lineRule="auto"/>
        <w:jc w:val="both"/>
      </w:pPr>
    </w:p>
    <w:p w:rsidR="004A4A83" w:rsidRDefault="004A4A83" w:rsidP="004A4A83">
      <w:pPr>
        <w:spacing w:after="0" w:line="240" w:lineRule="auto"/>
        <w:jc w:val="both"/>
      </w:pPr>
      <w:r>
        <w:rPr>
          <w:b/>
          <w:bCs/>
        </w:rPr>
        <w:t>Zařizovací předmět</w:t>
      </w:r>
      <w:r>
        <w:rPr>
          <w:b/>
          <w:bCs/>
        </w:rPr>
        <w:tab/>
        <w:t>Počet [ks]</w:t>
      </w:r>
      <w:r>
        <w:rPr>
          <w:b/>
          <w:bCs/>
        </w:rPr>
        <w:tab/>
        <w:t>Spotřeba [l/s]</w:t>
      </w:r>
      <w:r>
        <w:rPr>
          <w:b/>
          <w:bCs/>
        </w:rPr>
        <w:tab/>
        <w:t>Celková spotřeba [l/s]</w:t>
      </w:r>
    </w:p>
    <w:p w:rsidR="004A4A83" w:rsidRDefault="004A4A83" w:rsidP="004A4A83">
      <w:pPr>
        <w:spacing w:after="0" w:line="240" w:lineRule="auto"/>
        <w:jc w:val="both"/>
      </w:pPr>
      <w:r>
        <w:t>Umývadlo</w:t>
      </w:r>
      <w:r>
        <w:tab/>
      </w:r>
      <w:r>
        <w:tab/>
      </w:r>
      <w:r w:rsidR="00F32AD7">
        <w:t>5</w:t>
      </w:r>
      <w:r>
        <w:tab/>
      </w:r>
      <w:r>
        <w:tab/>
        <w:t>0,3</w:t>
      </w:r>
      <w:r>
        <w:tab/>
      </w:r>
      <w:r>
        <w:tab/>
      </w:r>
      <w:r w:rsidR="00F32AD7">
        <w:t>1,5</w:t>
      </w:r>
    </w:p>
    <w:p w:rsidR="004A4A83" w:rsidRDefault="004A4A83" w:rsidP="004A4A83">
      <w:pPr>
        <w:spacing w:after="0" w:line="240" w:lineRule="auto"/>
        <w:jc w:val="both"/>
      </w:pPr>
      <w:r>
        <w:t>Sprchový kout</w:t>
      </w:r>
      <w:r>
        <w:tab/>
      </w:r>
      <w:r>
        <w:tab/>
        <w:t>1</w:t>
      </w:r>
      <w:r>
        <w:tab/>
      </w:r>
      <w:r>
        <w:tab/>
        <w:t>0,4</w:t>
      </w:r>
      <w:r>
        <w:tab/>
      </w:r>
      <w:r>
        <w:tab/>
        <w:t>0,4</w:t>
      </w:r>
    </w:p>
    <w:p w:rsidR="004A4A83" w:rsidRDefault="004A4A83" w:rsidP="004A4A83">
      <w:pPr>
        <w:spacing w:after="0" w:line="240" w:lineRule="auto"/>
        <w:jc w:val="both"/>
      </w:pPr>
      <w:r>
        <w:t>Záchod (6 l)</w:t>
      </w:r>
      <w:r>
        <w:tab/>
      </w:r>
      <w:r>
        <w:tab/>
      </w:r>
      <w:r w:rsidR="00F32AD7">
        <w:t>5</w:t>
      </w:r>
      <w:r>
        <w:tab/>
      </w:r>
      <w:r>
        <w:tab/>
        <w:t>1,8</w:t>
      </w:r>
      <w:r>
        <w:tab/>
      </w:r>
      <w:r>
        <w:tab/>
      </w:r>
      <w:r w:rsidR="00F32AD7">
        <w:t>9,0</w:t>
      </w:r>
    </w:p>
    <w:p w:rsidR="004A4A83" w:rsidRDefault="00F32AD7" w:rsidP="004A4A83">
      <w:pPr>
        <w:spacing w:after="0" w:line="240" w:lineRule="auto"/>
        <w:jc w:val="both"/>
      </w:pPr>
      <w:r>
        <w:t>Výlevka</w:t>
      </w:r>
      <w:r>
        <w:tab/>
      </w:r>
      <w:r>
        <w:tab/>
      </w:r>
      <w:r w:rsidR="004A4A83">
        <w:tab/>
      </w:r>
      <w:r>
        <w:t>1</w:t>
      </w:r>
      <w:r w:rsidR="004A4A83">
        <w:tab/>
      </w:r>
      <w:r w:rsidR="004A4A83">
        <w:tab/>
      </w:r>
      <w:r>
        <w:t>1,8</w:t>
      </w:r>
      <w:r w:rsidR="004A4A83">
        <w:tab/>
      </w:r>
      <w:r w:rsidR="004A4A83">
        <w:tab/>
        <w:t>1,8</w:t>
      </w:r>
    </w:p>
    <w:p w:rsidR="004A4A83" w:rsidRDefault="004A4A83" w:rsidP="004A4A83">
      <w:pPr>
        <w:spacing w:after="0" w:line="240" w:lineRule="auto"/>
        <w:jc w:val="both"/>
      </w:pPr>
    </w:p>
    <w:p w:rsidR="004A4A83" w:rsidRDefault="004A4A83" w:rsidP="004A4A83">
      <w:pPr>
        <w:spacing w:after="0" w:line="240" w:lineRule="auto"/>
        <w:jc w:val="both"/>
      </w:pPr>
      <w:r>
        <w:t xml:space="preserve">Spotřeba všech zařizovacích předmětů = </w:t>
      </w:r>
      <w:r w:rsidR="00F0231E">
        <w:t>12,7</w:t>
      </w:r>
      <w:r>
        <w:t xml:space="preserve"> l/s</w:t>
      </w:r>
    </w:p>
    <w:p w:rsidR="004A4A83" w:rsidRDefault="004A4A83" w:rsidP="004A4A83">
      <w:pPr>
        <w:spacing w:after="0" w:line="240" w:lineRule="auto"/>
        <w:jc w:val="both"/>
      </w:pPr>
      <w:r>
        <w:t>Součinitel odtoku</w:t>
      </w:r>
      <w:r>
        <w:tab/>
      </w:r>
      <w:r>
        <w:tab/>
        <w:t>K = 0,5</w:t>
      </w:r>
    </w:p>
    <w:p w:rsidR="004A4A83" w:rsidRDefault="004A4A83" w:rsidP="004A4A83">
      <w:pPr>
        <w:spacing w:after="0" w:line="240" w:lineRule="auto"/>
        <w:jc w:val="both"/>
      </w:pPr>
      <w:r>
        <w:t>Výpočtové odtoky</w:t>
      </w:r>
      <w:r>
        <w:tab/>
        <w:t xml:space="preserve">DU = </w:t>
      </w:r>
      <w:r w:rsidR="00F0231E">
        <w:t>12,7</w:t>
      </w:r>
      <w:r>
        <w:t xml:space="preserve"> l/s</w:t>
      </w:r>
    </w:p>
    <w:p w:rsidR="004A4A83" w:rsidRDefault="004A4A83" w:rsidP="004A4A83">
      <w:pPr>
        <w:spacing w:after="0" w:line="240" w:lineRule="auto"/>
        <w:jc w:val="both"/>
      </w:pPr>
      <w:r>
        <w:t>Průtok splaškových odpadních vod</w:t>
      </w:r>
      <w:r>
        <w:tab/>
      </w:r>
      <w:r>
        <w:tab/>
      </w:r>
      <w:proofErr w:type="spellStart"/>
      <w:r>
        <w:t>Qs</w:t>
      </w:r>
      <w:proofErr w:type="spellEnd"/>
      <w:r>
        <w:t xml:space="preserve"> = K * </w:t>
      </w:r>
      <w:r w:rsidRPr="007D3756">
        <w:t>√DU</w:t>
      </w:r>
      <w:r>
        <w:t xml:space="preserve"> = 0,5 * </w:t>
      </w:r>
      <w:r w:rsidRPr="007D3756">
        <w:t>√</w:t>
      </w:r>
      <w:r w:rsidR="00F0231E">
        <w:t>12,7</w:t>
      </w:r>
      <w:r>
        <w:t xml:space="preserve"> = </w:t>
      </w:r>
      <w:r w:rsidR="00F0231E">
        <w:t>1,78</w:t>
      </w:r>
      <w:r>
        <w:t xml:space="preserve"> l/s</w:t>
      </w:r>
    </w:p>
    <w:p w:rsidR="004A4A83" w:rsidRDefault="004A4A83" w:rsidP="004A4A83">
      <w:pPr>
        <w:spacing w:after="0" w:line="240" w:lineRule="auto"/>
        <w:jc w:val="both"/>
      </w:pPr>
      <w:r>
        <w:t>Stávající vnitřní kanalizační potrubí – kamenina (bude odstraněno), nahrazeno potrubím z PVC / KG PP</w:t>
      </w:r>
    </w:p>
    <w:p w:rsidR="004A4A83" w:rsidRPr="00365DE3" w:rsidRDefault="004A4A83" w:rsidP="004A4A83">
      <w:pPr>
        <w:spacing w:after="0" w:line="240" w:lineRule="auto"/>
        <w:jc w:val="both"/>
        <w:rPr>
          <w:u w:val="single"/>
        </w:rPr>
      </w:pPr>
      <w:r w:rsidRPr="00365DE3">
        <w:rPr>
          <w:u w:val="single"/>
        </w:rPr>
        <w:t>Návrh kanalizačního potrubí:</w:t>
      </w:r>
    </w:p>
    <w:p w:rsidR="004A4A83" w:rsidRDefault="004A4A83" w:rsidP="004A4A83">
      <w:pPr>
        <w:spacing w:after="0" w:line="240" w:lineRule="auto"/>
        <w:jc w:val="both"/>
      </w:pPr>
      <w:r>
        <w:t>Min. DN svodného potrubí splaškové kanalizace (koncové) = 100 mm, doporučeno min. DN 150 mm.</w:t>
      </w:r>
    </w:p>
    <w:p w:rsidR="004A4A83" w:rsidRDefault="004A4A83" w:rsidP="004A4A83">
      <w:pPr>
        <w:spacing w:after="0" w:line="240" w:lineRule="auto"/>
        <w:jc w:val="both"/>
      </w:pPr>
    </w:p>
    <w:p w:rsidR="004A4A83" w:rsidRDefault="004A4A83" w:rsidP="004A4A83">
      <w:pPr>
        <w:spacing w:after="0" w:line="240" w:lineRule="auto"/>
        <w:jc w:val="both"/>
      </w:pPr>
      <w:r>
        <w:rPr>
          <w:b/>
          <w:bCs/>
        </w:rPr>
        <w:t>5) odhad spotřeby elektrické energie</w:t>
      </w:r>
    </w:p>
    <w:p w:rsidR="004A4A83" w:rsidRDefault="004A4A83" w:rsidP="004A4A83">
      <w:pPr>
        <w:spacing w:after="0" w:line="240" w:lineRule="auto"/>
        <w:jc w:val="both"/>
      </w:pPr>
      <w:r>
        <w:t>Zásobování objektu elektrickou energií bude stávající přípojkou vedenou ze sloupu nadzemního vedení NN od jihovýchodu.</w:t>
      </w:r>
    </w:p>
    <w:p w:rsidR="004A4A83" w:rsidRDefault="004A4A83" w:rsidP="004A4A83">
      <w:pPr>
        <w:spacing w:after="0" w:line="240" w:lineRule="auto"/>
        <w:jc w:val="both"/>
      </w:pPr>
      <w:r>
        <w:t>Připojované spotřebiče:</w:t>
      </w:r>
    </w:p>
    <w:p w:rsidR="004A4A83" w:rsidRDefault="004A4A83" w:rsidP="004A4A83">
      <w:pPr>
        <w:spacing w:after="0" w:line="240" w:lineRule="auto"/>
        <w:jc w:val="both"/>
      </w:pPr>
      <w:r>
        <w:tab/>
        <w:t>hlavní domovní spotřebiče (</w:t>
      </w:r>
      <w:r w:rsidR="00F0231E">
        <w:t>zásobníkový ohřívač vody</w:t>
      </w:r>
      <w:r>
        <w:t>)</w:t>
      </w:r>
    </w:p>
    <w:p w:rsidR="004A4A83" w:rsidRDefault="004A4A83" w:rsidP="004A4A83">
      <w:pPr>
        <w:spacing w:after="0" w:line="240" w:lineRule="auto"/>
        <w:jc w:val="both"/>
      </w:pPr>
      <w:r>
        <w:tab/>
        <w:t>osvětlení LED</w:t>
      </w:r>
    </w:p>
    <w:p w:rsidR="004A4A83" w:rsidRDefault="004A4A83" w:rsidP="004A4A83">
      <w:pPr>
        <w:spacing w:after="0" w:line="240" w:lineRule="auto"/>
        <w:jc w:val="both"/>
      </w:pPr>
      <w:r>
        <w:tab/>
        <w:t>ostatní spotřebiče</w:t>
      </w:r>
    </w:p>
    <w:p w:rsidR="004A4A83" w:rsidRDefault="004A4A83" w:rsidP="004A4A83">
      <w:pPr>
        <w:spacing w:after="0" w:line="240" w:lineRule="auto"/>
        <w:jc w:val="both"/>
      </w:pPr>
      <w:r>
        <w:t>Do venkovního nadzemního vedení NN nebude zasaženo.</w:t>
      </w:r>
    </w:p>
    <w:p w:rsidR="004A4A83" w:rsidRDefault="004A4A83" w:rsidP="004A4A83">
      <w:pPr>
        <w:spacing w:after="0" w:line="240" w:lineRule="auto"/>
        <w:jc w:val="both"/>
      </w:pPr>
    </w:p>
    <w:p w:rsidR="004A4A83" w:rsidRDefault="004A4A83" w:rsidP="004A4A83">
      <w:pPr>
        <w:spacing w:after="0" w:line="240" w:lineRule="auto"/>
        <w:jc w:val="both"/>
      </w:pPr>
      <w:r>
        <w:rPr>
          <w:b/>
          <w:bCs/>
        </w:rPr>
        <w:t>6) druhy odpadů a emisí</w:t>
      </w:r>
    </w:p>
    <w:p w:rsidR="004A4A83" w:rsidRDefault="004A4A83" w:rsidP="004A4A83">
      <w:pPr>
        <w:spacing w:after="0" w:line="240" w:lineRule="auto"/>
        <w:jc w:val="both"/>
      </w:pPr>
    </w:p>
    <w:p w:rsidR="004A4A83" w:rsidRDefault="004A4A83" w:rsidP="004A4A83">
      <w:pPr>
        <w:spacing w:after="0" w:line="240" w:lineRule="auto"/>
        <w:jc w:val="both"/>
      </w:pPr>
      <w:r>
        <w:rPr>
          <w:b/>
          <w:bCs/>
        </w:rPr>
        <w:t>Označení odpadu</w:t>
      </w:r>
      <w:r>
        <w:rPr>
          <w:b/>
          <w:bCs/>
        </w:rPr>
        <w:tab/>
        <w:t>Název</w:t>
      </w:r>
      <w:r>
        <w:rPr>
          <w:b/>
          <w:bCs/>
        </w:rPr>
        <w:tab/>
      </w:r>
      <w:r>
        <w:rPr>
          <w:b/>
          <w:bCs/>
        </w:rPr>
        <w:tab/>
      </w:r>
      <w:r>
        <w:rPr>
          <w:b/>
          <w:bCs/>
        </w:rPr>
        <w:tab/>
      </w:r>
      <w:r>
        <w:rPr>
          <w:b/>
          <w:bCs/>
        </w:rPr>
        <w:tab/>
        <w:t>N / O</w:t>
      </w:r>
      <w:r>
        <w:rPr>
          <w:b/>
          <w:bCs/>
        </w:rPr>
        <w:tab/>
      </w:r>
      <w:r>
        <w:rPr>
          <w:b/>
          <w:bCs/>
        </w:rPr>
        <w:tab/>
        <w:t>Způsob likvidace</w:t>
      </w:r>
    </w:p>
    <w:p w:rsidR="004A4A83" w:rsidRPr="00EC787E" w:rsidRDefault="004A4A83" w:rsidP="004A4A83">
      <w:pPr>
        <w:spacing w:after="0" w:line="240" w:lineRule="auto"/>
        <w:jc w:val="both"/>
        <w:rPr>
          <w:color w:val="808080" w:themeColor="background1" w:themeShade="80"/>
        </w:rPr>
      </w:pPr>
      <w:r w:rsidRPr="00EC787E">
        <w:rPr>
          <w:color w:val="808080" w:themeColor="background1" w:themeShade="80"/>
        </w:rPr>
        <w:t>20 01 01</w:t>
      </w:r>
      <w:r w:rsidRPr="00EC787E">
        <w:rPr>
          <w:color w:val="808080" w:themeColor="background1" w:themeShade="80"/>
        </w:rPr>
        <w:tab/>
      </w:r>
      <w:r w:rsidRPr="00EC787E">
        <w:rPr>
          <w:color w:val="808080" w:themeColor="background1" w:themeShade="80"/>
        </w:rPr>
        <w:tab/>
      </w:r>
      <w:r w:rsidRPr="00EC787E">
        <w:rPr>
          <w:color w:val="808080" w:themeColor="background1" w:themeShade="80"/>
        </w:rPr>
        <w:tab/>
        <w:t>Papír</w:t>
      </w:r>
      <w:r w:rsidRPr="00EC787E">
        <w:rPr>
          <w:color w:val="808080" w:themeColor="background1" w:themeShade="80"/>
        </w:rPr>
        <w:tab/>
      </w:r>
      <w:r w:rsidRPr="00EC787E">
        <w:rPr>
          <w:color w:val="808080" w:themeColor="background1" w:themeShade="80"/>
        </w:rPr>
        <w:tab/>
      </w:r>
      <w:r w:rsidRPr="00EC787E">
        <w:rPr>
          <w:color w:val="808080" w:themeColor="background1" w:themeShade="80"/>
        </w:rPr>
        <w:tab/>
      </w:r>
      <w:r w:rsidRPr="00EC787E">
        <w:rPr>
          <w:color w:val="808080" w:themeColor="background1" w:themeShade="80"/>
        </w:rPr>
        <w:tab/>
        <w:t>O</w:t>
      </w:r>
      <w:r w:rsidRPr="00EC787E">
        <w:rPr>
          <w:color w:val="808080" w:themeColor="background1" w:themeShade="80"/>
        </w:rPr>
        <w:tab/>
      </w:r>
      <w:r w:rsidRPr="00EC787E">
        <w:rPr>
          <w:color w:val="808080" w:themeColor="background1" w:themeShade="80"/>
        </w:rPr>
        <w:tab/>
        <w:t>Odvoz na skládku</w:t>
      </w:r>
    </w:p>
    <w:p w:rsidR="004A4A83" w:rsidRPr="00EC787E" w:rsidRDefault="004A4A83" w:rsidP="004A4A83">
      <w:pPr>
        <w:spacing w:after="0" w:line="240" w:lineRule="auto"/>
        <w:jc w:val="both"/>
        <w:rPr>
          <w:color w:val="808080" w:themeColor="background1" w:themeShade="80"/>
        </w:rPr>
      </w:pPr>
      <w:r w:rsidRPr="00EC787E">
        <w:rPr>
          <w:color w:val="808080" w:themeColor="background1" w:themeShade="80"/>
        </w:rPr>
        <w:t>20 01 02</w:t>
      </w:r>
      <w:r w:rsidRPr="00EC787E">
        <w:rPr>
          <w:color w:val="808080" w:themeColor="background1" w:themeShade="80"/>
        </w:rPr>
        <w:tab/>
      </w:r>
      <w:r w:rsidRPr="00EC787E">
        <w:rPr>
          <w:color w:val="808080" w:themeColor="background1" w:themeShade="80"/>
        </w:rPr>
        <w:tab/>
      </w:r>
      <w:r w:rsidRPr="00EC787E">
        <w:rPr>
          <w:color w:val="808080" w:themeColor="background1" w:themeShade="80"/>
        </w:rPr>
        <w:tab/>
        <w:t>Sklo</w:t>
      </w:r>
      <w:r w:rsidRPr="00EC787E">
        <w:rPr>
          <w:color w:val="808080" w:themeColor="background1" w:themeShade="80"/>
        </w:rPr>
        <w:tab/>
      </w:r>
      <w:r w:rsidRPr="00EC787E">
        <w:rPr>
          <w:color w:val="808080" w:themeColor="background1" w:themeShade="80"/>
        </w:rPr>
        <w:tab/>
      </w:r>
      <w:r w:rsidRPr="00EC787E">
        <w:rPr>
          <w:color w:val="808080" w:themeColor="background1" w:themeShade="80"/>
        </w:rPr>
        <w:tab/>
      </w:r>
      <w:r w:rsidRPr="00EC787E">
        <w:rPr>
          <w:color w:val="808080" w:themeColor="background1" w:themeShade="80"/>
        </w:rPr>
        <w:tab/>
        <w:t>O</w:t>
      </w:r>
      <w:r w:rsidRPr="00EC787E">
        <w:rPr>
          <w:color w:val="808080" w:themeColor="background1" w:themeShade="80"/>
        </w:rPr>
        <w:tab/>
      </w:r>
      <w:r w:rsidRPr="00EC787E">
        <w:rPr>
          <w:color w:val="808080" w:themeColor="background1" w:themeShade="80"/>
        </w:rPr>
        <w:tab/>
        <w:t>Odvoz na skládku</w:t>
      </w:r>
    </w:p>
    <w:p w:rsidR="004A4A83" w:rsidRPr="00EC787E" w:rsidRDefault="004A4A83" w:rsidP="004A4A83">
      <w:pPr>
        <w:spacing w:after="0" w:line="240" w:lineRule="auto"/>
        <w:jc w:val="both"/>
        <w:rPr>
          <w:color w:val="808080" w:themeColor="background1" w:themeShade="80"/>
        </w:rPr>
      </w:pPr>
      <w:r w:rsidRPr="00EC787E">
        <w:rPr>
          <w:color w:val="808080" w:themeColor="background1" w:themeShade="80"/>
        </w:rPr>
        <w:t>20 01 39</w:t>
      </w:r>
      <w:r w:rsidRPr="00EC787E">
        <w:rPr>
          <w:color w:val="808080" w:themeColor="background1" w:themeShade="80"/>
        </w:rPr>
        <w:tab/>
      </w:r>
      <w:r w:rsidRPr="00EC787E">
        <w:rPr>
          <w:color w:val="808080" w:themeColor="background1" w:themeShade="80"/>
        </w:rPr>
        <w:tab/>
      </w:r>
      <w:r w:rsidRPr="00EC787E">
        <w:rPr>
          <w:color w:val="808080" w:themeColor="background1" w:themeShade="80"/>
        </w:rPr>
        <w:tab/>
        <w:t>Plasty</w:t>
      </w:r>
      <w:r w:rsidRPr="00EC787E">
        <w:rPr>
          <w:color w:val="808080" w:themeColor="background1" w:themeShade="80"/>
        </w:rPr>
        <w:tab/>
      </w:r>
      <w:r w:rsidRPr="00EC787E">
        <w:rPr>
          <w:color w:val="808080" w:themeColor="background1" w:themeShade="80"/>
        </w:rPr>
        <w:tab/>
      </w:r>
      <w:r w:rsidRPr="00EC787E">
        <w:rPr>
          <w:color w:val="808080" w:themeColor="background1" w:themeShade="80"/>
        </w:rPr>
        <w:tab/>
      </w:r>
      <w:r w:rsidRPr="00EC787E">
        <w:rPr>
          <w:color w:val="808080" w:themeColor="background1" w:themeShade="80"/>
        </w:rPr>
        <w:tab/>
        <w:t>O</w:t>
      </w:r>
      <w:r w:rsidRPr="00EC787E">
        <w:rPr>
          <w:color w:val="808080" w:themeColor="background1" w:themeShade="80"/>
        </w:rPr>
        <w:tab/>
      </w:r>
      <w:r w:rsidRPr="00EC787E">
        <w:rPr>
          <w:color w:val="808080" w:themeColor="background1" w:themeShade="80"/>
        </w:rPr>
        <w:tab/>
        <w:t>Odvoz na skládku</w:t>
      </w:r>
    </w:p>
    <w:p w:rsidR="004A4A83" w:rsidRDefault="004A4A83" w:rsidP="004A4A83">
      <w:pPr>
        <w:spacing w:after="0" w:line="240" w:lineRule="auto"/>
        <w:jc w:val="both"/>
      </w:pPr>
      <w:r>
        <w:t>20 03 01</w:t>
      </w:r>
      <w:r>
        <w:tab/>
      </w:r>
      <w:r>
        <w:tab/>
      </w:r>
      <w:r>
        <w:tab/>
        <w:t>Směsný komunální odpad</w:t>
      </w:r>
      <w:r>
        <w:tab/>
      </w:r>
      <w:r>
        <w:tab/>
        <w:t>O</w:t>
      </w:r>
      <w:r>
        <w:tab/>
      </w:r>
      <w:r>
        <w:tab/>
        <w:t>Odvoz na skládku</w:t>
      </w:r>
    </w:p>
    <w:p w:rsidR="004A4A83" w:rsidRDefault="004A4A83" w:rsidP="004A4A83">
      <w:pPr>
        <w:spacing w:after="0" w:line="240" w:lineRule="auto"/>
        <w:jc w:val="both"/>
      </w:pPr>
    </w:p>
    <w:p w:rsidR="004A4A83" w:rsidRPr="001E14EE" w:rsidRDefault="004A4A83" w:rsidP="004A4A83">
      <w:pPr>
        <w:spacing w:after="0" w:line="240" w:lineRule="auto"/>
        <w:jc w:val="both"/>
      </w:pPr>
      <w:r>
        <w:t xml:space="preserve">Výše poplatku za vývoz </w:t>
      </w:r>
      <w:r w:rsidRPr="001E14EE">
        <w:t xml:space="preserve">odpadu za rok pro obec </w:t>
      </w:r>
      <w:r w:rsidR="00F0231E" w:rsidRPr="001E14EE">
        <w:t>Vyškov</w:t>
      </w:r>
      <w:r w:rsidRPr="001E14EE">
        <w:t xml:space="preserve"> (typ A):</w:t>
      </w:r>
    </w:p>
    <w:p w:rsidR="004A4A83" w:rsidRPr="001E14EE" w:rsidRDefault="004A4A83" w:rsidP="004A4A83">
      <w:pPr>
        <w:spacing w:after="0" w:line="240" w:lineRule="auto"/>
        <w:jc w:val="both"/>
      </w:pPr>
    </w:p>
    <w:p w:rsidR="004A4A83" w:rsidRPr="001E14EE" w:rsidRDefault="004A4A83" w:rsidP="004A4A83">
      <w:pPr>
        <w:spacing w:after="0" w:line="240" w:lineRule="auto"/>
        <w:jc w:val="both"/>
      </w:pPr>
      <w:r w:rsidRPr="001E14EE">
        <w:rPr>
          <w:u w:val="single"/>
        </w:rPr>
        <w:t>Odhadované roční náklady na odpadové hospodářství:</w:t>
      </w:r>
    </w:p>
    <w:p w:rsidR="004A4A83" w:rsidRPr="001E14EE" w:rsidRDefault="004A4A83" w:rsidP="004A4A83">
      <w:pPr>
        <w:spacing w:after="0" w:line="240" w:lineRule="auto"/>
        <w:jc w:val="both"/>
      </w:pPr>
      <w:r w:rsidRPr="001E14EE">
        <w:t>27840 Kč/rok (cena včetně DPH)</w:t>
      </w:r>
    </w:p>
    <w:p w:rsidR="004A4A83" w:rsidRDefault="004A4A83" w:rsidP="004A4A83">
      <w:pPr>
        <w:spacing w:after="0" w:line="240" w:lineRule="auto"/>
        <w:jc w:val="both"/>
      </w:pPr>
    </w:p>
    <w:p w:rsidR="004A4A83" w:rsidRDefault="004A4A83" w:rsidP="004A4A83">
      <w:pPr>
        <w:spacing w:after="0" w:line="240" w:lineRule="auto"/>
        <w:jc w:val="both"/>
      </w:pPr>
      <w:r>
        <w:rPr>
          <w:b/>
          <w:bCs/>
        </w:rPr>
        <w:t xml:space="preserve">i) základní </w:t>
      </w:r>
      <w:r w:rsidRPr="00BB3488">
        <w:rPr>
          <w:b/>
          <w:bCs/>
        </w:rPr>
        <w:t>předpoklady výstavby – časové údaje o realizaci stavby, členění na etapy,</w:t>
      </w:r>
    </w:p>
    <w:p w:rsidR="004A4A83" w:rsidRDefault="004A4A83" w:rsidP="004A4A83">
      <w:pPr>
        <w:spacing w:after="0" w:line="240" w:lineRule="auto"/>
        <w:jc w:val="both"/>
      </w:pPr>
    </w:p>
    <w:p w:rsidR="004A4A83" w:rsidRDefault="004A4A83" w:rsidP="004A4A83">
      <w:pPr>
        <w:spacing w:after="0" w:line="240" w:lineRule="auto"/>
        <w:jc w:val="both"/>
      </w:pPr>
      <w:r>
        <w:t>Předání projektové dokumentace zhotoviteli:</w:t>
      </w:r>
      <w:r>
        <w:tab/>
      </w:r>
      <w:r w:rsidR="00F0231E">
        <w:t>říjen</w:t>
      </w:r>
      <w:r>
        <w:t xml:space="preserve"> 2022</w:t>
      </w:r>
    </w:p>
    <w:p w:rsidR="004A4A83" w:rsidRDefault="004A4A83" w:rsidP="004A4A83">
      <w:pPr>
        <w:spacing w:after="0" w:line="240" w:lineRule="auto"/>
        <w:jc w:val="both"/>
      </w:pPr>
      <w:r>
        <w:t>Předpokládaný termín zahájení stavby:</w:t>
      </w:r>
      <w:r>
        <w:tab/>
      </w:r>
      <w:r>
        <w:tab/>
      </w:r>
      <w:r w:rsidR="00F0231E">
        <w:t>listopad</w:t>
      </w:r>
      <w:r>
        <w:t xml:space="preserve"> 2022</w:t>
      </w:r>
    </w:p>
    <w:p w:rsidR="004A4A83" w:rsidRDefault="004A4A83" w:rsidP="004A4A83">
      <w:pPr>
        <w:spacing w:after="0" w:line="240" w:lineRule="auto"/>
        <w:jc w:val="both"/>
      </w:pPr>
      <w:r>
        <w:t>Předpokládaný termín dokončení stavby:</w:t>
      </w:r>
      <w:r>
        <w:tab/>
      </w:r>
      <w:r>
        <w:tab/>
      </w:r>
      <w:r w:rsidR="00F0231E">
        <w:t>listopad</w:t>
      </w:r>
      <w:r>
        <w:t xml:space="preserve"> 2023</w:t>
      </w:r>
    </w:p>
    <w:p w:rsidR="004A4A83" w:rsidRDefault="004A4A83" w:rsidP="004A4A83">
      <w:pPr>
        <w:spacing w:after="0" w:line="240" w:lineRule="auto"/>
        <w:jc w:val="both"/>
      </w:pPr>
    </w:p>
    <w:p w:rsidR="004A4A83" w:rsidRDefault="004A4A83" w:rsidP="004A4A83">
      <w:pPr>
        <w:spacing w:after="0" w:line="240" w:lineRule="auto"/>
        <w:jc w:val="both"/>
      </w:pPr>
      <w:r>
        <w:rPr>
          <w:b/>
          <w:bCs/>
        </w:rPr>
        <w:t>j) orientační náklady stavby,</w:t>
      </w:r>
    </w:p>
    <w:p w:rsidR="004A4A83" w:rsidRDefault="004A4A83" w:rsidP="004A4A83">
      <w:pPr>
        <w:spacing w:after="0" w:line="240" w:lineRule="auto"/>
        <w:jc w:val="both"/>
      </w:pPr>
    </w:p>
    <w:p w:rsidR="004A4A83" w:rsidRDefault="004A4A83" w:rsidP="004A4A83">
      <w:pPr>
        <w:spacing w:after="0" w:line="240" w:lineRule="auto"/>
        <w:jc w:val="both"/>
      </w:pPr>
      <w:r>
        <w:t>Přibližně předpokládané celkové náklady záměru (v Kč):</w:t>
      </w:r>
    </w:p>
    <w:p w:rsidR="004A4A83" w:rsidRDefault="004A4A83" w:rsidP="004A4A83">
      <w:pPr>
        <w:spacing w:after="0" w:line="240" w:lineRule="auto"/>
        <w:jc w:val="both"/>
      </w:pPr>
    </w:p>
    <w:p w:rsidR="004A4A83" w:rsidRDefault="00F0231E" w:rsidP="004A4A83">
      <w:pPr>
        <w:spacing w:after="0" w:line="240" w:lineRule="auto"/>
        <w:jc w:val="both"/>
      </w:pPr>
      <w:r>
        <w:t>5 000 000</w:t>
      </w:r>
      <w:r w:rsidR="004A4A83">
        <w:t>,- Kč</w:t>
      </w:r>
    </w:p>
    <w:p w:rsidR="004A4A83" w:rsidRDefault="004A4A83" w:rsidP="004A4A83">
      <w:pPr>
        <w:spacing w:after="0" w:line="240" w:lineRule="auto"/>
        <w:jc w:val="both"/>
      </w:pPr>
    </w:p>
    <w:p w:rsidR="004A4A83" w:rsidRDefault="004A4A83" w:rsidP="004A4A83">
      <w:pPr>
        <w:spacing w:after="0" w:line="240" w:lineRule="auto"/>
        <w:jc w:val="both"/>
      </w:pPr>
    </w:p>
    <w:p w:rsidR="00F0231E" w:rsidRDefault="00F0231E" w:rsidP="004A4A83">
      <w:pPr>
        <w:spacing w:after="0" w:line="240" w:lineRule="auto"/>
        <w:jc w:val="both"/>
      </w:pPr>
    </w:p>
    <w:p w:rsidR="00F0231E" w:rsidRDefault="00F0231E" w:rsidP="004A4A83">
      <w:pPr>
        <w:spacing w:after="0" w:line="240" w:lineRule="auto"/>
        <w:jc w:val="both"/>
      </w:pPr>
    </w:p>
    <w:p w:rsidR="00F0231E" w:rsidRDefault="00F0231E" w:rsidP="004A4A83">
      <w:pPr>
        <w:spacing w:after="0" w:line="240" w:lineRule="auto"/>
        <w:jc w:val="both"/>
      </w:pPr>
    </w:p>
    <w:p w:rsidR="00F0231E" w:rsidRDefault="00F0231E" w:rsidP="004A4A83">
      <w:pPr>
        <w:spacing w:after="0" w:line="240" w:lineRule="auto"/>
        <w:jc w:val="both"/>
      </w:pPr>
    </w:p>
    <w:p w:rsidR="004A4A83" w:rsidRDefault="004A4A83" w:rsidP="004A4A83">
      <w:pPr>
        <w:spacing w:after="0" w:line="240" w:lineRule="auto"/>
        <w:jc w:val="both"/>
      </w:pPr>
      <w:proofErr w:type="gramStart"/>
      <w:r>
        <w:rPr>
          <w:b/>
          <w:bCs/>
        </w:rPr>
        <w:lastRenderedPageBreak/>
        <w:t>B.2.2</w:t>
      </w:r>
      <w:proofErr w:type="gramEnd"/>
      <w:r>
        <w:rPr>
          <w:b/>
          <w:bCs/>
        </w:rPr>
        <w:t>.</w:t>
      </w:r>
      <w:r>
        <w:rPr>
          <w:b/>
          <w:bCs/>
        </w:rPr>
        <w:tab/>
        <w:t>Celkové urbanistické a architektonické řešení</w:t>
      </w:r>
    </w:p>
    <w:p w:rsidR="004A4A83" w:rsidRDefault="004A4A83" w:rsidP="004A4A83">
      <w:pPr>
        <w:spacing w:after="0" w:line="240" w:lineRule="auto"/>
        <w:jc w:val="both"/>
      </w:pPr>
    </w:p>
    <w:p w:rsidR="004A4A83" w:rsidRDefault="004A4A83" w:rsidP="004A4A83">
      <w:pPr>
        <w:spacing w:after="0" w:line="240" w:lineRule="auto"/>
        <w:jc w:val="both"/>
      </w:pPr>
      <w:r>
        <w:rPr>
          <w:b/>
          <w:bCs/>
        </w:rPr>
        <w:t xml:space="preserve">a) </w:t>
      </w:r>
      <w:r w:rsidRPr="002623CD">
        <w:rPr>
          <w:b/>
          <w:bCs/>
        </w:rPr>
        <w:t>urbanismus – územní regulace, kompozice prostorového řešení,</w:t>
      </w:r>
    </w:p>
    <w:p w:rsidR="004A4A83" w:rsidRDefault="004A4A83" w:rsidP="004A4A83">
      <w:pPr>
        <w:spacing w:after="0" w:line="240" w:lineRule="auto"/>
        <w:jc w:val="both"/>
      </w:pPr>
    </w:p>
    <w:p w:rsidR="004A4A83" w:rsidRDefault="004A4A83" w:rsidP="004A4A83">
      <w:pPr>
        <w:spacing w:after="0" w:line="240" w:lineRule="auto"/>
        <w:jc w:val="both"/>
      </w:pPr>
      <w:r>
        <w:t xml:space="preserve">Jde o nepodsklepený, </w:t>
      </w:r>
      <w:r w:rsidR="002B1D30">
        <w:t>řadový objekt s 1.NP a podkrovím</w:t>
      </w:r>
      <w:r>
        <w:t xml:space="preserve">. Stávající typový objekt je </w:t>
      </w:r>
      <w:r w:rsidR="002B1D30">
        <w:t>atypického tvaru</w:t>
      </w:r>
      <w:r>
        <w:t xml:space="preserve"> s polovalbovou střechou, je osazen do </w:t>
      </w:r>
      <w:r w:rsidRPr="001E14EE">
        <w:t xml:space="preserve">svažitého terénu. Návrh řeší stavební úpravy a </w:t>
      </w:r>
      <w:r w:rsidR="002B1D30" w:rsidRPr="001E14EE">
        <w:t>nadstavbu</w:t>
      </w:r>
      <w:r w:rsidRPr="001E14EE">
        <w:t xml:space="preserve"> v úrovni 2.NP. Z hlediska urbanistické koncepce a kompozice, stanovené územně plánovací dokumentací, řešený objekt</w:t>
      </w:r>
      <w:r w:rsidR="001E14EE" w:rsidRPr="001E14EE">
        <w:t xml:space="preserve"> s příslušnou parcelou spadá do ploch pro bydlení - v rodinných domech BI s přípustným využitím pro základní občanskou vybavenost, například školství, sociální péče a služby. </w:t>
      </w:r>
      <w:r w:rsidRPr="001E14EE">
        <w:t>Tvar stávající části objektu je zachován a spolu s navrženou přístavbou objekt charakterně do zmíněné kategorie vhodně zapadá, stav je vyhovující.</w:t>
      </w:r>
    </w:p>
    <w:p w:rsidR="004A4A83" w:rsidRDefault="004A4A83" w:rsidP="004A4A83">
      <w:pPr>
        <w:spacing w:after="0" w:line="240" w:lineRule="auto"/>
        <w:jc w:val="both"/>
      </w:pPr>
    </w:p>
    <w:p w:rsidR="004A4A83" w:rsidRDefault="004A4A83" w:rsidP="004A4A83">
      <w:pPr>
        <w:spacing w:after="0" w:line="240" w:lineRule="auto"/>
        <w:jc w:val="both"/>
      </w:pPr>
      <w:r>
        <w:rPr>
          <w:b/>
          <w:bCs/>
        </w:rPr>
        <w:t xml:space="preserve">b) </w:t>
      </w:r>
      <w:r w:rsidRPr="002A66D7">
        <w:rPr>
          <w:b/>
          <w:bCs/>
        </w:rPr>
        <w:t>architektonické řešení – kompozice tvarového řešení, materiálové a barevné řešení</w:t>
      </w:r>
    </w:p>
    <w:p w:rsidR="004A4A83" w:rsidRDefault="004A4A83" w:rsidP="004A4A83">
      <w:pPr>
        <w:spacing w:after="0" w:line="240" w:lineRule="auto"/>
        <w:jc w:val="both"/>
      </w:pPr>
    </w:p>
    <w:p w:rsidR="004A4A83" w:rsidRDefault="004A4A83" w:rsidP="004A4A83">
      <w:pPr>
        <w:spacing w:after="0" w:line="240" w:lineRule="auto"/>
        <w:jc w:val="both"/>
      </w:pPr>
      <w:r>
        <w:t xml:space="preserve">Stávající část objektu zůstane tvarově zachována, </w:t>
      </w:r>
      <w:r w:rsidR="002B1D30">
        <w:t>navržená nadstavba bude rozšířena nad vjezd do zahrady objektu</w:t>
      </w:r>
      <w:r>
        <w:t xml:space="preserve">. </w:t>
      </w:r>
      <w:r w:rsidR="002B1D30">
        <w:t>Bude navrženo nové zastřešení</w:t>
      </w:r>
      <w:r>
        <w:t xml:space="preserve"> – polovalbová střecha s pálenou taškovou krytinou cihlově červené </w:t>
      </w:r>
      <w:proofErr w:type="gramStart"/>
      <w:r>
        <w:t>barvy..</w:t>
      </w:r>
      <w:proofErr w:type="gramEnd"/>
      <w:r>
        <w:t xml:space="preserve"> Fasáda objektu </w:t>
      </w:r>
      <w:r w:rsidR="002B1D30">
        <w:t xml:space="preserve">bude zateplena, </w:t>
      </w:r>
      <w:r>
        <w:t xml:space="preserve">obvodové zdivo bude opatřeno kontaktním zateplovacím systémem ETICS, izolant polystyren EPS </w:t>
      </w:r>
      <w:proofErr w:type="spellStart"/>
      <w:r>
        <w:t>Greywall</w:t>
      </w:r>
      <w:proofErr w:type="spellEnd"/>
      <w:r>
        <w:t xml:space="preserve"> („šedý polystyren“, neboli polystyren s příměsí grafitu) s fasádní aktivní pastovitou omítkou bílé barvy. Dveřní a okenní výplně jsou navrženy ve světle šedém odstínu (rám, zárubně, křídla).</w:t>
      </w:r>
    </w:p>
    <w:p w:rsidR="004A4A83" w:rsidRDefault="004A4A83" w:rsidP="004A4A83">
      <w:pPr>
        <w:spacing w:after="0" w:line="240" w:lineRule="auto"/>
        <w:jc w:val="both"/>
      </w:pPr>
    </w:p>
    <w:p w:rsidR="004A4A83" w:rsidRDefault="004A4A83" w:rsidP="004A4A83">
      <w:pPr>
        <w:spacing w:after="0" w:line="240" w:lineRule="auto"/>
        <w:jc w:val="both"/>
        <w:rPr>
          <w:b/>
          <w:bCs/>
        </w:rPr>
      </w:pPr>
    </w:p>
    <w:p w:rsidR="004A4A83" w:rsidRDefault="004A4A83" w:rsidP="004A4A83">
      <w:pPr>
        <w:spacing w:after="0" w:line="240" w:lineRule="auto"/>
        <w:jc w:val="both"/>
      </w:pPr>
      <w:r>
        <w:rPr>
          <w:b/>
          <w:bCs/>
        </w:rPr>
        <w:t>B.2.3.</w:t>
      </w:r>
      <w:r>
        <w:rPr>
          <w:b/>
          <w:bCs/>
        </w:rPr>
        <w:tab/>
        <w:t>Celkové provozní řešení, technologie výroby</w:t>
      </w:r>
    </w:p>
    <w:p w:rsidR="004A4A83" w:rsidRDefault="004A4A83" w:rsidP="004A4A83">
      <w:pPr>
        <w:spacing w:after="0" w:line="240" w:lineRule="auto"/>
        <w:jc w:val="both"/>
      </w:pPr>
    </w:p>
    <w:p w:rsidR="004A4A83" w:rsidRDefault="004A4A83" w:rsidP="004A4A83">
      <w:pPr>
        <w:spacing w:after="0" w:line="240" w:lineRule="auto"/>
        <w:jc w:val="both"/>
      </w:pPr>
      <w:r>
        <w:t xml:space="preserve">Provoz stavby bude odpovídat účelu využití (rodinný dům). Hlavní vstup do objektu je navržen </w:t>
      </w:r>
      <w:r w:rsidR="002B1D30">
        <w:t>jako původní vedlejší vstup, který bude pouze posunut blíže k hlavní cestě. Jedná se o jediný vstup do objektu.</w:t>
      </w: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rPr>
          <w:b/>
          <w:bCs/>
        </w:rPr>
      </w:pPr>
      <w:r>
        <w:rPr>
          <w:b/>
          <w:bCs/>
        </w:rPr>
        <w:t>B.2.4.</w:t>
      </w:r>
      <w:r>
        <w:rPr>
          <w:b/>
          <w:bCs/>
        </w:rPr>
        <w:tab/>
        <w:t>Bezbariérové užívání stavby</w:t>
      </w:r>
    </w:p>
    <w:p w:rsidR="004A4A83" w:rsidRDefault="004A4A83" w:rsidP="004A4A83">
      <w:pPr>
        <w:spacing w:after="0" w:line="240" w:lineRule="auto"/>
        <w:jc w:val="both"/>
        <w:rPr>
          <w:b/>
          <w:bCs/>
        </w:rPr>
      </w:pPr>
    </w:p>
    <w:p w:rsidR="004A4A83" w:rsidRDefault="004A4A83" w:rsidP="004A4A83">
      <w:pPr>
        <w:spacing w:after="0" w:line="240" w:lineRule="auto"/>
        <w:jc w:val="both"/>
      </w:pPr>
      <w:r>
        <w:rPr>
          <w:b/>
          <w:bCs/>
        </w:rPr>
        <w:t xml:space="preserve">Zásady řešení </w:t>
      </w:r>
      <w:r w:rsidRPr="002A66D7">
        <w:rPr>
          <w:b/>
          <w:bCs/>
        </w:rPr>
        <w:t>přístupnosti a užívání stavby osobami se sníženou schopností pohybu nebo orientace včetně údajů o podmínkách pro výkon práce osob se zdravotním postižením.</w:t>
      </w:r>
    </w:p>
    <w:p w:rsidR="004A4A83" w:rsidRDefault="004A4A83" w:rsidP="004A4A83">
      <w:pPr>
        <w:spacing w:after="0" w:line="240" w:lineRule="auto"/>
        <w:jc w:val="both"/>
      </w:pPr>
    </w:p>
    <w:p w:rsidR="004A4A83" w:rsidRDefault="004A4A83" w:rsidP="004A4A83">
      <w:pPr>
        <w:spacing w:after="0" w:line="240" w:lineRule="auto"/>
        <w:jc w:val="both"/>
      </w:pPr>
      <w:r w:rsidRPr="002A66D7">
        <w:t>Návrh stavebních úprav</w:t>
      </w:r>
      <w:r w:rsidR="0018202D">
        <w:t xml:space="preserve"> </w:t>
      </w:r>
      <w:r w:rsidRPr="002A66D7">
        <w:t>nepředpokládá užívání osobami s omezenou schopností pohybu a orientace, stavba není navržena jako bezbariérová a nevyžaduje tedy splnění požadavků pro bezbariérové užívání.</w:t>
      </w: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r>
        <w:rPr>
          <w:b/>
          <w:bCs/>
        </w:rPr>
        <w:t>B.2.5.</w:t>
      </w:r>
      <w:r>
        <w:rPr>
          <w:b/>
          <w:bCs/>
        </w:rPr>
        <w:tab/>
        <w:t>Bezpečnost při užívání stavby</w:t>
      </w:r>
    </w:p>
    <w:p w:rsidR="004A4A83" w:rsidRDefault="004A4A83" w:rsidP="004A4A83">
      <w:pPr>
        <w:spacing w:after="0" w:line="240" w:lineRule="auto"/>
        <w:jc w:val="both"/>
      </w:pPr>
    </w:p>
    <w:p w:rsidR="004A4A83" w:rsidRPr="002A66D7" w:rsidRDefault="004A4A83" w:rsidP="004A4A83">
      <w:pPr>
        <w:spacing w:after="0" w:line="240" w:lineRule="auto"/>
        <w:jc w:val="both"/>
      </w:pPr>
      <w:r w:rsidRPr="002A66D7">
        <w:t xml:space="preserve">Objekt splňuje požadavky na bezpečnost při užívání, stabilitu a mechanickou odolnost, požární bezpečnost, ochranu zdraví osob a zvířat, zdravých životních podmínek a životního prostředí, ochranu proti hluku a úsporu energie a ochranu tepla v souladu s vyhláškou č. 268/2009 Sb. v platném znění. </w:t>
      </w:r>
    </w:p>
    <w:p w:rsidR="004A4A83" w:rsidRDefault="004A4A83" w:rsidP="004A4A83">
      <w:pPr>
        <w:spacing w:after="0" w:line="240" w:lineRule="auto"/>
        <w:jc w:val="both"/>
      </w:pPr>
      <w:r w:rsidRPr="002A66D7">
        <w:t>Stavebník je povinen zajistit průběžnou údržbu a kontrolu stavby, zajišťovat potřebné revize zařízení dle platných předpisů a odstraňovat případné vady ohrožující zdraví osob a majetek.</w:t>
      </w: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r>
        <w:rPr>
          <w:b/>
          <w:bCs/>
        </w:rPr>
        <w:t>B.2.6.</w:t>
      </w:r>
      <w:r>
        <w:rPr>
          <w:b/>
          <w:bCs/>
        </w:rPr>
        <w:tab/>
        <w:t>Základní charakteristika objektů</w:t>
      </w:r>
    </w:p>
    <w:p w:rsidR="004A4A83" w:rsidRDefault="004A4A83" w:rsidP="004A4A83">
      <w:pPr>
        <w:spacing w:after="0" w:line="240" w:lineRule="auto"/>
        <w:jc w:val="both"/>
      </w:pPr>
    </w:p>
    <w:p w:rsidR="004A4A83" w:rsidRDefault="004A4A83" w:rsidP="004A4A83">
      <w:pPr>
        <w:spacing w:after="0" w:line="240" w:lineRule="auto"/>
        <w:jc w:val="both"/>
      </w:pPr>
      <w:r>
        <w:rPr>
          <w:b/>
          <w:bCs/>
        </w:rPr>
        <w:t>a) stavební řešení,</w:t>
      </w:r>
    </w:p>
    <w:p w:rsidR="004A4A83" w:rsidRDefault="004A4A83" w:rsidP="004A4A83">
      <w:pPr>
        <w:spacing w:after="0" w:line="240" w:lineRule="auto"/>
        <w:jc w:val="both"/>
      </w:pPr>
    </w:p>
    <w:p w:rsidR="004A4A83" w:rsidRDefault="004A4A83" w:rsidP="004A4A83">
      <w:pPr>
        <w:spacing w:after="0" w:line="240" w:lineRule="auto"/>
        <w:jc w:val="both"/>
      </w:pPr>
      <w:r>
        <w:t>Stávající objekt je zděný, od 2.NP převážně z </w:t>
      </w:r>
      <w:proofErr w:type="gramStart"/>
      <w:r>
        <w:t>CPP..</w:t>
      </w:r>
      <w:proofErr w:type="gramEnd"/>
      <w:r>
        <w:t xml:space="preserve"> Stávající strop mezi 1. a 2.NP je tvořen z</w:t>
      </w:r>
      <w:r w:rsidR="0018202D">
        <w:t> dřevěných trámů s horním a dolním záklopem</w:t>
      </w:r>
      <w:r>
        <w:t xml:space="preserve">. Založení objektu je na pasech z kamene v kombinaci s maltou/betonem (předpoklad). </w:t>
      </w:r>
      <w:r w:rsidR="0018202D">
        <w:t>Nadstavba je navržena z pórobetonových bloků YTONG.</w:t>
      </w:r>
    </w:p>
    <w:p w:rsidR="004A4A83" w:rsidRDefault="004A4A83" w:rsidP="004A4A83">
      <w:pPr>
        <w:spacing w:after="0" w:line="240" w:lineRule="auto"/>
        <w:jc w:val="both"/>
      </w:pPr>
    </w:p>
    <w:p w:rsidR="0018202D" w:rsidRDefault="0018202D" w:rsidP="004A4A83">
      <w:pPr>
        <w:spacing w:after="0" w:line="240" w:lineRule="auto"/>
        <w:jc w:val="both"/>
      </w:pPr>
    </w:p>
    <w:p w:rsidR="0018202D" w:rsidRDefault="0018202D" w:rsidP="004A4A83">
      <w:pPr>
        <w:spacing w:after="0" w:line="240" w:lineRule="auto"/>
        <w:jc w:val="both"/>
      </w:pPr>
    </w:p>
    <w:p w:rsidR="004A4A83" w:rsidRDefault="004A4A83" w:rsidP="004A4A83">
      <w:pPr>
        <w:spacing w:after="0" w:line="240" w:lineRule="auto"/>
        <w:jc w:val="both"/>
      </w:pPr>
      <w:r>
        <w:rPr>
          <w:b/>
          <w:bCs/>
        </w:rPr>
        <w:lastRenderedPageBreak/>
        <w:t>b) konstrukční a materiálové řešení</w:t>
      </w:r>
    </w:p>
    <w:p w:rsidR="004A4A83" w:rsidRDefault="004A4A83" w:rsidP="004A4A83">
      <w:pPr>
        <w:spacing w:after="0" w:line="240" w:lineRule="auto"/>
        <w:jc w:val="both"/>
      </w:pPr>
    </w:p>
    <w:p w:rsidR="004A4A83" w:rsidRPr="00B57323" w:rsidRDefault="004A4A83" w:rsidP="004A4A83">
      <w:pPr>
        <w:spacing w:after="0" w:line="240" w:lineRule="auto"/>
        <w:jc w:val="both"/>
      </w:pPr>
      <w:r w:rsidRPr="00B57323">
        <w:rPr>
          <w:b/>
          <w:bCs/>
          <w:u w:val="single"/>
        </w:rPr>
        <w:t>STÁVAJÍCÍ STAV</w:t>
      </w:r>
    </w:p>
    <w:p w:rsidR="004A4A83" w:rsidRPr="00B57323" w:rsidRDefault="004A4A83" w:rsidP="004A4A83">
      <w:pPr>
        <w:spacing w:after="0" w:line="240" w:lineRule="auto"/>
        <w:jc w:val="both"/>
      </w:pPr>
    </w:p>
    <w:p w:rsidR="004A4A83" w:rsidRPr="00B57323" w:rsidRDefault="004A4A83" w:rsidP="004A4A83">
      <w:pPr>
        <w:spacing w:after="0" w:line="240" w:lineRule="auto"/>
        <w:jc w:val="both"/>
      </w:pPr>
      <w:r w:rsidRPr="00B57323">
        <w:t>Stávající stav objektu z hlediska stavebně-konstrukčního řešení je podrobně popsán v samostatné příloze složky D/1; příloha pod názvem STAVEBNĚ-TECHNICKÝ PRŮZKUM.</w:t>
      </w:r>
    </w:p>
    <w:p w:rsidR="004A4A83" w:rsidRDefault="004A4A83" w:rsidP="004A4A83">
      <w:pPr>
        <w:spacing w:after="0" w:line="240" w:lineRule="auto"/>
        <w:jc w:val="both"/>
      </w:pPr>
    </w:p>
    <w:p w:rsidR="004A4A83" w:rsidRPr="00B57323" w:rsidRDefault="004A4A83" w:rsidP="004A4A83">
      <w:pPr>
        <w:spacing w:after="0" w:line="240" w:lineRule="auto"/>
        <w:jc w:val="both"/>
      </w:pPr>
    </w:p>
    <w:p w:rsidR="004A4A83" w:rsidRPr="00B57323" w:rsidRDefault="004A4A83" w:rsidP="004A4A83">
      <w:pPr>
        <w:spacing w:after="0" w:line="240" w:lineRule="auto"/>
        <w:jc w:val="both"/>
      </w:pPr>
      <w:r w:rsidRPr="00B57323">
        <w:rPr>
          <w:b/>
          <w:bCs/>
          <w:u w:val="single"/>
        </w:rPr>
        <w:t>NOVÝ STAV</w:t>
      </w:r>
    </w:p>
    <w:p w:rsidR="004A4A83" w:rsidRPr="00B57323" w:rsidRDefault="004A4A83" w:rsidP="004A4A83">
      <w:pPr>
        <w:spacing w:after="0" w:line="240" w:lineRule="auto"/>
        <w:jc w:val="both"/>
      </w:pPr>
    </w:p>
    <w:p w:rsidR="004A4A83" w:rsidRPr="00B57323" w:rsidRDefault="004A4A83" w:rsidP="004A4A83">
      <w:pPr>
        <w:spacing w:after="0" w:line="240" w:lineRule="auto"/>
        <w:jc w:val="both"/>
        <w:rPr>
          <w:i/>
          <w:iCs/>
        </w:rPr>
      </w:pPr>
      <w:r w:rsidRPr="00B57323">
        <w:rPr>
          <w:i/>
          <w:iCs/>
        </w:rPr>
        <w:t>Poznámka:</w:t>
      </w:r>
    </w:p>
    <w:p w:rsidR="004A4A83" w:rsidRPr="00B57323" w:rsidRDefault="004A4A83" w:rsidP="004A4A83">
      <w:pPr>
        <w:spacing w:after="0" w:line="240" w:lineRule="auto"/>
        <w:jc w:val="both"/>
      </w:pPr>
      <w:r w:rsidRPr="00B57323">
        <w:rPr>
          <w:i/>
          <w:iCs/>
        </w:rPr>
        <w:t>V popisu stavebně-konstrukčního řešení „NOVÝ STAV“ jsou jednotlivé konstrukce řešeny z materiálového, konstrukčního a technologického hlediska s popisem navržených bouracích prací společně s nově navrženými opatřeními</w:t>
      </w:r>
      <w:r w:rsidRPr="00B57323">
        <w:t>.</w:t>
      </w:r>
    </w:p>
    <w:p w:rsidR="004A4A83" w:rsidRDefault="004A4A83" w:rsidP="004A4A83">
      <w:pPr>
        <w:spacing w:after="0" w:line="240" w:lineRule="auto"/>
        <w:jc w:val="both"/>
        <w:rPr>
          <w:b/>
          <w:bCs/>
        </w:rPr>
      </w:pPr>
    </w:p>
    <w:p w:rsidR="004A4A83" w:rsidRPr="00B57323" w:rsidRDefault="004A4A83" w:rsidP="004A4A83">
      <w:pPr>
        <w:spacing w:after="0" w:line="240" w:lineRule="auto"/>
        <w:jc w:val="both"/>
      </w:pPr>
      <w:r w:rsidRPr="00B57323">
        <w:rPr>
          <w:b/>
          <w:bCs/>
        </w:rPr>
        <w:t>Zemní práce</w:t>
      </w:r>
    </w:p>
    <w:p w:rsidR="004A4A83" w:rsidRPr="00B57323" w:rsidRDefault="004A4A83" w:rsidP="004A4A83">
      <w:pPr>
        <w:spacing w:after="0" w:line="240" w:lineRule="auto"/>
        <w:jc w:val="both"/>
      </w:pPr>
    </w:p>
    <w:p w:rsidR="004A4A83" w:rsidRPr="00B57323" w:rsidRDefault="004A4A83" w:rsidP="004A4A83">
      <w:pPr>
        <w:spacing w:after="0" w:line="240" w:lineRule="auto"/>
        <w:jc w:val="both"/>
      </w:pPr>
      <w:r w:rsidRPr="00B57323">
        <w:t xml:space="preserve">V rámci zemních prací budou provedeny výkopové jámy a rýhy za účelem založení navržených </w:t>
      </w:r>
      <w:r w:rsidR="0018202D">
        <w:t>sloupů podporujících nadstavbu</w:t>
      </w:r>
      <w:r w:rsidRPr="00B57323">
        <w:t>. Výkopy budou provedeny v rozměrovém rozsahu, který odpovídá rozměrům základových konstrukcí (základové železobetonové patky a desky), mimo tento rozsah bude kolem hranice navržených základů ve výkopu zhotoven nutný manipulační prostor, který činní min. 800 mm mezi hranou základu a hranou výkopu.</w:t>
      </w:r>
    </w:p>
    <w:p w:rsidR="004A4A83" w:rsidRPr="00B57323" w:rsidRDefault="004A4A83" w:rsidP="004A4A83">
      <w:pPr>
        <w:spacing w:after="0" w:line="240" w:lineRule="auto"/>
        <w:jc w:val="both"/>
      </w:pPr>
    </w:p>
    <w:p w:rsidR="004A4A83" w:rsidRPr="00B57323" w:rsidRDefault="004A4A83" w:rsidP="004A4A83">
      <w:pPr>
        <w:spacing w:after="0" w:line="240" w:lineRule="auto"/>
        <w:jc w:val="both"/>
      </w:pPr>
      <w:r w:rsidRPr="00B57323">
        <w:rPr>
          <w:b/>
          <w:bCs/>
        </w:rPr>
        <w:t>Základové konstrukce</w:t>
      </w:r>
    </w:p>
    <w:p w:rsidR="004A4A83" w:rsidRPr="00B57323" w:rsidRDefault="004A4A83" w:rsidP="004A4A83">
      <w:pPr>
        <w:spacing w:after="0" w:line="240" w:lineRule="auto"/>
        <w:jc w:val="both"/>
      </w:pPr>
    </w:p>
    <w:p w:rsidR="004A4A83" w:rsidRPr="00B57323" w:rsidRDefault="004A4A83" w:rsidP="004A4A83">
      <w:pPr>
        <w:spacing w:after="0" w:line="240" w:lineRule="auto"/>
        <w:jc w:val="both"/>
      </w:pPr>
      <w:r w:rsidRPr="00B57323">
        <w:t>Stávající základy jsou dle předpokladu a údajů od majitele objektu provedeny z materiálové kombinace kamene, malty a místy betonu (sondáž provedena nebyla, v rámci projektu nutno uvažovat tento předpoklad). Stavebními úpravami nedojde k významnějšímu přitížení stávajícího objektu. Dle projekčního předpokladu bude míra zatížení na stávající základy srovnatelná se zatížením stávajícím – stavební úpravy stávajícího objektu zahrnují převážně:</w:t>
      </w:r>
    </w:p>
    <w:p w:rsidR="004A4A83" w:rsidRPr="00B57323" w:rsidRDefault="004A4A83" w:rsidP="004A4A83">
      <w:pPr>
        <w:spacing w:after="0" w:line="240" w:lineRule="auto"/>
        <w:jc w:val="both"/>
      </w:pPr>
      <w:r w:rsidRPr="00B57323">
        <w:t xml:space="preserve">odlehčení </w:t>
      </w:r>
      <w:r w:rsidRPr="00B57323">
        <w:tab/>
      </w:r>
      <w:r w:rsidRPr="00B57323">
        <w:rPr>
          <w:b/>
          <w:bCs/>
        </w:rPr>
        <w:t>-</w:t>
      </w:r>
    </w:p>
    <w:p w:rsidR="004A4A83" w:rsidRPr="00B57323" w:rsidRDefault="004A4A83" w:rsidP="004A4A83">
      <w:pPr>
        <w:spacing w:after="0" w:line="240" w:lineRule="auto"/>
        <w:jc w:val="both"/>
      </w:pPr>
      <w:r w:rsidRPr="00B57323">
        <w:t xml:space="preserve">přitížení </w:t>
      </w:r>
      <w:r w:rsidRPr="00B57323">
        <w:tab/>
      </w:r>
      <w:r w:rsidRPr="00B57323">
        <w:tab/>
      </w:r>
      <w:r w:rsidRPr="00B57323">
        <w:rPr>
          <w:b/>
          <w:bCs/>
        </w:rPr>
        <w:t>+</w:t>
      </w:r>
    </w:p>
    <w:p w:rsidR="004A4A83" w:rsidRPr="00B57323" w:rsidRDefault="004A4A83" w:rsidP="004A4A83">
      <w:pPr>
        <w:spacing w:after="0" w:line="240" w:lineRule="auto"/>
        <w:jc w:val="both"/>
      </w:pPr>
      <w:r w:rsidRPr="00B57323">
        <w:rPr>
          <w:b/>
          <w:bCs/>
        </w:rPr>
        <w:t>-</w:t>
      </w:r>
      <w:r w:rsidRPr="00B57323">
        <w:t xml:space="preserve"> </w:t>
      </w:r>
      <w:r w:rsidRPr="00B57323">
        <w:tab/>
        <w:t>odstranění některých stávajících vnitřních nosných i nenosných stěn (nosné nahrazeny sloupky, nenosné příčky nahrazeny lehkými SDK příčkami)</w:t>
      </w:r>
    </w:p>
    <w:p w:rsidR="004A4A83" w:rsidRPr="00B57323" w:rsidRDefault="004A4A83" w:rsidP="004A4A83">
      <w:pPr>
        <w:spacing w:after="0" w:line="240" w:lineRule="auto"/>
        <w:jc w:val="both"/>
      </w:pPr>
      <w:r w:rsidRPr="00B57323">
        <w:rPr>
          <w:b/>
          <w:bCs/>
        </w:rPr>
        <w:t>-</w:t>
      </w:r>
      <w:r w:rsidRPr="00B57323">
        <w:t xml:space="preserve"> </w:t>
      </w:r>
      <w:r w:rsidRPr="00B57323">
        <w:tab/>
        <w:t>vybourání nových okenních a dveřních otvorů</w:t>
      </w:r>
    </w:p>
    <w:p w:rsidR="004A4A83" w:rsidRPr="00B57323" w:rsidRDefault="004A4A83" w:rsidP="004A4A83">
      <w:pPr>
        <w:spacing w:after="0" w:line="240" w:lineRule="auto"/>
        <w:jc w:val="both"/>
      </w:pPr>
      <w:r w:rsidRPr="00B57323">
        <w:rPr>
          <w:b/>
          <w:bCs/>
        </w:rPr>
        <w:t>+</w:t>
      </w:r>
      <w:r w:rsidRPr="00B57323">
        <w:t xml:space="preserve"> </w:t>
      </w:r>
      <w:r w:rsidRPr="00B57323">
        <w:tab/>
        <w:t>sanační a izolační doplnění z lehkých materiálů (EPS, XPS, MV, hydroizolace apod.)</w:t>
      </w:r>
    </w:p>
    <w:p w:rsidR="004A4A83" w:rsidRPr="00B57323" w:rsidRDefault="004A4A83" w:rsidP="004A4A83">
      <w:pPr>
        <w:spacing w:after="0" w:line="240" w:lineRule="auto"/>
        <w:jc w:val="both"/>
      </w:pPr>
      <w:r w:rsidRPr="00B57323">
        <w:rPr>
          <w:b/>
          <w:bCs/>
        </w:rPr>
        <w:t>+</w:t>
      </w:r>
      <w:r w:rsidRPr="00B57323">
        <w:t xml:space="preserve"> </w:t>
      </w:r>
      <w:r w:rsidRPr="00B57323">
        <w:tab/>
        <w:t>nové ocelové schodiště s dřevěnými stupnicemi</w:t>
      </w:r>
    </w:p>
    <w:p w:rsidR="004A4A83" w:rsidRPr="00B57323" w:rsidRDefault="004A4A83" w:rsidP="004A4A83">
      <w:pPr>
        <w:spacing w:after="0" w:line="240" w:lineRule="auto"/>
        <w:jc w:val="both"/>
      </w:pPr>
      <w:r w:rsidRPr="00B57323">
        <w:rPr>
          <w:b/>
          <w:bCs/>
        </w:rPr>
        <w:t>+</w:t>
      </w:r>
      <w:r w:rsidRPr="00B57323">
        <w:t xml:space="preserve"> </w:t>
      </w:r>
      <w:r w:rsidRPr="00B57323">
        <w:tab/>
        <w:t>nové výplně otvorů</w:t>
      </w:r>
    </w:p>
    <w:p w:rsidR="004A4A83" w:rsidRDefault="00625E0F" w:rsidP="004A4A83">
      <w:pPr>
        <w:spacing w:after="0" w:line="240" w:lineRule="auto"/>
        <w:jc w:val="both"/>
      </w:pPr>
      <w:r>
        <w:t>Nadstavba</w:t>
      </w:r>
      <w:r w:rsidR="004A4A83" w:rsidRPr="00B57323">
        <w:t xml:space="preserve"> bude přes </w:t>
      </w:r>
      <w:r w:rsidR="004A4A83">
        <w:t>desku tvořenou z</w:t>
      </w:r>
      <w:r>
        <w:t xml:space="preserve">e systémového stropu </w:t>
      </w:r>
      <w:proofErr w:type="spellStart"/>
      <w:r>
        <w:t>porotherm</w:t>
      </w:r>
      <w:proofErr w:type="spellEnd"/>
      <w:r w:rsidR="004A4A83">
        <w:t>, uloženou na ŽB</w:t>
      </w:r>
      <w:r w:rsidR="004A4A83" w:rsidRPr="00B57323">
        <w:t xml:space="preserve"> sloup</w:t>
      </w:r>
      <w:r w:rsidR="004A4A83">
        <w:t>ech,</w:t>
      </w:r>
      <w:r w:rsidR="004A4A83" w:rsidRPr="00B57323">
        <w:t xml:space="preserve"> založena na monoliticky propojených základových </w:t>
      </w:r>
      <w:r w:rsidR="004A4A83">
        <w:t>patkách</w:t>
      </w:r>
      <w:r w:rsidR="004A4A83" w:rsidRPr="00B57323">
        <w:t xml:space="preserve"> </w:t>
      </w:r>
      <w:r w:rsidR="004A4A83">
        <w:t>(rozměry spojených patek jsou předběžně stanoveny na 600x600x600 mm, z jedné strany je tato přístavba založena na základovém pasu.</w:t>
      </w:r>
    </w:p>
    <w:p w:rsidR="004A4A83" w:rsidRDefault="004A4A83" w:rsidP="004A4A83">
      <w:pPr>
        <w:spacing w:after="0" w:line="240" w:lineRule="auto"/>
        <w:jc w:val="both"/>
      </w:pPr>
      <w:r>
        <w:t>V případě nesouladu návrhu části D.1.1 Architektonicko-stavební řešení a části D.1.2 Statické posouzení, bude uvažováno s rozměry, jež stanoví statické posouzení.</w:t>
      </w:r>
    </w:p>
    <w:p w:rsidR="004A4A83" w:rsidRPr="00B57323" w:rsidRDefault="004A4A83" w:rsidP="004A4A83">
      <w:pPr>
        <w:spacing w:after="0" w:line="240" w:lineRule="auto"/>
        <w:jc w:val="both"/>
      </w:pPr>
    </w:p>
    <w:p w:rsidR="004A4A83" w:rsidRPr="00B57323" w:rsidRDefault="004A4A83" w:rsidP="004A4A83">
      <w:pPr>
        <w:spacing w:after="0" w:line="240" w:lineRule="auto"/>
        <w:jc w:val="both"/>
        <w:rPr>
          <w:b/>
          <w:bCs/>
          <w:i/>
          <w:iCs/>
          <w:sz w:val="24"/>
          <w:szCs w:val="24"/>
          <w:u w:val="single"/>
        </w:rPr>
      </w:pPr>
      <w:r w:rsidRPr="00B57323">
        <w:rPr>
          <w:b/>
          <w:bCs/>
          <w:i/>
          <w:iCs/>
          <w:sz w:val="24"/>
          <w:szCs w:val="24"/>
          <w:u w:val="single"/>
        </w:rPr>
        <w:t>Poznámka:</w:t>
      </w:r>
    </w:p>
    <w:p w:rsidR="004A4A83" w:rsidRPr="00B57323" w:rsidRDefault="004A4A83" w:rsidP="004A4A83">
      <w:pPr>
        <w:spacing w:after="0" w:line="240" w:lineRule="auto"/>
        <w:jc w:val="both"/>
        <w:rPr>
          <w:sz w:val="24"/>
          <w:szCs w:val="24"/>
          <w:u w:val="single"/>
        </w:rPr>
      </w:pPr>
      <w:r w:rsidRPr="00B57323">
        <w:rPr>
          <w:b/>
          <w:bCs/>
          <w:i/>
          <w:iCs/>
          <w:sz w:val="24"/>
          <w:szCs w:val="24"/>
          <w:u w:val="single"/>
        </w:rPr>
        <w:t>V rámci stupně dokumentace DSP při návrhu nosných prvků stavby je část D.1.2 nadřazena části D.1.1. Tento předpoklad platí pro všechny nosné prvky (základy, nosné sloupky, překlady, průvlaky atd.). Případné změny budou s větší podrobností navrženy a opětovně posouzeny při podrobnějším průzkumu konstrukcí, odhalených ve fázi demoličních prací.</w:t>
      </w:r>
    </w:p>
    <w:p w:rsidR="004A4A83" w:rsidRPr="00B57323" w:rsidRDefault="004A4A83" w:rsidP="004A4A83">
      <w:pPr>
        <w:spacing w:after="0" w:line="240" w:lineRule="auto"/>
        <w:jc w:val="both"/>
      </w:pPr>
    </w:p>
    <w:p w:rsidR="004A4A83" w:rsidRPr="00B57323" w:rsidRDefault="004A4A83" w:rsidP="004A4A83">
      <w:pPr>
        <w:spacing w:after="0" w:line="240" w:lineRule="auto"/>
        <w:jc w:val="both"/>
      </w:pPr>
      <w:r w:rsidRPr="00B57323">
        <w:rPr>
          <w:b/>
          <w:bCs/>
        </w:rPr>
        <w:t>Hydroizolace spodní stavby</w:t>
      </w:r>
    </w:p>
    <w:p w:rsidR="004A4A83" w:rsidRPr="00B57323" w:rsidRDefault="004A4A83" w:rsidP="004A4A83">
      <w:pPr>
        <w:spacing w:after="0" w:line="240" w:lineRule="auto"/>
        <w:jc w:val="both"/>
      </w:pPr>
    </w:p>
    <w:p w:rsidR="004A4A83" w:rsidRPr="00B57323" w:rsidRDefault="004A4A83" w:rsidP="004A4A83">
      <w:pPr>
        <w:spacing w:after="0" w:line="240" w:lineRule="auto"/>
        <w:jc w:val="both"/>
      </w:pPr>
      <w:r w:rsidRPr="00B57323">
        <w:rPr>
          <w:u w:val="single"/>
        </w:rPr>
        <w:t>Svislá hydroizolace</w:t>
      </w:r>
    </w:p>
    <w:p w:rsidR="004A4A83" w:rsidRDefault="00625E0F" w:rsidP="004A4A83">
      <w:pPr>
        <w:spacing w:after="0" w:line="240" w:lineRule="auto"/>
        <w:jc w:val="both"/>
      </w:pPr>
      <w:r>
        <w:t>V případě obvodových stěn na styku s terénem v úrovni 1.NP je stávající</w:t>
      </w:r>
    </w:p>
    <w:p w:rsidR="004A4A83" w:rsidRPr="00B57323" w:rsidRDefault="004A4A83" w:rsidP="004A4A83">
      <w:pPr>
        <w:spacing w:after="0" w:line="240" w:lineRule="auto"/>
        <w:jc w:val="both"/>
      </w:pPr>
    </w:p>
    <w:p w:rsidR="004A4A83" w:rsidRPr="00B57323" w:rsidRDefault="004A4A83" w:rsidP="004A4A83">
      <w:pPr>
        <w:spacing w:after="0" w:line="240" w:lineRule="auto"/>
        <w:jc w:val="both"/>
      </w:pPr>
      <w:r w:rsidRPr="00B57323">
        <w:rPr>
          <w:u w:val="single"/>
        </w:rPr>
        <w:t>Vodorovná hydroizolace</w:t>
      </w:r>
    </w:p>
    <w:p w:rsidR="004A4A83" w:rsidRPr="00B57323" w:rsidRDefault="00625E0F" w:rsidP="004A4A83">
      <w:pPr>
        <w:spacing w:after="0" w:line="240" w:lineRule="auto"/>
        <w:jc w:val="both"/>
      </w:pPr>
      <w:r>
        <w:lastRenderedPageBreak/>
        <w:t>Vodorovná hydroizolace bude ponechána stávající</w:t>
      </w:r>
    </w:p>
    <w:p w:rsidR="004A4A83" w:rsidRPr="00B57323" w:rsidRDefault="004A4A83" w:rsidP="004A4A83">
      <w:pPr>
        <w:spacing w:after="0" w:line="240" w:lineRule="auto"/>
        <w:jc w:val="both"/>
      </w:pPr>
    </w:p>
    <w:p w:rsidR="004A4A83" w:rsidRPr="00B57323" w:rsidRDefault="004A4A83" w:rsidP="004A4A83">
      <w:pPr>
        <w:spacing w:after="0" w:line="240" w:lineRule="auto"/>
        <w:jc w:val="both"/>
      </w:pPr>
      <w:r w:rsidRPr="00B57323">
        <w:rPr>
          <w:b/>
          <w:bCs/>
        </w:rPr>
        <w:t>Svislé konstrukce NOSNÉ</w:t>
      </w:r>
    </w:p>
    <w:p w:rsidR="004A4A83" w:rsidRPr="00B57323" w:rsidRDefault="004A4A83" w:rsidP="004A4A83">
      <w:pPr>
        <w:spacing w:after="0" w:line="240" w:lineRule="auto"/>
        <w:jc w:val="both"/>
      </w:pPr>
    </w:p>
    <w:p w:rsidR="004A4A83" w:rsidRPr="00B57323" w:rsidRDefault="004A4A83" w:rsidP="004A4A83">
      <w:pPr>
        <w:spacing w:after="0" w:line="240" w:lineRule="auto"/>
        <w:jc w:val="both"/>
      </w:pPr>
      <w:r w:rsidRPr="00B57323">
        <w:t>Jde o zděný objekt, jehož nosné konstrukce jsou stěnové. Stěny jsou tvořeny převážně z CPP, místy kombinace či samotné škvárobetonové zdivo, obvodové nosné zdivo v úrovni 1.NP je tvořeno z kamene, místy v kombinaci s CPP. Stávající nosný zděný systém zůstane zachován, dojde pouze k vybourání nových otvorů pro okna a dveře, některé stávající otvory budou zazděny, k tomu se použije lehké pórobetonové zdivo, alt. lze použít i systém sádrokartonových konstrukcí. Tloušťky stávajících stěn viz půdorysy.</w:t>
      </w:r>
    </w:p>
    <w:p w:rsidR="004A4A83" w:rsidRPr="00B57323" w:rsidRDefault="00625E0F" w:rsidP="004A4A83">
      <w:pPr>
        <w:spacing w:after="0" w:line="240" w:lineRule="auto"/>
        <w:jc w:val="both"/>
      </w:pPr>
      <w:r>
        <w:t>V rámci nadstavby budou použity pórobetonové bloky YTONG</w:t>
      </w:r>
      <w:r w:rsidR="004A4A83" w:rsidRPr="00B57323">
        <w:t xml:space="preserve"> (dle návrhu a posouzení statika).</w:t>
      </w:r>
    </w:p>
    <w:p w:rsidR="004A4A83" w:rsidRPr="00B57323" w:rsidRDefault="004A4A83" w:rsidP="004A4A83">
      <w:pPr>
        <w:spacing w:after="0" w:line="240" w:lineRule="auto"/>
        <w:jc w:val="both"/>
      </w:pPr>
    </w:p>
    <w:p w:rsidR="004A4A83" w:rsidRPr="00B57323" w:rsidRDefault="004A4A83" w:rsidP="004A4A83">
      <w:pPr>
        <w:spacing w:after="0" w:line="240" w:lineRule="auto"/>
        <w:jc w:val="both"/>
      </w:pPr>
      <w:r w:rsidRPr="00B57323">
        <w:rPr>
          <w:b/>
          <w:bCs/>
        </w:rPr>
        <w:t>Svislé konstrukce NENOSNÉ</w:t>
      </w:r>
    </w:p>
    <w:p w:rsidR="004A4A83" w:rsidRPr="00B57323" w:rsidRDefault="004A4A83" w:rsidP="004A4A83">
      <w:pPr>
        <w:spacing w:after="0" w:line="240" w:lineRule="auto"/>
        <w:jc w:val="both"/>
      </w:pPr>
    </w:p>
    <w:p w:rsidR="004A4A83" w:rsidRPr="00B57323" w:rsidRDefault="004A4A83" w:rsidP="004A4A83">
      <w:pPr>
        <w:spacing w:after="0" w:line="240" w:lineRule="auto"/>
        <w:jc w:val="both"/>
      </w:pPr>
      <w:r w:rsidRPr="00B57323">
        <w:t>Spolu se změnou dispozice jsou navrženy nové nenosné příčky, ty budou provedeny z pórobetonového zdiva tloušťky 75-150 mm. Alternativně lze použít i systém sádrokartonových konstrukcí, výhodou je naprosto suchý proces montáže, rychlost montáže, přesnost, a především minimalizace zatížení od vlastní tíhy na stávající konstrukce stavby.</w:t>
      </w:r>
    </w:p>
    <w:p w:rsidR="004A4A83" w:rsidRPr="00B57323" w:rsidRDefault="004A4A83" w:rsidP="004A4A83">
      <w:pPr>
        <w:spacing w:after="0" w:line="240" w:lineRule="auto"/>
        <w:jc w:val="both"/>
      </w:pPr>
    </w:p>
    <w:p w:rsidR="004A4A83" w:rsidRPr="00B57323" w:rsidRDefault="004A4A83" w:rsidP="004A4A83">
      <w:pPr>
        <w:spacing w:after="0" w:line="240" w:lineRule="auto"/>
        <w:jc w:val="both"/>
      </w:pPr>
      <w:r w:rsidRPr="00B57323">
        <w:rPr>
          <w:b/>
          <w:bCs/>
        </w:rPr>
        <w:t>Vodorovné nosné konstrukce</w:t>
      </w:r>
    </w:p>
    <w:p w:rsidR="004A4A83" w:rsidRPr="00B57323" w:rsidRDefault="004A4A83" w:rsidP="004A4A83">
      <w:pPr>
        <w:spacing w:after="0" w:line="240" w:lineRule="auto"/>
        <w:jc w:val="both"/>
      </w:pPr>
    </w:p>
    <w:p w:rsidR="00625E0F" w:rsidRPr="00B57323" w:rsidRDefault="00625E0F" w:rsidP="00625E0F">
      <w:pPr>
        <w:spacing w:after="0" w:line="240" w:lineRule="auto"/>
        <w:jc w:val="both"/>
      </w:pPr>
      <w:r>
        <w:t xml:space="preserve">Stávající strop mezi 1. a podkrovím je zhotoven jako dřevěný trámový strop. </w:t>
      </w:r>
      <w:r w:rsidRPr="00B57323">
        <w:t xml:space="preserve">V místě nově navrženého schodiště mezi 1. a 2.NP dojde ke </w:t>
      </w:r>
      <w:r>
        <w:t>vytvoření</w:t>
      </w:r>
      <w:r w:rsidRPr="00B57323">
        <w:t xml:space="preserve"> otvoru pro schodiště, v místě odříznutí části stropu dojde k podepření pomocí L-úhelníku, který bude uložen ve stávající stěně a na ocelovém sloupku.</w:t>
      </w:r>
      <w:r w:rsidRPr="001172F7">
        <w:t xml:space="preserve"> </w:t>
      </w:r>
      <w:r w:rsidRPr="00B57323">
        <w:t>Nosné trámy v rámci návrhu zůstanou zachovány, ze spodní strany je navržen SDK podhled, z horní strany OSB záklop 25 mm a zbylá skladba lehké plovoucí podlahy viz níže</w:t>
      </w:r>
      <w:r>
        <w:t>.</w:t>
      </w:r>
      <w:r w:rsidRPr="00B57323">
        <w:t xml:space="preserve"> </w:t>
      </w:r>
      <w:r>
        <w:t>V podkroví bude na trámovém stropu vytvořena nová podlaha</w:t>
      </w:r>
      <w:r w:rsidRPr="00B57323">
        <w:t>.</w:t>
      </w:r>
    </w:p>
    <w:p w:rsidR="004A4A83" w:rsidRPr="00B57323" w:rsidRDefault="004A4A83" w:rsidP="004A4A83">
      <w:pPr>
        <w:spacing w:after="0" w:line="240" w:lineRule="auto"/>
        <w:jc w:val="both"/>
      </w:pPr>
    </w:p>
    <w:p w:rsidR="004A4A83" w:rsidRPr="00B57323" w:rsidRDefault="004A4A83" w:rsidP="004A4A83">
      <w:pPr>
        <w:spacing w:after="0" w:line="240" w:lineRule="auto"/>
        <w:jc w:val="both"/>
      </w:pPr>
      <w:r w:rsidRPr="00B57323">
        <w:rPr>
          <w:b/>
          <w:bCs/>
        </w:rPr>
        <w:t>Střecha</w:t>
      </w:r>
    </w:p>
    <w:p w:rsidR="004A4A83" w:rsidRPr="00B57323" w:rsidRDefault="004A4A83" w:rsidP="004A4A83">
      <w:pPr>
        <w:spacing w:after="0" w:line="240" w:lineRule="auto"/>
        <w:jc w:val="both"/>
      </w:pPr>
    </w:p>
    <w:p w:rsidR="004A4A83" w:rsidRPr="00B57323" w:rsidRDefault="00A3533D" w:rsidP="00A3533D">
      <w:pPr>
        <w:spacing w:after="0" w:line="360" w:lineRule="auto"/>
        <w:jc w:val="both"/>
        <w:rPr>
          <w:b/>
          <w:bCs/>
        </w:rPr>
      </w:pPr>
      <w:r>
        <w:t>Z důvodu nepřístupnosti do podkroví, nebylo možno přesně určit dimenze jednotlivých prvků. Pro bourací práce bude nutno důkladně zaměřit.</w:t>
      </w:r>
    </w:p>
    <w:p w:rsidR="004A4A83" w:rsidRPr="00B57323" w:rsidRDefault="004A4A83" w:rsidP="004A4A83">
      <w:pPr>
        <w:spacing w:after="0" w:line="240" w:lineRule="auto"/>
        <w:jc w:val="both"/>
        <w:rPr>
          <w:b/>
          <w:bCs/>
        </w:rPr>
      </w:pPr>
    </w:p>
    <w:p w:rsidR="004A4A83" w:rsidRPr="00B57323" w:rsidRDefault="004A4A83" w:rsidP="004A4A83">
      <w:pPr>
        <w:spacing w:after="0" w:line="240" w:lineRule="auto"/>
        <w:jc w:val="both"/>
      </w:pPr>
      <w:r w:rsidRPr="00B57323">
        <w:rPr>
          <w:b/>
          <w:bCs/>
        </w:rPr>
        <w:t>Komíny</w:t>
      </w:r>
    </w:p>
    <w:p w:rsidR="004A4A83" w:rsidRPr="00B57323" w:rsidRDefault="004A4A83" w:rsidP="004A4A83">
      <w:pPr>
        <w:spacing w:after="0" w:line="240" w:lineRule="auto"/>
        <w:jc w:val="both"/>
      </w:pPr>
    </w:p>
    <w:p w:rsidR="004A4A83" w:rsidRPr="00B57323" w:rsidRDefault="00A3533D" w:rsidP="004A4A83">
      <w:pPr>
        <w:spacing w:after="0" w:line="240" w:lineRule="auto"/>
        <w:jc w:val="both"/>
      </w:pPr>
      <w:r>
        <w:t>Stávající objekt nemá komín</w:t>
      </w:r>
    </w:p>
    <w:p w:rsidR="004A4A83" w:rsidRPr="00B57323" w:rsidRDefault="004A4A83" w:rsidP="004A4A83">
      <w:pPr>
        <w:spacing w:after="0" w:line="240" w:lineRule="auto"/>
        <w:jc w:val="both"/>
      </w:pPr>
    </w:p>
    <w:p w:rsidR="004A4A83" w:rsidRPr="00B57323" w:rsidRDefault="004A4A83" w:rsidP="004A4A83">
      <w:pPr>
        <w:spacing w:after="0" w:line="240" w:lineRule="auto"/>
        <w:jc w:val="both"/>
      </w:pPr>
      <w:r w:rsidRPr="00B57323">
        <w:rPr>
          <w:b/>
          <w:bCs/>
        </w:rPr>
        <w:t>Schodiště</w:t>
      </w:r>
    </w:p>
    <w:p w:rsidR="004A4A83" w:rsidRPr="00B57323" w:rsidRDefault="004A4A83" w:rsidP="004A4A83">
      <w:pPr>
        <w:spacing w:after="0" w:line="240" w:lineRule="auto"/>
        <w:jc w:val="both"/>
      </w:pPr>
    </w:p>
    <w:p w:rsidR="00A3533D" w:rsidRDefault="004A4A83" w:rsidP="00A3533D">
      <w:pPr>
        <w:spacing w:after="0" w:line="240" w:lineRule="auto"/>
        <w:jc w:val="both"/>
      </w:pPr>
      <w:r w:rsidRPr="00B57323">
        <w:t>Návrhem stavebních úprav dojde k</w:t>
      </w:r>
      <w:r w:rsidR="00A3533D">
        <w:t> navržení nového schodiště mezi 1.NP a 2.NP</w:t>
      </w:r>
      <w:r w:rsidRPr="00B57323">
        <w:t>.</w:t>
      </w:r>
      <w:r w:rsidR="00A3533D">
        <w:t xml:space="preserve"> M</w:t>
      </w:r>
      <w:r w:rsidRPr="00B57323">
        <w:t xml:space="preserve">ateriálově z prefabrikovaných schodišťových stupňů, uložených do stávajících obvodových a nových vnitřních podezděných stěn (alt. systém YTONG). </w:t>
      </w:r>
      <w:r w:rsidR="00A3533D">
        <w:t>Bude nutné vytvořit otvor do trámového stropu. Zde bude použita ocelová výměna, která bude podepřena sloupkem.</w:t>
      </w:r>
      <w:r w:rsidR="00A3533D" w:rsidRPr="00A3533D">
        <w:t xml:space="preserve"> </w:t>
      </w:r>
      <w:r w:rsidR="00A3533D">
        <w:t>Bude nutné vytvořit otvor do trámového stropu. Zde bude použita ocelová výměna, která bude podepřena sloupkem.</w:t>
      </w:r>
    </w:p>
    <w:p w:rsidR="00A3533D" w:rsidRDefault="00A3533D" w:rsidP="00A3533D">
      <w:pPr>
        <w:spacing w:after="0" w:line="240" w:lineRule="auto"/>
        <w:jc w:val="both"/>
      </w:pPr>
    </w:p>
    <w:p w:rsidR="004A4A83" w:rsidRPr="00B57323" w:rsidRDefault="004A4A83" w:rsidP="00A3533D">
      <w:pPr>
        <w:spacing w:after="0" w:line="240" w:lineRule="auto"/>
        <w:jc w:val="both"/>
      </w:pPr>
      <w:r w:rsidRPr="00B57323">
        <w:rPr>
          <w:b/>
          <w:bCs/>
        </w:rPr>
        <w:t>Podlahy</w:t>
      </w:r>
    </w:p>
    <w:p w:rsidR="004A4A83" w:rsidRPr="00B57323" w:rsidRDefault="004A4A83" w:rsidP="004A4A83">
      <w:pPr>
        <w:spacing w:after="0" w:line="240" w:lineRule="auto"/>
        <w:jc w:val="both"/>
      </w:pPr>
    </w:p>
    <w:p w:rsidR="00A3533D" w:rsidRPr="00B57323" w:rsidRDefault="00A3533D" w:rsidP="00A3533D">
      <w:pPr>
        <w:spacing w:after="0" w:line="240" w:lineRule="auto"/>
        <w:jc w:val="both"/>
      </w:pPr>
      <w:r>
        <w:t>V podkroví bude použita skladba těžké plovoucí podlahy, kdy na trámy bude položen polystyren EPS 150, který bude zalit anhydritovým potěrem pro vyrovnání vrstvy. Polystyren bude od betonu oddělen PE fólií. Dále bude následovat klasické pořadí dalších vrstev.</w:t>
      </w:r>
    </w:p>
    <w:p w:rsidR="004A4A83" w:rsidRDefault="004A4A83" w:rsidP="004A4A83">
      <w:pPr>
        <w:spacing w:after="0" w:line="240" w:lineRule="auto"/>
        <w:jc w:val="both"/>
        <w:rPr>
          <w:b/>
          <w:bCs/>
        </w:rPr>
      </w:pPr>
    </w:p>
    <w:p w:rsidR="004A4A83" w:rsidRPr="00B57323" w:rsidRDefault="004A4A83" w:rsidP="004A4A83">
      <w:pPr>
        <w:spacing w:after="0" w:line="240" w:lineRule="auto"/>
        <w:jc w:val="both"/>
      </w:pPr>
      <w:r w:rsidRPr="00B57323">
        <w:rPr>
          <w:b/>
          <w:bCs/>
        </w:rPr>
        <w:t>Fasáda</w:t>
      </w:r>
    </w:p>
    <w:p w:rsidR="004A4A83" w:rsidRPr="00B57323" w:rsidRDefault="004A4A83" w:rsidP="004A4A83">
      <w:pPr>
        <w:spacing w:after="0" w:line="240" w:lineRule="auto"/>
        <w:jc w:val="both"/>
      </w:pPr>
    </w:p>
    <w:p w:rsidR="004A4A83" w:rsidRPr="00B57323" w:rsidRDefault="004A4A83" w:rsidP="004A4A83">
      <w:pPr>
        <w:spacing w:after="0" w:line="240" w:lineRule="auto"/>
        <w:jc w:val="both"/>
      </w:pPr>
      <w:r w:rsidRPr="00B57323">
        <w:t xml:space="preserve">Fasáda </w:t>
      </w:r>
      <w:r w:rsidR="00A3533D">
        <w:t>bude opatřena tepelnou izolací -</w:t>
      </w:r>
      <w:r w:rsidRPr="00B57323">
        <w:t xml:space="preserve"> kontaktním zateplovacím systémem ETICS, izolant z polystyrenu EPS </w:t>
      </w:r>
      <w:proofErr w:type="spellStart"/>
      <w:r w:rsidRPr="00B57323">
        <w:t>Greywall</w:t>
      </w:r>
      <w:proofErr w:type="spellEnd"/>
      <w:r w:rsidRPr="00B57323">
        <w:t xml:space="preserve"> (šedý polystyren s příměsí grafitu) v tloušťce 1</w:t>
      </w:r>
      <w:r w:rsidR="00A3533D">
        <w:t>4</w:t>
      </w:r>
      <w:r w:rsidRPr="00B57323">
        <w:t>0 mm + cementová stěrka a fasádní aktivní pastovitá omítka bílé barvy.</w:t>
      </w:r>
    </w:p>
    <w:p w:rsidR="004A4A83" w:rsidRPr="00B57323" w:rsidRDefault="004A4A83" w:rsidP="004A4A83">
      <w:pPr>
        <w:spacing w:after="0" w:line="240" w:lineRule="auto"/>
        <w:jc w:val="both"/>
      </w:pPr>
    </w:p>
    <w:p w:rsidR="004A4A83" w:rsidRPr="00B57323" w:rsidRDefault="004A4A83" w:rsidP="004A4A83">
      <w:pPr>
        <w:spacing w:after="0" w:line="240" w:lineRule="auto"/>
        <w:jc w:val="both"/>
      </w:pPr>
      <w:r w:rsidRPr="00B57323">
        <w:rPr>
          <w:b/>
          <w:bCs/>
        </w:rPr>
        <w:t>Tepelná izolace</w:t>
      </w:r>
    </w:p>
    <w:p w:rsidR="004A4A83" w:rsidRPr="00B57323" w:rsidRDefault="004A4A83" w:rsidP="004A4A83">
      <w:pPr>
        <w:spacing w:after="0" w:line="240" w:lineRule="auto"/>
        <w:jc w:val="both"/>
      </w:pPr>
    </w:p>
    <w:p w:rsidR="004A4A83" w:rsidRPr="00B57323" w:rsidRDefault="004A4A83" w:rsidP="004A4A83">
      <w:pPr>
        <w:spacing w:after="0" w:line="240" w:lineRule="auto"/>
        <w:jc w:val="both"/>
      </w:pPr>
      <w:r w:rsidRPr="00B57323">
        <w:t>Krom</w:t>
      </w:r>
      <w:r w:rsidR="00F104A5">
        <w:t>ě</w:t>
      </w:r>
      <w:r w:rsidRPr="00B57323">
        <w:t xml:space="preserve"> fasádního zateplení ETICS je objekt zateplení je tepelně izolován </w:t>
      </w:r>
      <w:r w:rsidR="00F104A5">
        <w:t>i krov nad vytápěným prostorem ko</w:t>
      </w:r>
      <w:r w:rsidRPr="00B57323">
        <w:t xml:space="preserve">nkrétně </w:t>
      </w:r>
    </w:p>
    <w:p w:rsidR="004A4A83" w:rsidRPr="00B57323" w:rsidRDefault="004A4A83" w:rsidP="004A4A83">
      <w:pPr>
        <w:spacing w:after="0" w:line="240" w:lineRule="auto"/>
        <w:jc w:val="both"/>
      </w:pPr>
      <w:r w:rsidRPr="00B57323">
        <w:t xml:space="preserve">zateplení mezi krokvemi pomocí vložené minerální vlny v tloušťce 160 mm, dále zateplení nad krokvemi pomocí </w:t>
      </w:r>
      <w:r w:rsidR="00F104A5">
        <w:t>minerální vlny</w:t>
      </w:r>
      <w:r w:rsidRPr="00B57323">
        <w:t xml:space="preserve"> v tloušťce 1</w:t>
      </w:r>
      <w:r w:rsidR="00F104A5">
        <w:t>40</w:t>
      </w:r>
      <w:r w:rsidRPr="00B57323">
        <w:t xml:space="preserve"> mm. Střešní plášť je od interiéru celoplošně chráněn proti vniku vlhkosti do materiálu skladby, pomocí parozábranou z Al fólie (popř. PE fólie).</w:t>
      </w:r>
    </w:p>
    <w:p w:rsidR="004A4A83" w:rsidRPr="00B57323" w:rsidRDefault="004A4A83" w:rsidP="004A4A83">
      <w:pPr>
        <w:spacing w:after="0" w:line="240" w:lineRule="auto"/>
        <w:jc w:val="both"/>
      </w:pPr>
    </w:p>
    <w:p w:rsidR="004A4A83" w:rsidRPr="00B57323" w:rsidRDefault="004A4A83" w:rsidP="004A4A83">
      <w:pPr>
        <w:spacing w:after="0" w:line="240" w:lineRule="auto"/>
        <w:jc w:val="both"/>
      </w:pPr>
    </w:p>
    <w:p w:rsidR="004A4A83" w:rsidRPr="00B57323" w:rsidRDefault="004A4A83" w:rsidP="004A4A83">
      <w:pPr>
        <w:spacing w:after="0" w:line="240" w:lineRule="auto"/>
        <w:jc w:val="both"/>
      </w:pPr>
      <w:r w:rsidRPr="00B57323">
        <w:rPr>
          <w:b/>
          <w:bCs/>
        </w:rPr>
        <w:t>Povrchové úpravy</w:t>
      </w:r>
    </w:p>
    <w:p w:rsidR="004A4A83" w:rsidRPr="00B57323" w:rsidRDefault="004A4A83" w:rsidP="004A4A83">
      <w:pPr>
        <w:spacing w:after="0" w:line="240" w:lineRule="auto"/>
        <w:jc w:val="both"/>
      </w:pPr>
    </w:p>
    <w:p w:rsidR="004A4A83" w:rsidRPr="00B57323" w:rsidRDefault="004A4A83" w:rsidP="004A4A83">
      <w:pPr>
        <w:spacing w:after="0" w:line="240" w:lineRule="auto"/>
        <w:jc w:val="both"/>
      </w:pPr>
      <w:r w:rsidRPr="00B57323">
        <w:t>Vnější povrchové úpravy viz „Střecha“ a „Fasáda“. Vnitřní povrchové úpravy na stávajících stěnách budou provedeny jako dvouvrstvé vápenocementové omítky (jádro + štuk). V 1.NP budou stěny omítnuty sanačním omítkovým souvrstvím, popř. zůstanou bez povrchové úpravy. Nové stěny ze sádrokartonu budou přetmeleny a přímo natírány zvoleným malířským nátěrem, taktéž vnitřní obklad dřevěných stěnových konstrukcí přístaveb. V místnostech se zvýšenou vlhkostí (koupelny, WC, část kuchyně) je navržen keramický obklad.</w:t>
      </w:r>
    </w:p>
    <w:p w:rsidR="004A4A83" w:rsidRPr="00B57323" w:rsidRDefault="004A4A83" w:rsidP="004A4A83">
      <w:pPr>
        <w:spacing w:after="0" w:line="240" w:lineRule="auto"/>
        <w:jc w:val="both"/>
      </w:pPr>
    </w:p>
    <w:p w:rsidR="004A4A83" w:rsidRPr="00B57323" w:rsidRDefault="004A4A83" w:rsidP="004A4A83">
      <w:pPr>
        <w:spacing w:after="0" w:line="240" w:lineRule="auto"/>
        <w:jc w:val="both"/>
      </w:pPr>
      <w:r w:rsidRPr="00B57323">
        <w:rPr>
          <w:b/>
          <w:bCs/>
        </w:rPr>
        <w:t>Výplně otvorů</w:t>
      </w:r>
    </w:p>
    <w:p w:rsidR="004A4A83" w:rsidRPr="00B57323" w:rsidRDefault="004A4A83" w:rsidP="004A4A83">
      <w:pPr>
        <w:spacing w:after="0" w:line="240" w:lineRule="auto"/>
        <w:jc w:val="both"/>
      </w:pPr>
    </w:p>
    <w:p w:rsidR="004A4A83" w:rsidRDefault="004A4A83" w:rsidP="004A4A83">
      <w:pPr>
        <w:spacing w:after="0" w:line="240" w:lineRule="auto"/>
        <w:jc w:val="both"/>
      </w:pPr>
      <w:r w:rsidRPr="00B57323">
        <w:t>Okna jsou navržena plastová s izolačním trojsklem, s min. hodnotou U tak, aby splňovala požadavky platných norem ČSN 73 0540-2:2011 Tepelná ochrana budov – Část 2: Požadavky. Dveře jsou taktéž plastové. Barevně jsou výplně otvorů navrženy do světle šedého odstínu. Konkrétní výrobky a dodavatel výplní otvorů, budou vybrány na základě volby investora.</w:t>
      </w:r>
    </w:p>
    <w:p w:rsidR="004A4A83" w:rsidRDefault="004A4A83" w:rsidP="004A4A83">
      <w:pPr>
        <w:spacing w:after="0" w:line="240" w:lineRule="auto"/>
        <w:jc w:val="both"/>
      </w:pPr>
    </w:p>
    <w:p w:rsidR="004A4A83" w:rsidRDefault="004A4A83" w:rsidP="004A4A83">
      <w:pPr>
        <w:spacing w:after="0" w:line="240" w:lineRule="auto"/>
        <w:jc w:val="both"/>
      </w:pPr>
      <w:r>
        <w:rPr>
          <w:b/>
          <w:bCs/>
        </w:rPr>
        <w:t>c) mechanická odolnost a stabilita.</w:t>
      </w:r>
    </w:p>
    <w:p w:rsidR="004A4A83" w:rsidRDefault="004A4A83" w:rsidP="004A4A83">
      <w:pPr>
        <w:spacing w:after="0" w:line="240" w:lineRule="auto"/>
        <w:jc w:val="both"/>
      </w:pPr>
    </w:p>
    <w:p w:rsidR="004A4A83" w:rsidRDefault="004A4A83" w:rsidP="004A4A83">
      <w:pPr>
        <w:spacing w:after="0" w:line="240" w:lineRule="auto"/>
        <w:jc w:val="both"/>
      </w:pPr>
      <w:r w:rsidRPr="00F835C2">
        <w:t>Návrh stavebních úprav rodinného domu zajišťuje mechanickou odolnost a stabilitu. Splňuje požadavky vyhlášky č. 268/2009 Sb. O technických požadavcích na stavby část 3, §9.</w:t>
      </w: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r>
        <w:rPr>
          <w:b/>
          <w:bCs/>
        </w:rPr>
        <w:t>B.2.7.</w:t>
      </w:r>
      <w:r>
        <w:rPr>
          <w:b/>
          <w:bCs/>
        </w:rPr>
        <w:tab/>
        <w:t>Základní charakteristika technických a technologických zařízení</w:t>
      </w:r>
    </w:p>
    <w:p w:rsidR="004A4A83" w:rsidRDefault="004A4A83" w:rsidP="004A4A83">
      <w:pPr>
        <w:spacing w:after="0" w:line="240" w:lineRule="auto"/>
        <w:jc w:val="both"/>
      </w:pPr>
    </w:p>
    <w:p w:rsidR="004A4A83" w:rsidRDefault="004A4A83" w:rsidP="004A4A83">
      <w:pPr>
        <w:spacing w:after="0" w:line="240" w:lineRule="auto"/>
        <w:jc w:val="both"/>
      </w:pPr>
      <w:r>
        <w:rPr>
          <w:b/>
          <w:bCs/>
        </w:rPr>
        <w:t>a) technické řešení,</w:t>
      </w:r>
    </w:p>
    <w:p w:rsidR="004A4A83" w:rsidRDefault="004A4A83" w:rsidP="004A4A83">
      <w:pPr>
        <w:spacing w:after="0" w:line="240" w:lineRule="auto"/>
        <w:jc w:val="both"/>
      </w:pPr>
    </w:p>
    <w:p w:rsidR="004A4A83" w:rsidRPr="001E14EE" w:rsidRDefault="004A4A83" w:rsidP="004A4A83">
      <w:pPr>
        <w:spacing w:after="0" w:line="240" w:lineRule="auto"/>
        <w:jc w:val="both"/>
      </w:pPr>
      <w:r w:rsidRPr="00104CBA">
        <w:rPr>
          <w:u w:val="single"/>
        </w:rPr>
        <w:t>Stávající stav</w:t>
      </w:r>
      <w:r>
        <w:t xml:space="preserve"> – objekt je zásobován pitnou vodou z</w:t>
      </w:r>
      <w:r w:rsidR="00F104A5">
        <w:t> vodovodního potrubí</w:t>
      </w:r>
      <w:r>
        <w:t xml:space="preserve">, odkanalizování objektu (splašková </w:t>
      </w:r>
      <w:r w:rsidRPr="001E14EE">
        <w:t xml:space="preserve">voda) je zajištěno kanalizačním svedením odpadní vody do </w:t>
      </w:r>
      <w:r w:rsidR="00F104A5" w:rsidRPr="001E14EE">
        <w:t>kanalizačního potrubí</w:t>
      </w:r>
      <w:r w:rsidRPr="001E14EE">
        <w:t xml:space="preserve">. </w:t>
      </w:r>
    </w:p>
    <w:p w:rsidR="004A4A83" w:rsidRPr="001E14EE" w:rsidRDefault="004A4A83" w:rsidP="004A4A83">
      <w:pPr>
        <w:spacing w:after="0" w:line="240" w:lineRule="auto"/>
        <w:jc w:val="both"/>
      </w:pPr>
      <w:r w:rsidRPr="001E14EE">
        <w:t xml:space="preserve">Vytápění objektu zajišťuje kotel na tuhá paliva v 1.NP, otopný systém – radiátory. Otopná voda zároveň zajišťuje ohřev TUV, spirálovým průtokem ve stávajícím zásobníkovém ohřívači v 1.NP (vedle kotle). </w:t>
      </w:r>
    </w:p>
    <w:p w:rsidR="004A4A83" w:rsidRDefault="004A4A83" w:rsidP="004A4A83">
      <w:pPr>
        <w:spacing w:after="0" w:line="240" w:lineRule="auto"/>
        <w:jc w:val="both"/>
      </w:pPr>
      <w:r>
        <w:t>Elektrickou energií je objekt zásobován napojením na nadzemní vedení NN (nadzemním vedením je zároveň napojen i na telekomunikační síť)</w:t>
      </w:r>
      <w:r w:rsidR="00F104A5">
        <w:t>.</w:t>
      </w:r>
    </w:p>
    <w:p w:rsidR="004A4A83" w:rsidRDefault="004A4A83" w:rsidP="004A4A83">
      <w:pPr>
        <w:spacing w:after="0" w:line="240" w:lineRule="auto"/>
        <w:jc w:val="both"/>
      </w:pPr>
      <w:r>
        <w:t>Větrání je zajištěno přirozeně pomocí oken.</w:t>
      </w:r>
    </w:p>
    <w:p w:rsidR="004A4A83" w:rsidRDefault="004A4A83" w:rsidP="004A4A83">
      <w:pPr>
        <w:spacing w:after="0" w:line="240" w:lineRule="auto"/>
        <w:jc w:val="both"/>
      </w:pPr>
    </w:p>
    <w:p w:rsidR="004A4A83" w:rsidRDefault="004A4A83" w:rsidP="00F104A5">
      <w:pPr>
        <w:spacing w:after="0" w:line="240" w:lineRule="auto"/>
        <w:jc w:val="both"/>
      </w:pPr>
      <w:r>
        <w:rPr>
          <w:u w:val="single"/>
        </w:rPr>
        <w:t>Nový stav</w:t>
      </w:r>
      <w:r>
        <w:t xml:space="preserve"> – </w:t>
      </w:r>
      <w:r w:rsidR="00F104A5">
        <w:t>Vš</w:t>
      </w:r>
      <w:r w:rsidR="001E14EE">
        <w:t>echny přípojky zůstanou stejné.</w:t>
      </w:r>
    </w:p>
    <w:p w:rsidR="001E14EE" w:rsidRDefault="001E14EE" w:rsidP="00F104A5">
      <w:pPr>
        <w:spacing w:after="0" w:line="240" w:lineRule="auto"/>
        <w:jc w:val="both"/>
      </w:pPr>
      <w:r w:rsidRPr="001E14EE">
        <w:t xml:space="preserve">Na základě vypočtené hodnoty je určen zdroj a konkrétní zařízení pro vytápění – tepelné čerpadlo vzduch-voda o výkonu, pokrývajícím vypočtenou celkovou hodnotu tepelných ztrát. Hodnota výkonu pro ohřev TUV bude stanovena v samostatné příloze PD. Ohřev TV navrhujeme lokální (např. </w:t>
      </w:r>
      <w:proofErr w:type="spellStart"/>
      <w:r w:rsidRPr="001E14EE">
        <w:t>dražické</w:t>
      </w:r>
      <w:proofErr w:type="spellEnd"/>
      <w:r w:rsidRPr="001E14EE">
        <w:t xml:space="preserve"> zásobníky 120 litrů pro každé NP) pro každé podlaží separátně. Ohřev vody bude v případě potřeby zajištěn pomocí elektrické energie. Větrání bude nucené pomocí rekuperačních jednotek - řešeno v samostatné části PD.</w:t>
      </w:r>
    </w:p>
    <w:p w:rsidR="001675E6" w:rsidRDefault="001675E6" w:rsidP="00F104A5">
      <w:pPr>
        <w:spacing w:after="0" w:line="240" w:lineRule="auto"/>
        <w:jc w:val="both"/>
      </w:pPr>
    </w:p>
    <w:p w:rsidR="001675E6" w:rsidRDefault="001675E6" w:rsidP="004A4A83">
      <w:pPr>
        <w:spacing w:after="0" w:line="240" w:lineRule="auto"/>
        <w:jc w:val="both"/>
      </w:pPr>
    </w:p>
    <w:p w:rsidR="004A4A83" w:rsidRDefault="004A4A83" w:rsidP="004A4A83">
      <w:pPr>
        <w:spacing w:after="0" w:line="240" w:lineRule="auto"/>
        <w:jc w:val="both"/>
      </w:pPr>
      <w:r>
        <w:rPr>
          <w:b/>
          <w:bCs/>
        </w:rPr>
        <w:t>b) výčet technických a technologických zařízení</w:t>
      </w:r>
    </w:p>
    <w:p w:rsidR="004A4A83" w:rsidRDefault="004A4A83" w:rsidP="004A4A83">
      <w:pPr>
        <w:spacing w:after="0" w:line="240" w:lineRule="auto"/>
        <w:jc w:val="both"/>
      </w:pPr>
    </w:p>
    <w:p w:rsidR="004A4A83" w:rsidRDefault="004A4A83" w:rsidP="004A4A83">
      <w:pPr>
        <w:spacing w:after="0" w:line="240" w:lineRule="auto"/>
        <w:jc w:val="both"/>
      </w:pPr>
      <w:r>
        <w:rPr>
          <w:u w:val="single"/>
        </w:rPr>
        <w:t>Vytápění</w:t>
      </w:r>
    </w:p>
    <w:p w:rsidR="004A4A83" w:rsidRDefault="00B90094" w:rsidP="004A4A83">
      <w:pPr>
        <w:spacing w:after="0" w:line="240" w:lineRule="auto"/>
        <w:jc w:val="both"/>
      </w:pPr>
      <w:r w:rsidRPr="001E14EE">
        <w:lastRenderedPageBreak/>
        <w:t>Na základě vypočtené hodnoty je určen zdroj a konkrétní zařízení pro vytápění – tepelné čerpadlo vzduch-voda o výkonu, pokrývajícím vypočtenou celkovou hodnotu tepelných ztrát.</w:t>
      </w:r>
    </w:p>
    <w:p w:rsidR="00B90094" w:rsidRDefault="00B90094" w:rsidP="004A4A83">
      <w:pPr>
        <w:spacing w:after="0" w:line="240" w:lineRule="auto"/>
        <w:jc w:val="both"/>
      </w:pPr>
    </w:p>
    <w:p w:rsidR="00B90094" w:rsidRPr="00B90094" w:rsidRDefault="00B90094" w:rsidP="004A4A83">
      <w:pPr>
        <w:spacing w:after="0" w:line="240" w:lineRule="auto"/>
        <w:jc w:val="both"/>
      </w:pPr>
    </w:p>
    <w:p w:rsidR="004A4A83" w:rsidRPr="00B90094" w:rsidRDefault="004A4A83" w:rsidP="004A4A83">
      <w:pPr>
        <w:spacing w:after="0" w:line="240" w:lineRule="auto"/>
        <w:jc w:val="both"/>
      </w:pPr>
      <w:r w:rsidRPr="00B90094">
        <w:rPr>
          <w:u w:val="single"/>
        </w:rPr>
        <w:t>Ohřev TUV</w:t>
      </w:r>
    </w:p>
    <w:p w:rsidR="004A4A83" w:rsidRPr="00B90094" w:rsidRDefault="004A4A83" w:rsidP="00B90094">
      <w:pPr>
        <w:spacing w:after="0" w:line="240" w:lineRule="auto"/>
        <w:jc w:val="both"/>
      </w:pPr>
      <w:r w:rsidRPr="00B90094">
        <w:t xml:space="preserve">Ohřev teplé vody bude zajištěn pomocí </w:t>
      </w:r>
      <w:r w:rsidR="00B90094" w:rsidRPr="00B90094">
        <w:t>dvou zásobníkových ohřívačů</w:t>
      </w:r>
      <w:r w:rsidRPr="00B90094">
        <w:t xml:space="preserve"> o</w:t>
      </w:r>
      <w:r w:rsidR="00B90094" w:rsidRPr="00B90094">
        <w:t xml:space="preserve"> objemu 120 </w:t>
      </w:r>
      <w:r w:rsidRPr="00B90094">
        <w:t>litrů</w:t>
      </w:r>
      <w:r w:rsidR="00B90094" w:rsidRPr="00B90094">
        <w:t xml:space="preserve"> pro každé patro. K ohřevu bude využito zařízení pro vytápění – tepelné čerpadlo vzduch-voda o výkonu, pokrývajícím vypočtenou celkovou hodnotu tepelných ztrát. Ohřev vody bude v případě potřeby zajištěn pomocí elektrické energie.</w:t>
      </w:r>
    </w:p>
    <w:p w:rsidR="004A4A83" w:rsidRDefault="004A4A83" w:rsidP="004A4A83">
      <w:pPr>
        <w:spacing w:after="0" w:line="240" w:lineRule="auto"/>
        <w:jc w:val="both"/>
      </w:pPr>
    </w:p>
    <w:p w:rsidR="004A4A83" w:rsidRDefault="004A4A83" w:rsidP="004A4A83">
      <w:pPr>
        <w:spacing w:after="0" w:line="240" w:lineRule="auto"/>
        <w:jc w:val="both"/>
      </w:pPr>
      <w:r>
        <w:rPr>
          <w:u w:val="single"/>
        </w:rPr>
        <w:t>Vodovod</w:t>
      </w:r>
    </w:p>
    <w:p w:rsidR="004A4A83" w:rsidRDefault="004A4A83" w:rsidP="004A4A83">
      <w:pPr>
        <w:spacing w:after="0" w:line="240" w:lineRule="auto"/>
        <w:jc w:val="both"/>
      </w:pPr>
      <w:r>
        <w:t>Vnitřní vodovod je navržen nový z PE potrubního systému (alt. PVC, PP, nerez, měď</w:t>
      </w:r>
      <w:r w:rsidR="001675E6">
        <w:t>).</w:t>
      </w:r>
      <w:r w:rsidR="001675E6" w:rsidRPr="001675E6">
        <w:t xml:space="preserve"> </w:t>
      </w:r>
      <w:r w:rsidR="001675E6">
        <w:t>Napojení na stávající vodovodní potrubí</w:t>
      </w:r>
      <w:r>
        <w:t>. Nové vnitřní rozvody budou vedeny uvnitř podlahových souvrství a v drážkách ve zdivu, popř. v dutinách SDK příček a podhledů.</w:t>
      </w:r>
    </w:p>
    <w:p w:rsidR="004A4A83" w:rsidRDefault="004A4A83" w:rsidP="004A4A83">
      <w:pPr>
        <w:spacing w:after="0" w:line="240" w:lineRule="auto"/>
        <w:jc w:val="both"/>
      </w:pPr>
    </w:p>
    <w:p w:rsidR="004A4A83" w:rsidRDefault="004A4A83" w:rsidP="004A4A83">
      <w:pPr>
        <w:spacing w:after="0" w:line="240" w:lineRule="auto"/>
        <w:jc w:val="both"/>
      </w:pPr>
      <w:r>
        <w:rPr>
          <w:u w:val="single"/>
        </w:rPr>
        <w:t>Kanalizace</w:t>
      </w:r>
    </w:p>
    <w:p w:rsidR="004A4A83" w:rsidRDefault="004A4A83" w:rsidP="004A4A83">
      <w:pPr>
        <w:spacing w:after="0" w:line="240" w:lineRule="auto"/>
        <w:jc w:val="both"/>
      </w:pPr>
      <w:r>
        <w:t xml:space="preserve">Splaškové odpadní vody budou novými kanalizačními rozvody odvedeny do </w:t>
      </w:r>
      <w:r w:rsidR="001675E6">
        <w:t>stávající kanalizační přípojky.</w:t>
      </w:r>
    </w:p>
    <w:p w:rsidR="004A4A83" w:rsidRDefault="004A4A83" w:rsidP="004A4A83">
      <w:pPr>
        <w:spacing w:after="0" w:line="240" w:lineRule="auto"/>
        <w:jc w:val="both"/>
      </w:pPr>
    </w:p>
    <w:p w:rsidR="004A4A83" w:rsidRDefault="004A4A83" w:rsidP="004A4A83">
      <w:pPr>
        <w:spacing w:after="0" w:line="240" w:lineRule="auto"/>
        <w:jc w:val="both"/>
      </w:pPr>
      <w:r>
        <w:rPr>
          <w:u w:val="single"/>
        </w:rPr>
        <w:t>Elektroinstalace</w:t>
      </w:r>
    </w:p>
    <w:p w:rsidR="004A4A83" w:rsidRDefault="004A4A83" w:rsidP="004A4A83">
      <w:pPr>
        <w:spacing w:after="0" w:line="240" w:lineRule="auto"/>
        <w:jc w:val="both"/>
      </w:pPr>
      <w:r>
        <w:t xml:space="preserve">Elektrická energie a telekomunikační síť – stávající způsob </w:t>
      </w:r>
      <w:r w:rsidR="001675E6">
        <w:t>napojení bude zachován</w:t>
      </w:r>
    </w:p>
    <w:p w:rsidR="004A4A83" w:rsidRDefault="004A4A83" w:rsidP="004A4A83">
      <w:pPr>
        <w:spacing w:after="0" w:line="240" w:lineRule="auto"/>
        <w:jc w:val="both"/>
      </w:pPr>
    </w:p>
    <w:p w:rsidR="004A4A83" w:rsidRDefault="004A4A83" w:rsidP="004A4A83">
      <w:pPr>
        <w:spacing w:after="0" w:line="240" w:lineRule="auto"/>
        <w:jc w:val="both"/>
      </w:pPr>
      <w:r>
        <w:rPr>
          <w:u w:val="single"/>
        </w:rPr>
        <w:t>Větrání</w:t>
      </w:r>
    </w:p>
    <w:p w:rsidR="004A4A83" w:rsidRDefault="004A4A83" w:rsidP="004A4A83">
      <w:pPr>
        <w:spacing w:after="0" w:line="240" w:lineRule="auto"/>
        <w:jc w:val="both"/>
      </w:pPr>
      <w:r>
        <w:t xml:space="preserve">Větrání bude zajištěno přirozeně pomocí oken. </w:t>
      </w: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r>
        <w:rPr>
          <w:b/>
          <w:bCs/>
        </w:rPr>
        <w:t>B.2.8.</w:t>
      </w:r>
      <w:r>
        <w:rPr>
          <w:b/>
          <w:bCs/>
        </w:rPr>
        <w:tab/>
        <w:t>Zásady požárně bezpečnostního řešení</w:t>
      </w:r>
    </w:p>
    <w:p w:rsidR="004A4A83" w:rsidRDefault="004A4A83" w:rsidP="004A4A83">
      <w:pPr>
        <w:spacing w:after="0" w:line="240" w:lineRule="auto"/>
        <w:jc w:val="both"/>
      </w:pPr>
    </w:p>
    <w:p w:rsidR="004A4A83" w:rsidRDefault="004A4A83" w:rsidP="004A4A83">
      <w:pPr>
        <w:spacing w:after="0" w:line="240" w:lineRule="auto"/>
        <w:jc w:val="both"/>
      </w:pPr>
      <w:r w:rsidRPr="004915D9">
        <w:t>Stavba je včetně nových stavebních úprav navržena dle platných předpisů a norem a splňuje následující požadavky: zachování nosnosti a stability konstrukce po určitou dobu, omezení rozvoje a šíření ohně a kouře ve stavbě, omezení šíření požáru na sousední stavbu, umožnění evakuace osob a zvířat, umožnění bezpečnostního zásahu jednotek požární ochrany. V rámci projektu úrovně pro stavební povolení je vypracován posudek od specialisty na požární bezpečnost.</w:t>
      </w:r>
      <w:r>
        <w:t xml:space="preserve"> Podmínky požárně bezpečnostního posouzení budou vůči tomuto návrhu nadřazeny.</w:t>
      </w: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r>
        <w:rPr>
          <w:b/>
          <w:bCs/>
        </w:rPr>
        <w:t>B.2.9.</w:t>
      </w:r>
      <w:r>
        <w:rPr>
          <w:b/>
          <w:bCs/>
        </w:rPr>
        <w:tab/>
        <w:t>Úspora energie a tepelná ochrana</w:t>
      </w:r>
    </w:p>
    <w:p w:rsidR="004A4A83" w:rsidRDefault="004A4A83" w:rsidP="004A4A83">
      <w:pPr>
        <w:spacing w:after="0" w:line="240" w:lineRule="auto"/>
        <w:jc w:val="both"/>
      </w:pPr>
    </w:p>
    <w:p w:rsidR="004A4A83" w:rsidRDefault="004A4A83" w:rsidP="004A4A83">
      <w:pPr>
        <w:spacing w:after="0" w:line="240" w:lineRule="auto"/>
        <w:jc w:val="both"/>
      </w:pPr>
      <w:r w:rsidRPr="004915D9">
        <w:t>Tepelná pohoda v objektu je zajištěna jednak dostatečným tepelným odporem stavebních konstrukcí, jednak odpovídajícím vytápěním. Všechny konstrukce splňují požadavky součinitele prostupu tepla dle ČSN 73 0540-2. Použité budou jenom certifikované materiály, které zaručují požadovanou kvalitu. V rámci výstavby budou důsledně eliminovány tepelné mosty.</w:t>
      </w: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rPr>
          <w:b/>
          <w:bCs/>
        </w:rPr>
      </w:pPr>
      <w:r>
        <w:rPr>
          <w:b/>
          <w:bCs/>
        </w:rPr>
        <w:t>B.2.10.</w:t>
      </w:r>
      <w:r>
        <w:rPr>
          <w:b/>
          <w:bCs/>
        </w:rPr>
        <w:tab/>
        <w:t>Hygienické požadavky na stavby, požadavky na pracovní a komunální prostředí</w:t>
      </w:r>
    </w:p>
    <w:p w:rsidR="004A4A83" w:rsidRDefault="004A4A83" w:rsidP="004A4A83">
      <w:pPr>
        <w:spacing w:after="0" w:line="240" w:lineRule="auto"/>
        <w:jc w:val="both"/>
        <w:rPr>
          <w:b/>
          <w:bCs/>
        </w:rPr>
      </w:pPr>
    </w:p>
    <w:p w:rsidR="004A4A83" w:rsidRDefault="004A4A83" w:rsidP="004A4A83">
      <w:pPr>
        <w:spacing w:after="0" w:line="240" w:lineRule="auto"/>
        <w:jc w:val="both"/>
      </w:pPr>
      <w:r w:rsidRPr="00F835C2">
        <w:rPr>
          <w:b/>
          <w:bCs/>
        </w:rPr>
        <w:t>Zásady řešení parametrů stavby – větrání, vytápění, osvětlení, zásobování vodou, odpadů apod., a dále zásady řešení vlivu stavby na okolí – vibrace, hluk, prašnost apod.</w:t>
      </w:r>
    </w:p>
    <w:p w:rsidR="004A4A83" w:rsidRDefault="004A4A83" w:rsidP="004A4A83">
      <w:pPr>
        <w:spacing w:after="0" w:line="240" w:lineRule="auto"/>
        <w:jc w:val="both"/>
      </w:pPr>
    </w:p>
    <w:p w:rsidR="004A4A83" w:rsidRDefault="004A4A83" w:rsidP="004A4A83">
      <w:pPr>
        <w:spacing w:after="0" w:line="240" w:lineRule="auto"/>
        <w:jc w:val="both"/>
      </w:pPr>
      <w:r>
        <w:rPr>
          <w:u w:val="single"/>
        </w:rPr>
        <w:t>Větrání</w:t>
      </w:r>
    </w:p>
    <w:p w:rsidR="001675E6" w:rsidRDefault="00B90094" w:rsidP="004A4A83">
      <w:pPr>
        <w:spacing w:after="0" w:line="240" w:lineRule="auto"/>
        <w:jc w:val="both"/>
      </w:pPr>
      <w:r w:rsidRPr="001E14EE">
        <w:t>Větrání bude nucené pomocí rekuperačních jednotek - řešeno v samostatné části PD.</w:t>
      </w:r>
    </w:p>
    <w:p w:rsidR="00B90094" w:rsidRPr="00C3095C" w:rsidRDefault="00B90094" w:rsidP="004A4A83">
      <w:pPr>
        <w:spacing w:after="0" w:line="240" w:lineRule="auto"/>
        <w:jc w:val="both"/>
      </w:pPr>
    </w:p>
    <w:p w:rsidR="00B90094" w:rsidRDefault="00B90094" w:rsidP="00B90094">
      <w:pPr>
        <w:spacing w:after="0" w:line="240" w:lineRule="auto"/>
        <w:jc w:val="both"/>
      </w:pPr>
      <w:r>
        <w:rPr>
          <w:u w:val="single"/>
        </w:rPr>
        <w:t>Vytápění</w:t>
      </w:r>
    </w:p>
    <w:p w:rsidR="00B90094" w:rsidRDefault="00B90094" w:rsidP="00B90094">
      <w:pPr>
        <w:spacing w:after="0" w:line="240" w:lineRule="auto"/>
        <w:jc w:val="both"/>
      </w:pPr>
      <w:r w:rsidRPr="001E14EE">
        <w:t>Na základě vypočtené hodnoty je určen zdroj a konkrétní zařízení pro vytápění – tepelné čerpadlo vzduch-voda o výkonu, pokrývajícím vypočtenou celkovou hodnotu tepelných ztrát.</w:t>
      </w:r>
    </w:p>
    <w:p w:rsidR="004A4A83" w:rsidRDefault="004A4A83" w:rsidP="004A4A83">
      <w:pPr>
        <w:spacing w:after="0" w:line="240" w:lineRule="auto"/>
        <w:jc w:val="both"/>
      </w:pPr>
    </w:p>
    <w:p w:rsidR="004A4A83" w:rsidRDefault="004A4A83" w:rsidP="004A4A83">
      <w:pPr>
        <w:spacing w:after="0" w:line="240" w:lineRule="auto"/>
        <w:jc w:val="both"/>
      </w:pPr>
      <w:r>
        <w:rPr>
          <w:u w:val="single"/>
        </w:rPr>
        <w:t>Osvětlení</w:t>
      </w:r>
    </w:p>
    <w:p w:rsidR="004A4A83" w:rsidRDefault="004A4A83" w:rsidP="004A4A83">
      <w:pPr>
        <w:spacing w:after="0" w:line="240" w:lineRule="auto"/>
        <w:jc w:val="both"/>
      </w:pPr>
      <w:r>
        <w:lastRenderedPageBreak/>
        <w:t>V rámci návrhu dojde k vytvoření nových okenních otvorů, které zajistí zvýšení přísunu přirozeného denního osvětlení z exteriéru a míry proslunění vnitřních obytných prostor rodinného domu – oproti stávajícímu stavu se jedná o značné zlepšení podmínek vnitřního prostředí z hlediska činitele denní osvětlenosti a insolace (ČSN 73 0580).</w:t>
      </w:r>
    </w:p>
    <w:p w:rsidR="004A4A83" w:rsidRDefault="004A4A83" w:rsidP="004A4A83">
      <w:pPr>
        <w:spacing w:after="0" w:line="240" w:lineRule="auto"/>
        <w:jc w:val="both"/>
      </w:pPr>
    </w:p>
    <w:p w:rsidR="004A4A83" w:rsidRDefault="004A4A83" w:rsidP="004A4A83">
      <w:pPr>
        <w:spacing w:after="0" w:line="240" w:lineRule="auto"/>
        <w:jc w:val="both"/>
      </w:pPr>
      <w:r>
        <w:rPr>
          <w:u w:val="single"/>
        </w:rPr>
        <w:t>Zásobování vodou</w:t>
      </w:r>
    </w:p>
    <w:p w:rsidR="004A4A83" w:rsidRDefault="004A4A83" w:rsidP="001675E6">
      <w:pPr>
        <w:spacing w:after="0" w:line="240" w:lineRule="auto"/>
        <w:jc w:val="both"/>
      </w:pPr>
      <w:r>
        <w:t xml:space="preserve">Vnitřní vodovod je navržen nový z PE potrubního systému (alt. PVC, PP, nerez, měď). Napojení na stávající </w:t>
      </w:r>
      <w:r w:rsidR="001675E6">
        <w:t>vodovodní potrubí</w:t>
      </w:r>
      <w:r>
        <w:t xml:space="preserve"> zůstane zachováno. </w:t>
      </w:r>
      <w:r w:rsidR="001675E6">
        <w:t>Nové vnitřní rozvody budou vedeny uvnitř podlahových souvrství a v drážkách ve zdivu, popř. v dutinách SDK příček a podhledů.</w:t>
      </w:r>
    </w:p>
    <w:p w:rsidR="001675E6" w:rsidRDefault="001675E6" w:rsidP="001675E6">
      <w:pPr>
        <w:spacing w:after="0" w:line="240" w:lineRule="auto"/>
        <w:jc w:val="both"/>
      </w:pPr>
    </w:p>
    <w:p w:rsidR="004A4A83" w:rsidRDefault="004A4A83" w:rsidP="004A4A83">
      <w:pPr>
        <w:spacing w:after="0" w:line="240" w:lineRule="auto"/>
        <w:jc w:val="both"/>
      </w:pPr>
      <w:r>
        <w:rPr>
          <w:u w:val="single"/>
        </w:rPr>
        <w:t>Nakládání s odpady z provozu stavby</w:t>
      </w:r>
    </w:p>
    <w:p w:rsidR="004A4A83" w:rsidRDefault="004A4A83" w:rsidP="004A4A83">
      <w:pPr>
        <w:spacing w:after="0" w:line="240" w:lineRule="auto"/>
        <w:jc w:val="both"/>
      </w:pPr>
      <w:r>
        <w:t>Vzhledem k charakteru stavby se předpokládá, že stavba bude svým provozem produkovat pouze komunální odpad, v případě roztřídění se bude jednat o plasty, sklo, papír. Tento komunální odpad bude pravidelně vyvážen.</w:t>
      </w:r>
    </w:p>
    <w:p w:rsidR="004A4A83" w:rsidRDefault="004A4A83" w:rsidP="004A4A83">
      <w:pPr>
        <w:spacing w:after="0" w:line="240" w:lineRule="auto"/>
        <w:jc w:val="both"/>
      </w:pPr>
    </w:p>
    <w:p w:rsidR="004A4A83" w:rsidRDefault="004A4A83" w:rsidP="004A4A83">
      <w:pPr>
        <w:spacing w:after="0" w:line="240" w:lineRule="auto"/>
        <w:jc w:val="both"/>
      </w:pPr>
      <w:r>
        <w:rPr>
          <w:u w:val="single"/>
        </w:rPr>
        <w:t>Vliv stavby na okolí – vibrace, hluk, prašnost</w:t>
      </w:r>
    </w:p>
    <w:p w:rsidR="001675E6" w:rsidRDefault="001675E6" w:rsidP="001675E6">
      <w:pPr>
        <w:spacing w:after="0" w:line="240" w:lineRule="auto"/>
        <w:jc w:val="both"/>
      </w:pPr>
      <w:r>
        <w:t>Řešená stavba se nachází v poměrně odlehlé části sídla Vyškov. Běžný hluk vznikne pouze ve fázi realizace stavby (obvyklý provoz realizace v čase od 7 do 15:00. Při realizaci bude zajištěno, aby prašnost z provozu stavby neměla negativní dopad na bezprostředně blízké přírodní prostředí.</w:t>
      </w:r>
    </w:p>
    <w:p w:rsidR="001675E6" w:rsidRPr="003E7610" w:rsidRDefault="001675E6" w:rsidP="001675E6">
      <w:pPr>
        <w:spacing w:after="0" w:line="240" w:lineRule="auto"/>
        <w:jc w:val="both"/>
      </w:pPr>
      <w:r>
        <w:t>Hotová stavba nebude disponovat zdrojem hluku, který by negativně ovlivnil okolí, zároveň se v blízkosti řešené stavby žádné takový zdroj hluku nenachází, podmínky jsou vyhovující.</w:t>
      </w:r>
    </w:p>
    <w:p w:rsidR="00C076D9" w:rsidRDefault="00C076D9">
      <w:pPr>
        <w:rPr>
          <w:b/>
          <w:bCs/>
        </w:rPr>
      </w:pPr>
    </w:p>
    <w:p w:rsidR="004A4A83" w:rsidRDefault="004A4A83" w:rsidP="004A4A83">
      <w:pPr>
        <w:spacing w:after="0" w:line="240" w:lineRule="auto"/>
        <w:jc w:val="both"/>
      </w:pPr>
      <w:proofErr w:type="gramStart"/>
      <w:r>
        <w:rPr>
          <w:b/>
          <w:bCs/>
        </w:rPr>
        <w:t>B.2.11</w:t>
      </w:r>
      <w:proofErr w:type="gramEnd"/>
      <w:r>
        <w:rPr>
          <w:b/>
          <w:bCs/>
        </w:rPr>
        <w:t>.</w:t>
      </w:r>
      <w:r>
        <w:rPr>
          <w:b/>
          <w:bCs/>
        </w:rPr>
        <w:tab/>
        <w:t>Zásady ochrany stavby před negativními účinky vnějšího prostředí</w:t>
      </w:r>
    </w:p>
    <w:p w:rsidR="004A4A83" w:rsidRDefault="004A4A83" w:rsidP="004A4A83">
      <w:pPr>
        <w:spacing w:after="0" w:line="240" w:lineRule="auto"/>
        <w:jc w:val="both"/>
      </w:pPr>
    </w:p>
    <w:p w:rsidR="004A4A83" w:rsidRDefault="004A4A83" w:rsidP="004A4A83">
      <w:pPr>
        <w:spacing w:after="0" w:line="240" w:lineRule="auto"/>
        <w:jc w:val="both"/>
      </w:pPr>
      <w:r>
        <w:rPr>
          <w:b/>
          <w:bCs/>
        </w:rPr>
        <w:t>a) ochrana před pronikáním radonu z podloží,</w:t>
      </w:r>
    </w:p>
    <w:p w:rsidR="004A4A83" w:rsidRDefault="004A4A83" w:rsidP="004A4A83">
      <w:pPr>
        <w:spacing w:after="0" w:line="240" w:lineRule="auto"/>
        <w:jc w:val="both"/>
      </w:pPr>
    </w:p>
    <w:p w:rsidR="004A4A83" w:rsidRDefault="004A4A83" w:rsidP="004A4A83">
      <w:pPr>
        <w:spacing w:after="0" w:line="240" w:lineRule="auto"/>
        <w:jc w:val="both"/>
      </w:pPr>
      <w:r>
        <w:t xml:space="preserve">Dle parametrů mapy výskytu radonového rizika bylo v řešené oblasti zjištěno riziko NÍZKÉ. </w:t>
      </w:r>
    </w:p>
    <w:p w:rsidR="0073692E" w:rsidRDefault="0073692E" w:rsidP="004A4A83">
      <w:pPr>
        <w:spacing w:after="0" w:line="240" w:lineRule="auto"/>
        <w:jc w:val="both"/>
      </w:pPr>
    </w:p>
    <w:p w:rsidR="004A4A83" w:rsidRDefault="004A4A83" w:rsidP="004A4A83">
      <w:pPr>
        <w:spacing w:after="0" w:line="240" w:lineRule="auto"/>
        <w:jc w:val="both"/>
      </w:pPr>
      <w:r>
        <w:t>Komplexní radonová mapa (M 1:50000):</w:t>
      </w:r>
    </w:p>
    <w:p w:rsidR="004A4A83" w:rsidRDefault="0056468F" w:rsidP="004A4A83">
      <w:pPr>
        <w:spacing w:after="0" w:line="240" w:lineRule="auto"/>
        <w:jc w:val="both"/>
      </w:pPr>
      <w:r>
        <w:rPr>
          <w:noProof/>
          <w:lang w:eastAsia="cs-CZ"/>
        </w:rPr>
        <w:drawing>
          <wp:inline distT="0" distB="0" distL="0" distR="0">
            <wp:extent cx="5753100" cy="3413760"/>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3100" cy="3413760"/>
                    </a:xfrm>
                    <a:prstGeom prst="rect">
                      <a:avLst/>
                    </a:prstGeom>
                    <a:noFill/>
                    <a:ln>
                      <a:noFill/>
                    </a:ln>
                  </pic:spPr>
                </pic:pic>
              </a:graphicData>
            </a:graphic>
          </wp:inline>
        </w:drawing>
      </w:r>
    </w:p>
    <w:p w:rsidR="004A4A83" w:rsidRDefault="004A4A83" w:rsidP="004A4A83">
      <w:pPr>
        <w:spacing w:after="0" w:line="240" w:lineRule="auto"/>
        <w:jc w:val="both"/>
      </w:pPr>
      <w:r w:rsidRPr="00586B68">
        <w:rPr>
          <w:noProof/>
          <w:lang w:eastAsia="cs-CZ"/>
        </w:rPr>
        <w:lastRenderedPageBreak/>
        <w:drawing>
          <wp:inline distT="0" distB="0" distL="0" distR="0">
            <wp:extent cx="3650900" cy="166687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663299" cy="1672536"/>
                    </a:xfrm>
                    <a:prstGeom prst="rect">
                      <a:avLst/>
                    </a:prstGeom>
                    <a:noFill/>
                    <a:ln>
                      <a:noFill/>
                    </a:ln>
                  </pic:spPr>
                </pic:pic>
              </a:graphicData>
            </a:graphic>
          </wp:inline>
        </w:drawing>
      </w:r>
    </w:p>
    <w:p w:rsidR="004A4A83" w:rsidRDefault="004A4A83" w:rsidP="004A4A83">
      <w:pPr>
        <w:spacing w:after="0" w:line="240" w:lineRule="auto"/>
        <w:jc w:val="both"/>
      </w:pPr>
    </w:p>
    <w:p w:rsidR="004A4A83" w:rsidRDefault="004A4A83" w:rsidP="004A4A83">
      <w:pPr>
        <w:spacing w:after="0" w:line="240" w:lineRule="auto"/>
        <w:jc w:val="both"/>
      </w:pPr>
      <w:r>
        <w:rPr>
          <w:b/>
          <w:bCs/>
        </w:rPr>
        <w:t>b) ochrana před bludnými proudy,</w:t>
      </w:r>
    </w:p>
    <w:p w:rsidR="004A4A83" w:rsidRDefault="004A4A83" w:rsidP="004A4A83">
      <w:pPr>
        <w:spacing w:after="0" w:line="240" w:lineRule="auto"/>
        <w:jc w:val="both"/>
      </w:pPr>
    </w:p>
    <w:p w:rsidR="004A4A83" w:rsidRDefault="004A4A83" w:rsidP="004A4A83">
      <w:pPr>
        <w:spacing w:after="0" w:line="240" w:lineRule="auto"/>
        <w:jc w:val="both"/>
      </w:pPr>
      <w:r>
        <w:t xml:space="preserve">V okolí se </w:t>
      </w:r>
      <w:r w:rsidRPr="00586B68">
        <w:t>nenachází žádný zdroj bludných proudů, z toho důvodu není nutno navrhovat ochranné opatření.</w:t>
      </w:r>
    </w:p>
    <w:p w:rsidR="004A4A83" w:rsidRDefault="004A4A83" w:rsidP="004A4A83">
      <w:pPr>
        <w:spacing w:after="0" w:line="240" w:lineRule="auto"/>
        <w:jc w:val="both"/>
      </w:pPr>
    </w:p>
    <w:p w:rsidR="004A4A83" w:rsidRDefault="004A4A83" w:rsidP="004A4A83">
      <w:pPr>
        <w:spacing w:after="0" w:line="240" w:lineRule="auto"/>
        <w:jc w:val="both"/>
      </w:pPr>
      <w:r>
        <w:rPr>
          <w:b/>
          <w:bCs/>
        </w:rPr>
        <w:t>c) ochrana před technickou seizmicitou,</w:t>
      </w:r>
    </w:p>
    <w:p w:rsidR="004A4A83" w:rsidRDefault="004A4A83" w:rsidP="004A4A83">
      <w:pPr>
        <w:spacing w:after="0" w:line="240" w:lineRule="auto"/>
        <w:jc w:val="both"/>
      </w:pPr>
    </w:p>
    <w:p w:rsidR="004A4A83" w:rsidRDefault="004A4A83" w:rsidP="004A4A83">
      <w:pPr>
        <w:spacing w:after="0" w:line="240" w:lineRule="auto"/>
        <w:jc w:val="both"/>
      </w:pPr>
      <w:r w:rsidRPr="00586B68">
        <w:t>Objekt se nenachází v seizmické oblasti, z toho důvodu není nutno navrhovat ochranné opatření.</w:t>
      </w:r>
    </w:p>
    <w:p w:rsidR="004A4A83" w:rsidRDefault="004A4A83" w:rsidP="004A4A83">
      <w:pPr>
        <w:spacing w:after="0" w:line="240" w:lineRule="auto"/>
        <w:jc w:val="both"/>
      </w:pPr>
    </w:p>
    <w:p w:rsidR="004A4A83" w:rsidRDefault="004A4A83" w:rsidP="004A4A83">
      <w:pPr>
        <w:spacing w:after="0" w:line="240" w:lineRule="auto"/>
        <w:jc w:val="both"/>
      </w:pPr>
      <w:r>
        <w:rPr>
          <w:b/>
          <w:bCs/>
        </w:rPr>
        <w:t>d) ochrana před hlukem,</w:t>
      </w:r>
    </w:p>
    <w:p w:rsidR="004A4A83" w:rsidRDefault="004A4A83" w:rsidP="004A4A83">
      <w:pPr>
        <w:spacing w:after="0" w:line="240" w:lineRule="auto"/>
        <w:jc w:val="both"/>
      </w:pPr>
    </w:p>
    <w:p w:rsidR="004A4A83" w:rsidRDefault="004A4A83" w:rsidP="004A4A83">
      <w:pPr>
        <w:spacing w:after="0" w:line="240" w:lineRule="auto"/>
        <w:jc w:val="both"/>
      </w:pPr>
      <w:r w:rsidRPr="00586B68">
        <w:t>V okolí objektu se nenachází žádný významnější zdroj hluku, který by stavbu negativně ovlivňoval. Na základě zjištěných parametrů hlukové mapy řešené oblasti lze předpokládat, že míra hlučnosti v místě stavby je zanedbatelná.</w:t>
      </w:r>
    </w:p>
    <w:p w:rsidR="004A4A83" w:rsidRDefault="004A4A83" w:rsidP="004A4A83">
      <w:pPr>
        <w:spacing w:after="0" w:line="240" w:lineRule="auto"/>
        <w:jc w:val="both"/>
      </w:pPr>
    </w:p>
    <w:p w:rsidR="004A4A83" w:rsidRDefault="004A4A83" w:rsidP="004A4A83">
      <w:pPr>
        <w:spacing w:after="0" w:line="240" w:lineRule="auto"/>
        <w:jc w:val="both"/>
      </w:pPr>
      <w:r w:rsidRPr="00586B68">
        <w:t>Realizace stavby – podmínky a průběh realizace budou naplánovány a zajištěny tak, aby okolí nebylo negativně ovlivněno hlukem z provádění stavebních prací. Následně již hotová stavba nebude obsahovat žádné zařízení vydávající nadměrný hluk.</w:t>
      </w:r>
    </w:p>
    <w:p w:rsidR="004A4A83" w:rsidRDefault="004A4A83" w:rsidP="004A4A83">
      <w:pPr>
        <w:spacing w:after="0" w:line="240" w:lineRule="auto"/>
        <w:jc w:val="both"/>
      </w:pPr>
    </w:p>
    <w:p w:rsidR="004A4A83" w:rsidRDefault="004A4A83" w:rsidP="004A4A83">
      <w:pPr>
        <w:spacing w:after="0" w:line="240" w:lineRule="auto"/>
        <w:jc w:val="both"/>
      </w:pPr>
      <w:r>
        <w:rPr>
          <w:b/>
          <w:bCs/>
        </w:rPr>
        <w:t>e) protipovodňová opatření,</w:t>
      </w:r>
    </w:p>
    <w:p w:rsidR="004A4A83" w:rsidRDefault="004A4A83" w:rsidP="004A4A83">
      <w:pPr>
        <w:spacing w:after="0" w:line="240" w:lineRule="auto"/>
        <w:jc w:val="both"/>
      </w:pPr>
    </w:p>
    <w:p w:rsidR="004A4A83" w:rsidRDefault="004A4A83" w:rsidP="004A4A83">
      <w:pPr>
        <w:spacing w:after="0" w:line="240" w:lineRule="auto"/>
        <w:jc w:val="both"/>
      </w:pPr>
      <w:r w:rsidRPr="00586B68">
        <w:t>Stavba se nenachází v záplavové oblasti, z toho důvodu není nutno navrhovat žádná protipovodňová opatření.</w:t>
      </w:r>
    </w:p>
    <w:p w:rsidR="004A4A83" w:rsidRDefault="004A4A83" w:rsidP="004A4A83">
      <w:pPr>
        <w:spacing w:after="0" w:line="240" w:lineRule="auto"/>
        <w:jc w:val="both"/>
      </w:pPr>
    </w:p>
    <w:p w:rsidR="004A4A83" w:rsidRDefault="004A4A83" w:rsidP="004A4A83">
      <w:pPr>
        <w:spacing w:after="0" w:line="240" w:lineRule="auto"/>
        <w:jc w:val="both"/>
      </w:pPr>
      <w:r>
        <w:rPr>
          <w:b/>
          <w:bCs/>
        </w:rPr>
        <w:t>f) ostatní účinky – vliv poddolování, výskyt metanu apod.</w:t>
      </w:r>
    </w:p>
    <w:p w:rsidR="004A4A83" w:rsidRDefault="004A4A83" w:rsidP="004A4A83">
      <w:pPr>
        <w:spacing w:after="0" w:line="240" w:lineRule="auto"/>
        <w:jc w:val="both"/>
      </w:pPr>
    </w:p>
    <w:p w:rsidR="004A4A83" w:rsidRPr="001933C7" w:rsidRDefault="004A4A83" w:rsidP="004A4A83">
      <w:pPr>
        <w:spacing w:after="0" w:line="240" w:lineRule="auto"/>
        <w:jc w:val="both"/>
        <w:rPr>
          <w:u w:val="single"/>
        </w:rPr>
      </w:pPr>
      <w:r w:rsidRPr="001933C7">
        <w:rPr>
          <w:u w:val="single"/>
        </w:rPr>
        <w:t>Vliv poddolování:</w:t>
      </w:r>
    </w:p>
    <w:p w:rsidR="0056468F" w:rsidRDefault="0056468F" w:rsidP="0056468F">
      <w:pPr>
        <w:spacing w:after="0" w:line="240" w:lineRule="auto"/>
        <w:jc w:val="both"/>
      </w:pPr>
      <w:r>
        <w:t>Řešený pozemek se nenachází v poddolovaném území, z tohoto důvodu není nutno navrhovat žádná opatření vůči vlivu poddolování.</w:t>
      </w:r>
    </w:p>
    <w:p w:rsidR="004A4A83" w:rsidRDefault="004A4A83" w:rsidP="004A4A83">
      <w:pPr>
        <w:spacing w:after="0" w:line="240" w:lineRule="auto"/>
        <w:jc w:val="both"/>
      </w:pPr>
    </w:p>
    <w:p w:rsidR="004A4A83" w:rsidRPr="001933C7" w:rsidRDefault="004A4A83" w:rsidP="004A4A83">
      <w:pPr>
        <w:spacing w:after="0" w:line="240" w:lineRule="auto"/>
        <w:jc w:val="both"/>
        <w:rPr>
          <w:u w:val="single"/>
        </w:rPr>
      </w:pPr>
      <w:r w:rsidRPr="001933C7">
        <w:rPr>
          <w:u w:val="single"/>
        </w:rPr>
        <w:t>Výskyt metanu:</w:t>
      </w:r>
    </w:p>
    <w:p w:rsidR="0056468F" w:rsidRDefault="0056468F" w:rsidP="0056468F">
      <w:pPr>
        <w:spacing w:after="0" w:line="240" w:lineRule="auto"/>
        <w:jc w:val="both"/>
      </w:pPr>
      <w:r w:rsidRPr="00586B68">
        <w:t>Stavba se nenachá</w:t>
      </w:r>
      <w:r>
        <w:t>zí v</w:t>
      </w:r>
      <w:r w:rsidRPr="00586B68">
        <w:t xml:space="preserve"> oblasti s výskytem metanu, z toho důvodu není nutno navrhovat opatření proti ostatním negativním účinkům.</w:t>
      </w:r>
    </w:p>
    <w:p w:rsidR="004A4A83" w:rsidRDefault="004A4A83" w:rsidP="004A4A83">
      <w:pPr>
        <w:spacing w:after="0" w:line="240" w:lineRule="auto"/>
        <w:jc w:val="both"/>
      </w:pPr>
    </w:p>
    <w:p w:rsidR="004A4A83" w:rsidRDefault="004A4A83" w:rsidP="004A4A83">
      <w:pPr>
        <w:spacing w:after="0" w:line="240" w:lineRule="auto"/>
        <w:jc w:val="both"/>
      </w:pPr>
    </w:p>
    <w:p w:rsidR="004A4A83" w:rsidRPr="00C31467" w:rsidRDefault="004A4A83" w:rsidP="004A4A83">
      <w:pPr>
        <w:spacing w:after="0"/>
        <w:rPr>
          <w:b/>
          <w:bCs/>
          <w:sz w:val="28"/>
          <w:szCs w:val="28"/>
        </w:rPr>
      </w:pPr>
      <w:r>
        <w:rPr>
          <w:b/>
          <w:bCs/>
          <w:sz w:val="28"/>
          <w:szCs w:val="28"/>
        </w:rPr>
        <w:t>B</w:t>
      </w:r>
      <w:r w:rsidRPr="00E34CC6">
        <w:rPr>
          <w:b/>
          <w:bCs/>
          <w:sz w:val="28"/>
          <w:szCs w:val="28"/>
        </w:rPr>
        <w:t>.</w:t>
      </w:r>
      <w:r>
        <w:rPr>
          <w:b/>
          <w:bCs/>
          <w:sz w:val="28"/>
          <w:szCs w:val="28"/>
        </w:rPr>
        <w:t>3</w:t>
      </w:r>
      <w:r w:rsidRPr="00E34CC6">
        <w:rPr>
          <w:b/>
          <w:bCs/>
          <w:sz w:val="28"/>
          <w:szCs w:val="28"/>
        </w:rPr>
        <w:tab/>
      </w:r>
      <w:r>
        <w:rPr>
          <w:b/>
          <w:bCs/>
          <w:sz w:val="28"/>
          <w:szCs w:val="28"/>
        </w:rPr>
        <w:t>Připojení na technickou infrastrukturu</w:t>
      </w:r>
    </w:p>
    <w:p w:rsidR="004A4A83" w:rsidRDefault="004A4A83" w:rsidP="004A4A83">
      <w:pPr>
        <w:spacing w:after="0" w:line="240" w:lineRule="auto"/>
        <w:jc w:val="both"/>
      </w:pPr>
    </w:p>
    <w:p w:rsidR="004A4A83" w:rsidRDefault="004A4A83" w:rsidP="004A4A83">
      <w:pPr>
        <w:spacing w:after="0" w:line="240" w:lineRule="auto"/>
        <w:jc w:val="both"/>
      </w:pPr>
      <w:r>
        <w:rPr>
          <w:b/>
          <w:bCs/>
        </w:rPr>
        <w:t>a) napojovací místa technické infrastruktury,</w:t>
      </w:r>
    </w:p>
    <w:p w:rsidR="004A4A83" w:rsidRDefault="004A4A83" w:rsidP="004A4A83">
      <w:pPr>
        <w:spacing w:after="0" w:line="240" w:lineRule="auto"/>
        <w:jc w:val="both"/>
      </w:pPr>
    </w:p>
    <w:p w:rsidR="004A4A83" w:rsidRDefault="004A4A83" w:rsidP="004A4A83">
      <w:pPr>
        <w:spacing w:after="0" w:line="240" w:lineRule="auto"/>
        <w:jc w:val="both"/>
      </w:pPr>
      <w:r>
        <w:rPr>
          <w:u w:val="single"/>
        </w:rPr>
        <w:t>Vodovod</w:t>
      </w:r>
    </w:p>
    <w:p w:rsidR="004A4A83" w:rsidRDefault="004A4A83" w:rsidP="004A4A83">
      <w:pPr>
        <w:spacing w:after="0" w:line="240" w:lineRule="auto"/>
        <w:jc w:val="both"/>
      </w:pPr>
      <w:r>
        <w:t xml:space="preserve">Objekt je a zůstane zásobován vodou napojením na </w:t>
      </w:r>
      <w:r w:rsidR="0056468F">
        <w:t>vodovodní přípojku</w:t>
      </w:r>
    </w:p>
    <w:p w:rsidR="004A4A83" w:rsidRDefault="004A4A83" w:rsidP="004A4A83">
      <w:pPr>
        <w:spacing w:after="0" w:line="240" w:lineRule="auto"/>
        <w:jc w:val="both"/>
      </w:pPr>
    </w:p>
    <w:p w:rsidR="004A4A83" w:rsidRDefault="004A4A83" w:rsidP="004A4A83">
      <w:pPr>
        <w:spacing w:after="0" w:line="240" w:lineRule="auto"/>
        <w:jc w:val="both"/>
      </w:pPr>
      <w:r>
        <w:rPr>
          <w:u w:val="single"/>
        </w:rPr>
        <w:t>Kanalizace</w:t>
      </w:r>
    </w:p>
    <w:p w:rsidR="004A4A83" w:rsidRDefault="004A4A83" w:rsidP="004A4A83">
      <w:pPr>
        <w:spacing w:after="0" w:line="240" w:lineRule="auto"/>
        <w:jc w:val="both"/>
      </w:pPr>
      <w:r>
        <w:t xml:space="preserve">Odvod splaškových vod je </w:t>
      </w:r>
      <w:proofErr w:type="spellStart"/>
      <w:r w:rsidR="0056468F">
        <w:t>stavající</w:t>
      </w:r>
      <w:proofErr w:type="spellEnd"/>
      <w:r w:rsidR="0056468F">
        <w:t xml:space="preserve"> do kanalizační přípojky.</w:t>
      </w: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r>
        <w:rPr>
          <w:u w:val="single"/>
        </w:rPr>
        <w:t>Elektrická energie a telekomunikace</w:t>
      </w:r>
    </w:p>
    <w:p w:rsidR="004A4A83" w:rsidRPr="00F96DE7" w:rsidRDefault="004A4A83" w:rsidP="004A4A83">
      <w:pPr>
        <w:spacing w:after="0" w:line="240" w:lineRule="auto"/>
        <w:jc w:val="both"/>
      </w:pPr>
      <w:r>
        <w:t xml:space="preserve">Napojení na přívod elektrické energie je </w:t>
      </w:r>
      <w:r w:rsidR="0056468F">
        <w:t>stávající.</w:t>
      </w:r>
    </w:p>
    <w:p w:rsidR="004A4A83" w:rsidRDefault="004A4A83" w:rsidP="004A4A83">
      <w:pPr>
        <w:spacing w:after="0" w:line="240" w:lineRule="auto"/>
        <w:jc w:val="both"/>
      </w:pPr>
    </w:p>
    <w:p w:rsidR="004A4A83" w:rsidRDefault="004A4A83" w:rsidP="004A4A83">
      <w:pPr>
        <w:spacing w:after="0" w:line="240" w:lineRule="auto"/>
        <w:jc w:val="both"/>
      </w:pPr>
      <w:r>
        <w:rPr>
          <w:b/>
          <w:bCs/>
        </w:rPr>
        <w:t>b) připojovací rozměry, výkonové kapacity a délky.</w:t>
      </w:r>
    </w:p>
    <w:p w:rsidR="004A4A83" w:rsidRDefault="004A4A83" w:rsidP="004A4A83">
      <w:pPr>
        <w:spacing w:after="0" w:line="240" w:lineRule="auto"/>
        <w:jc w:val="both"/>
      </w:pPr>
    </w:p>
    <w:p w:rsidR="004A4A83" w:rsidRDefault="004A4A83" w:rsidP="004A4A83">
      <w:pPr>
        <w:spacing w:after="0" w:line="240" w:lineRule="auto"/>
        <w:jc w:val="both"/>
      </w:pPr>
      <w:r>
        <w:rPr>
          <w:u w:val="single"/>
        </w:rPr>
        <w:t>Připojení na zdroj vody</w:t>
      </w:r>
    </w:p>
    <w:p w:rsidR="004A4A83" w:rsidRDefault="0056468F" w:rsidP="004A4A83">
      <w:pPr>
        <w:spacing w:after="0" w:line="240" w:lineRule="auto"/>
        <w:jc w:val="both"/>
      </w:pPr>
      <w:r>
        <w:t>Objekt je napojen na stávající přípojku vodovodního potrubí. Dimenze potrubí nebyly zjištěny</w:t>
      </w:r>
    </w:p>
    <w:p w:rsidR="004A4A83" w:rsidRDefault="004A4A83" w:rsidP="004A4A83">
      <w:pPr>
        <w:spacing w:after="0" w:line="240" w:lineRule="auto"/>
        <w:jc w:val="both"/>
      </w:pPr>
    </w:p>
    <w:p w:rsidR="004A4A83" w:rsidRDefault="004A4A83" w:rsidP="004A4A83">
      <w:pPr>
        <w:spacing w:after="0" w:line="240" w:lineRule="auto"/>
        <w:jc w:val="both"/>
      </w:pPr>
      <w:r>
        <w:rPr>
          <w:u w:val="single"/>
        </w:rPr>
        <w:t>Odpadní a dešťové vody</w:t>
      </w:r>
    </w:p>
    <w:p w:rsidR="004A4A83" w:rsidRPr="00DC0F5E" w:rsidRDefault="0056468F" w:rsidP="004A4A83">
      <w:pPr>
        <w:spacing w:after="0" w:line="240" w:lineRule="auto"/>
        <w:jc w:val="both"/>
      </w:pPr>
      <w:r>
        <w:t>Splaškové odpadní vody jsou napojeny na stávající kanalizaci. Dimenze potrubí nebyly zjištěny.</w:t>
      </w:r>
    </w:p>
    <w:p w:rsidR="004A4A83" w:rsidRDefault="004A4A83" w:rsidP="004A4A83">
      <w:pPr>
        <w:spacing w:after="0" w:line="240" w:lineRule="auto"/>
        <w:jc w:val="both"/>
      </w:pPr>
    </w:p>
    <w:p w:rsidR="004A4A83" w:rsidRDefault="004A4A83" w:rsidP="004A4A83">
      <w:pPr>
        <w:spacing w:after="0" w:line="240" w:lineRule="auto"/>
        <w:jc w:val="both"/>
      </w:pPr>
    </w:p>
    <w:p w:rsidR="004A4A83" w:rsidRPr="00C31467" w:rsidRDefault="004A4A83" w:rsidP="004A4A83">
      <w:pPr>
        <w:spacing w:after="0"/>
        <w:rPr>
          <w:b/>
          <w:bCs/>
          <w:sz w:val="28"/>
          <w:szCs w:val="28"/>
        </w:rPr>
      </w:pPr>
      <w:r>
        <w:rPr>
          <w:b/>
          <w:bCs/>
          <w:sz w:val="28"/>
          <w:szCs w:val="28"/>
        </w:rPr>
        <w:t>B</w:t>
      </w:r>
      <w:r w:rsidRPr="00E34CC6">
        <w:rPr>
          <w:b/>
          <w:bCs/>
          <w:sz w:val="28"/>
          <w:szCs w:val="28"/>
        </w:rPr>
        <w:t>.</w:t>
      </w:r>
      <w:r>
        <w:rPr>
          <w:b/>
          <w:bCs/>
          <w:sz w:val="28"/>
          <w:szCs w:val="28"/>
        </w:rPr>
        <w:t>4</w:t>
      </w:r>
      <w:r w:rsidRPr="00E34CC6">
        <w:rPr>
          <w:b/>
          <w:bCs/>
          <w:sz w:val="28"/>
          <w:szCs w:val="28"/>
        </w:rPr>
        <w:tab/>
      </w:r>
      <w:r>
        <w:rPr>
          <w:b/>
          <w:bCs/>
          <w:sz w:val="28"/>
          <w:szCs w:val="28"/>
        </w:rPr>
        <w:t>Dopravní řešení</w:t>
      </w:r>
    </w:p>
    <w:p w:rsidR="004A4A83" w:rsidRDefault="004A4A83" w:rsidP="004A4A83">
      <w:pPr>
        <w:spacing w:after="0" w:line="240" w:lineRule="auto"/>
        <w:jc w:val="both"/>
      </w:pPr>
    </w:p>
    <w:p w:rsidR="004A4A83" w:rsidRDefault="004A4A83" w:rsidP="004A4A83">
      <w:pPr>
        <w:spacing w:after="0" w:line="240" w:lineRule="auto"/>
        <w:jc w:val="both"/>
        <w:rPr>
          <w:b/>
          <w:bCs/>
        </w:rPr>
      </w:pPr>
      <w:r>
        <w:rPr>
          <w:b/>
          <w:bCs/>
        </w:rPr>
        <w:t xml:space="preserve">a) </w:t>
      </w:r>
      <w:r w:rsidRPr="006D2BDE">
        <w:rPr>
          <w:b/>
          <w:bCs/>
        </w:rPr>
        <w:t>popis dopravního řešení včetně bezbariérových opatření pro přístupnost a užívání stavby osobami se sníženou schopností pohybu nebo orientace,</w:t>
      </w:r>
    </w:p>
    <w:p w:rsidR="004A4A83" w:rsidRDefault="004A4A83" w:rsidP="004A4A83">
      <w:pPr>
        <w:spacing w:after="0" w:line="240" w:lineRule="auto"/>
        <w:jc w:val="both"/>
        <w:rPr>
          <w:b/>
          <w:bCs/>
        </w:rPr>
      </w:pPr>
    </w:p>
    <w:p w:rsidR="0056468F" w:rsidRDefault="0056468F" w:rsidP="0056468F">
      <w:pPr>
        <w:spacing w:after="0" w:line="240" w:lineRule="auto"/>
        <w:jc w:val="both"/>
      </w:pPr>
      <w:r>
        <w:t>Přístup na parcelu je z existující místní silniční komunikaci. Bezbariérová opatření v rámci záměru nebyla vyžadována.</w:t>
      </w:r>
    </w:p>
    <w:p w:rsidR="004A4A83" w:rsidRDefault="004A4A83" w:rsidP="004A4A83">
      <w:pPr>
        <w:spacing w:after="0" w:line="240" w:lineRule="auto"/>
        <w:jc w:val="both"/>
      </w:pPr>
    </w:p>
    <w:p w:rsidR="004A4A83" w:rsidRDefault="004A4A83" w:rsidP="004A4A83">
      <w:pPr>
        <w:spacing w:after="0" w:line="240" w:lineRule="auto"/>
        <w:jc w:val="both"/>
      </w:pPr>
      <w:r>
        <w:rPr>
          <w:b/>
          <w:bCs/>
        </w:rPr>
        <w:t>b) napojení území na stávající dopravní infrastrukturu,</w:t>
      </w:r>
    </w:p>
    <w:p w:rsidR="004A4A83" w:rsidRDefault="004A4A83" w:rsidP="004A4A83">
      <w:pPr>
        <w:spacing w:after="0" w:line="240" w:lineRule="auto"/>
        <w:jc w:val="both"/>
      </w:pPr>
    </w:p>
    <w:p w:rsidR="004A4A83" w:rsidRDefault="004A4A83" w:rsidP="004A4A83">
      <w:pPr>
        <w:spacing w:after="0" w:line="240" w:lineRule="auto"/>
        <w:jc w:val="both"/>
      </w:pPr>
      <w:r>
        <w:t xml:space="preserve">Napojení řešeného pozemku zůstává stávající – </w:t>
      </w:r>
      <w:r w:rsidR="0056468F">
        <w:t>napojení na hlavní silniční komunikaci</w:t>
      </w:r>
      <w:r>
        <w:t>.</w:t>
      </w:r>
    </w:p>
    <w:p w:rsidR="004A4A83" w:rsidRDefault="004A4A83" w:rsidP="004A4A83">
      <w:pPr>
        <w:spacing w:after="0" w:line="240" w:lineRule="auto"/>
        <w:jc w:val="both"/>
      </w:pPr>
    </w:p>
    <w:p w:rsidR="004A4A83" w:rsidRDefault="004A4A83" w:rsidP="004A4A83">
      <w:pPr>
        <w:spacing w:after="0" w:line="240" w:lineRule="auto"/>
        <w:jc w:val="both"/>
      </w:pPr>
      <w:r>
        <w:rPr>
          <w:b/>
          <w:bCs/>
        </w:rPr>
        <w:t>c) doprava v klidu,</w:t>
      </w:r>
    </w:p>
    <w:p w:rsidR="004A4A83" w:rsidRDefault="004A4A83" w:rsidP="004A4A83">
      <w:pPr>
        <w:spacing w:after="0" w:line="240" w:lineRule="auto"/>
        <w:jc w:val="both"/>
      </w:pPr>
    </w:p>
    <w:p w:rsidR="004A4A83" w:rsidRDefault="0056468F" w:rsidP="004A4A83">
      <w:pPr>
        <w:spacing w:after="0" w:line="240" w:lineRule="auto"/>
        <w:jc w:val="both"/>
      </w:pPr>
      <w:r>
        <w:t xml:space="preserve">V úrovni 1.NP je </w:t>
      </w:r>
      <w:r w:rsidR="004F7899">
        <w:t>vjezd do zahrady. Ve vjezdu jsou navrženy odstavné stání.</w:t>
      </w:r>
      <w:r w:rsidR="004A4A83">
        <w:t xml:space="preserve"> Výpočtem na základě vstupních parametrů (viz Příloha 1) dle ČSN 736110 byl stanoven min. počet odstavných stání:</w:t>
      </w:r>
    </w:p>
    <w:p w:rsidR="004A4A83" w:rsidRDefault="004A4A83" w:rsidP="004A4A83">
      <w:pPr>
        <w:spacing w:after="0" w:line="240" w:lineRule="auto"/>
        <w:ind w:firstLine="708"/>
        <w:jc w:val="both"/>
      </w:pPr>
      <w:r>
        <w:t>- minimální počet odstavných stání = 1,84</w:t>
      </w:r>
      <w:r>
        <w:tab/>
        <w:t>-&gt; návrh = 2 odstavná stání.</w:t>
      </w:r>
    </w:p>
    <w:p w:rsidR="004A4A83" w:rsidRDefault="004A4A83" w:rsidP="004A4A83">
      <w:pPr>
        <w:spacing w:after="0" w:line="240" w:lineRule="auto"/>
        <w:jc w:val="both"/>
      </w:pPr>
    </w:p>
    <w:p w:rsidR="004A4A83" w:rsidRDefault="004A4A83" w:rsidP="004A4A83">
      <w:pPr>
        <w:spacing w:after="0" w:line="240" w:lineRule="auto"/>
        <w:jc w:val="both"/>
      </w:pPr>
      <w:r>
        <w:rPr>
          <w:b/>
          <w:bCs/>
        </w:rPr>
        <w:t>d) pěší a cyklistické stezky.</w:t>
      </w:r>
    </w:p>
    <w:p w:rsidR="004A4A83" w:rsidRDefault="004A4A83" w:rsidP="004A4A83">
      <w:pPr>
        <w:spacing w:after="0" w:line="240" w:lineRule="auto"/>
        <w:jc w:val="both"/>
      </w:pPr>
    </w:p>
    <w:p w:rsidR="004A4A83" w:rsidRDefault="004A4A83" w:rsidP="004A4A83">
      <w:pPr>
        <w:spacing w:after="0" w:line="240" w:lineRule="auto"/>
        <w:jc w:val="both"/>
      </w:pPr>
      <w:r>
        <w:t>V rámci záměru nejsou řešeny.</w:t>
      </w:r>
    </w:p>
    <w:p w:rsidR="004A4A83" w:rsidRDefault="004A4A83" w:rsidP="004A4A83">
      <w:pPr>
        <w:spacing w:after="0" w:line="240" w:lineRule="auto"/>
        <w:jc w:val="both"/>
      </w:pPr>
    </w:p>
    <w:p w:rsidR="004A4A83" w:rsidRDefault="004A4A83" w:rsidP="004A4A83">
      <w:pPr>
        <w:spacing w:after="0" w:line="240" w:lineRule="auto"/>
        <w:jc w:val="both"/>
      </w:pPr>
    </w:p>
    <w:p w:rsidR="004A4A83" w:rsidRPr="00C31467" w:rsidRDefault="004A4A83" w:rsidP="004A4A83">
      <w:pPr>
        <w:spacing w:after="0"/>
        <w:rPr>
          <w:b/>
          <w:bCs/>
          <w:sz w:val="28"/>
          <w:szCs w:val="28"/>
        </w:rPr>
      </w:pPr>
      <w:r>
        <w:rPr>
          <w:b/>
          <w:bCs/>
          <w:sz w:val="28"/>
          <w:szCs w:val="28"/>
        </w:rPr>
        <w:t>B</w:t>
      </w:r>
      <w:r w:rsidRPr="00E34CC6">
        <w:rPr>
          <w:b/>
          <w:bCs/>
          <w:sz w:val="28"/>
          <w:szCs w:val="28"/>
        </w:rPr>
        <w:t>.</w:t>
      </w:r>
      <w:r>
        <w:rPr>
          <w:b/>
          <w:bCs/>
          <w:sz w:val="28"/>
          <w:szCs w:val="28"/>
        </w:rPr>
        <w:t>5</w:t>
      </w:r>
      <w:r w:rsidRPr="00E34CC6">
        <w:rPr>
          <w:b/>
          <w:bCs/>
          <w:sz w:val="28"/>
          <w:szCs w:val="28"/>
        </w:rPr>
        <w:tab/>
      </w:r>
      <w:r>
        <w:rPr>
          <w:b/>
          <w:bCs/>
          <w:sz w:val="28"/>
          <w:szCs w:val="28"/>
        </w:rPr>
        <w:t>Řešení vegetace a souvisejících terénních úprav</w:t>
      </w:r>
    </w:p>
    <w:p w:rsidR="004A4A83" w:rsidRDefault="004A4A83" w:rsidP="004A4A83">
      <w:pPr>
        <w:spacing w:after="0" w:line="240" w:lineRule="auto"/>
        <w:jc w:val="both"/>
      </w:pPr>
    </w:p>
    <w:p w:rsidR="004A4A83" w:rsidRDefault="004A4A83" w:rsidP="004A4A83">
      <w:pPr>
        <w:spacing w:after="0" w:line="240" w:lineRule="auto"/>
        <w:jc w:val="both"/>
      </w:pPr>
      <w:r>
        <w:rPr>
          <w:b/>
          <w:bCs/>
        </w:rPr>
        <w:t>a) terénní úpravy,</w:t>
      </w:r>
    </w:p>
    <w:p w:rsidR="004A4A83" w:rsidRDefault="004A4A83" w:rsidP="004A4A83">
      <w:pPr>
        <w:spacing w:after="0" w:line="240" w:lineRule="auto"/>
        <w:jc w:val="both"/>
      </w:pPr>
    </w:p>
    <w:p w:rsidR="004A4A83" w:rsidRDefault="004A4A83" w:rsidP="004A4A83">
      <w:pPr>
        <w:spacing w:after="0" w:line="240" w:lineRule="auto"/>
        <w:jc w:val="both"/>
      </w:pPr>
      <w:r>
        <w:t>V rámci záměru dojde k několika zásahům do stávajícího terénu, jako jsou:</w:t>
      </w:r>
    </w:p>
    <w:p w:rsidR="004A4A83" w:rsidRDefault="004A4A83" w:rsidP="004F7899">
      <w:pPr>
        <w:spacing w:after="0" w:line="240" w:lineRule="auto"/>
        <w:jc w:val="both"/>
      </w:pPr>
      <w:r>
        <w:tab/>
        <w:t xml:space="preserve">- vyhloubení výkopové jámy pro založení </w:t>
      </w:r>
      <w:r w:rsidR="004F7899">
        <w:t>a rozšíření nadstavby</w:t>
      </w:r>
    </w:p>
    <w:p w:rsidR="004A4A83" w:rsidRDefault="004A4A83" w:rsidP="004A4A83">
      <w:pPr>
        <w:spacing w:after="0" w:line="240" w:lineRule="auto"/>
        <w:jc w:val="both"/>
      </w:pPr>
      <w:r>
        <w:t>Po provedení všech těchto a ostatních stavebních zásahů a úprav bude terén výškově i polohově upraven do původní podoby. Jiné terénní úpravy nejsou v rámci záměru uvažovány.</w:t>
      </w:r>
    </w:p>
    <w:p w:rsidR="004A4A83" w:rsidRDefault="004A4A83" w:rsidP="004A4A83">
      <w:pPr>
        <w:spacing w:after="0" w:line="240" w:lineRule="auto"/>
        <w:jc w:val="both"/>
      </w:pPr>
    </w:p>
    <w:p w:rsidR="004A4A83" w:rsidRDefault="004A4A83" w:rsidP="004A4A83">
      <w:pPr>
        <w:spacing w:after="0" w:line="240" w:lineRule="auto"/>
        <w:jc w:val="both"/>
      </w:pPr>
      <w:r>
        <w:rPr>
          <w:b/>
          <w:bCs/>
        </w:rPr>
        <w:t>b) použité vegetační prvky,</w:t>
      </w:r>
    </w:p>
    <w:p w:rsidR="004A4A83" w:rsidRDefault="004A4A83" w:rsidP="004A4A83">
      <w:pPr>
        <w:spacing w:after="0" w:line="240" w:lineRule="auto"/>
        <w:jc w:val="both"/>
      </w:pPr>
    </w:p>
    <w:p w:rsidR="004A4A83" w:rsidRDefault="004A4A83" w:rsidP="004A4A83">
      <w:pPr>
        <w:spacing w:after="0" w:line="240" w:lineRule="auto"/>
        <w:jc w:val="both"/>
      </w:pPr>
      <w:r>
        <w:t>Nejsou řešeny.</w:t>
      </w:r>
    </w:p>
    <w:p w:rsidR="004A4A83" w:rsidRDefault="004A4A83" w:rsidP="004A4A83">
      <w:pPr>
        <w:spacing w:after="0" w:line="240" w:lineRule="auto"/>
        <w:jc w:val="both"/>
      </w:pPr>
    </w:p>
    <w:p w:rsidR="004A4A83" w:rsidRDefault="004A4A83" w:rsidP="004A4A83">
      <w:pPr>
        <w:spacing w:after="0" w:line="240" w:lineRule="auto"/>
        <w:jc w:val="both"/>
      </w:pPr>
      <w:r>
        <w:rPr>
          <w:b/>
          <w:bCs/>
        </w:rPr>
        <w:t>c) biotechnická opatření.</w:t>
      </w:r>
    </w:p>
    <w:p w:rsidR="004A4A83" w:rsidRDefault="004A4A83" w:rsidP="004A4A83">
      <w:pPr>
        <w:spacing w:after="0" w:line="240" w:lineRule="auto"/>
        <w:jc w:val="both"/>
      </w:pPr>
    </w:p>
    <w:p w:rsidR="004A4A83" w:rsidRDefault="004A4A83" w:rsidP="004A4A83">
      <w:pPr>
        <w:spacing w:after="0" w:line="240" w:lineRule="auto"/>
        <w:jc w:val="both"/>
      </w:pPr>
      <w:r>
        <w:t>Nejsou řešena.</w:t>
      </w:r>
    </w:p>
    <w:p w:rsidR="004A4A83" w:rsidRDefault="004A4A83" w:rsidP="004A4A83">
      <w:pPr>
        <w:spacing w:after="0" w:line="240" w:lineRule="auto"/>
        <w:jc w:val="both"/>
      </w:pPr>
    </w:p>
    <w:p w:rsidR="004A4A83" w:rsidRPr="003A77B8" w:rsidRDefault="004A4A83" w:rsidP="004A4A83">
      <w:pPr>
        <w:spacing w:after="0" w:line="240" w:lineRule="auto"/>
        <w:jc w:val="both"/>
      </w:pPr>
    </w:p>
    <w:p w:rsidR="004A4A83" w:rsidRPr="00C31467" w:rsidRDefault="004A4A83" w:rsidP="004A4A83">
      <w:pPr>
        <w:spacing w:after="0"/>
        <w:rPr>
          <w:b/>
          <w:bCs/>
          <w:sz w:val="28"/>
          <w:szCs w:val="28"/>
        </w:rPr>
      </w:pPr>
      <w:r>
        <w:rPr>
          <w:b/>
          <w:bCs/>
          <w:sz w:val="28"/>
          <w:szCs w:val="28"/>
        </w:rPr>
        <w:lastRenderedPageBreak/>
        <w:t>B</w:t>
      </w:r>
      <w:r w:rsidRPr="00E34CC6">
        <w:rPr>
          <w:b/>
          <w:bCs/>
          <w:sz w:val="28"/>
          <w:szCs w:val="28"/>
        </w:rPr>
        <w:t>.</w:t>
      </w:r>
      <w:r>
        <w:rPr>
          <w:b/>
          <w:bCs/>
          <w:sz w:val="28"/>
          <w:szCs w:val="28"/>
        </w:rPr>
        <w:t>6</w:t>
      </w:r>
      <w:r w:rsidRPr="00E34CC6">
        <w:rPr>
          <w:b/>
          <w:bCs/>
          <w:sz w:val="28"/>
          <w:szCs w:val="28"/>
        </w:rPr>
        <w:tab/>
      </w:r>
      <w:r>
        <w:rPr>
          <w:b/>
          <w:bCs/>
          <w:sz w:val="28"/>
          <w:szCs w:val="28"/>
        </w:rPr>
        <w:t>Popis vlivů stavby na životní prostředí a jeho ochrana</w:t>
      </w:r>
    </w:p>
    <w:p w:rsidR="004A4A83" w:rsidRDefault="004A4A83" w:rsidP="004A4A83">
      <w:pPr>
        <w:spacing w:after="0" w:line="240" w:lineRule="auto"/>
        <w:jc w:val="both"/>
      </w:pPr>
    </w:p>
    <w:p w:rsidR="004A4A83" w:rsidRDefault="004A4A83" w:rsidP="004A4A83">
      <w:pPr>
        <w:spacing w:after="0" w:line="240" w:lineRule="auto"/>
        <w:jc w:val="both"/>
      </w:pPr>
      <w:r>
        <w:rPr>
          <w:b/>
          <w:bCs/>
        </w:rPr>
        <w:t>a) vliv na životní prostředí – ovzduší, hluk, voda, odpady a půda,</w:t>
      </w:r>
    </w:p>
    <w:p w:rsidR="004A4A83" w:rsidRDefault="004A4A83" w:rsidP="004A4A83">
      <w:pPr>
        <w:spacing w:after="0" w:line="240" w:lineRule="auto"/>
        <w:jc w:val="both"/>
      </w:pPr>
    </w:p>
    <w:p w:rsidR="004A4A83" w:rsidRPr="001F4ACD" w:rsidRDefault="004A4A83" w:rsidP="004A4A83">
      <w:pPr>
        <w:spacing w:after="0" w:line="240" w:lineRule="auto"/>
        <w:jc w:val="both"/>
      </w:pPr>
      <w:r w:rsidRPr="001F4ACD">
        <w:t xml:space="preserve">V provozu/užívání bez negativních vlivů na životní prostředí. </w:t>
      </w:r>
    </w:p>
    <w:p w:rsidR="004A4A83" w:rsidRDefault="004A4A83" w:rsidP="004A4A83">
      <w:pPr>
        <w:spacing w:after="0" w:line="240" w:lineRule="auto"/>
        <w:jc w:val="both"/>
      </w:pPr>
      <w:r w:rsidRPr="001F4ACD">
        <w:t>Po celou dobu výstavby budou hlukově náročné práce omezeny na denní hodiny a režim stavby bude volen tak aby ve dnech pracovního klidu nedocházelo k nadměrnému obtěžování okolí. V době čekání vozidel a mechanismů budou vypínány motory. Po dobu provádění stavby budou dle §2 odst.5 nařízení vlády č.148/2006 Sb., o ochraně zdraví před nepříznivými účinky hluku a vibrací, dodržovány stanovené limity hluku. Hlavním zdrojem prašnosti bude činnost stavebních mechanismů, převážně nákladních automobilů převážející stavební materiál a zemní stroje. Zařízení staveniště bude vybaveno chemickým WC. Během stavby nebudou vynášeny nečistoty na okolní komunikace. Zhotovitel zajistí na své náklady čistění vozidel a mechanismů vyjíždějících ze staveniště na veřejné komunikace. Zhotovitel stavebních prací bude zodpovědný za zajištění řádné údržby a sjízdnosti všech jím užívaných přístupových cest k zařízení staveniště po celou dobu výstavby a za uvedení komunikací do původního stavu.</w:t>
      </w:r>
    </w:p>
    <w:p w:rsidR="004A4A83" w:rsidRDefault="004A4A83" w:rsidP="004A4A83">
      <w:pPr>
        <w:spacing w:after="0" w:line="240" w:lineRule="auto"/>
        <w:jc w:val="both"/>
      </w:pPr>
    </w:p>
    <w:p w:rsidR="004A4A83" w:rsidRDefault="004A4A83" w:rsidP="004A4A83">
      <w:pPr>
        <w:spacing w:after="0" w:line="240" w:lineRule="auto"/>
        <w:jc w:val="both"/>
      </w:pPr>
      <w:r w:rsidRPr="001F4ACD">
        <w:t>Přehled hlavních předpokládaných druhů odpadů ve fázi výstavby:</w:t>
      </w:r>
    </w:p>
    <w:tbl>
      <w:tblPr>
        <w:tblW w:w="0" w:type="auto"/>
        <w:tblBorders>
          <w:top w:val="none" w:sz="6" w:space="0" w:color="auto"/>
          <w:left w:val="none" w:sz="6" w:space="0" w:color="auto"/>
          <w:bottom w:val="none" w:sz="6" w:space="0" w:color="auto"/>
          <w:right w:val="none" w:sz="6" w:space="0" w:color="auto"/>
        </w:tblBorders>
        <w:tblLayout w:type="fixed"/>
        <w:tblLook w:val="0000"/>
      </w:tblPr>
      <w:tblGrid>
        <w:gridCol w:w="1242"/>
        <w:gridCol w:w="6663"/>
        <w:gridCol w:w="1275"/>
      </w:tblGrid>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rPr>
                <w:b/>
                <w:bCs/>
              </w:rPr>
              <w:t xml:space="preserve">Kód </w:t>
            </w:r>
          </w:p>
        </w:tc>
        <w:tc>
          <w:tcPr>
            <w:tcW w:w="6663"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rPr>
                <w:b/>
                <w:bCs/>
              </w:rPr>
              <w:t xml:space="preserve">Název odpadu </w:t>
            </w:r>
          </w:p>
        </w:tc>
        <w:tc>
          <w:tcPr>
            <w:tcW w:w="1275"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rPr>
                <w:b/>
                <w:bCs/>
              </w:rPr>
              <w:t xml:space="preserve">Kategorie </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150101 </w:t>
            </w:r>
          </w:p>
        </w:tc>
        <w:tc>
          <w:tcPr>
            <w:tcW w:w="6663"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Papírové a lepenkové obaly </w:t>
            </w:r>
          </w:p>
        </w:tc>
        <w:tc>
          <w:tcPr>
            <w:tcW w:w="1275"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O/N </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150102 </w:t>
            </w:r>
          </w:p>
        </w:tc>
        <w:tc>
          <w:tcPr>
            <w:tcW w:w="6663"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Plastové obaly </w:t>
            </w:r>
          </w:p>
        </w:tc>
        <w:tc>
          <w:tcPr>
            <w:tcW w:w="1275"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O/N </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150103 </w:t>
            </w:r>
          </w:p>
        </w:tc>
        <w:tc>
          <w:tcPr>
            <w:tcW w:w="6663"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Dřevěné obaly </w:t>
            </w:r>
          </w:p>
        </w:tc>
        <w:tc>
          <w:tcPr>
            <w:tcW w:w="1275"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150104 </w:t>
            </w:r>
          </w:p>
        </w:tc>
        <w:tc>
          <w:tcPr>
            <w:tcW w:w="6663"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Kovové obaly </w:t>
            </w:r>
          </w:p>
        </w:tc>
        <w:tc>
          <w:tcPr>
            <w:tcW w:w="1275"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O/N </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150105 </w:t>
            </w:r>
          </w:p>
        </w:tc>
        <w:tc>
          <w:tcPr>
            <w:tcW w:w="6663"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Kompozitní obaly </w:t>
            </w:r>
          </w:p>
        </w:tc>
        <w:tc>
          <w:tcPr>
            <w:tcW w:w="1275"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O/N </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150202 </w:t>
            </w:r>
          </w:p>
        </w:tc>
        <w:tc>
          <w:tcPr>
            <w:tcW w:w="6663"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Čistící tkanina </w:t>
            </w:r>
          </w:p>
        </w:tc>
        <w:tc>
          <w:tcPr>
            <w:tcW w:w="1275"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N </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170101 </w:t>
            </w:r>
          </w:p>
        </w:tc>
        <w:tc>
          <w:tcPr>
            <w:tcW w:w="6663"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Beton </w:t>
            </w:r>
          </w:p>
        </w:tc>
        <w:tc>
          <w:tcPr>
            <w:tcW w:w="1275"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r>
      <w:tr w:rsidR="004A4A83" w:rsidRPr="001F4ACD" w:rsidTr="00262D14">
        <w:trPr>
          <w:trHeight w:val="116"/>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170102 </w:t>
            </w:r>
          </w:p>
        </w:tc>
        <w:tc>
          <w:tcPr>
            <w:tcW w:w="6663"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Tašky a keramické výrobky </w:t>
            </w:r>
          </w:p>
        </w:tc>
        <w:tc>
          <w:tcPr>
            <w:tcW w:w="1275"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r>
      <w:tr w:rsidR="004A4A83" w:rsidRPr="001F4ACD" w:rsidTr="00262D14">
        <w:trPr>
          <w:trHeight w:val="251"/>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170106 </w:t>
            </w:r>
          </w:p>
        </w:tc>
        <w:tc>
          <w:tcPr>
            <w:tcW w:w="6663"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Směsi nebo oddělené frakce betonu, cihel, tašek a keramických výrobků neuvedené pod číslem 170106 </w:t>
            </w:r>
          </w:p>
        </w:tc>
        <w:tc>
          <w:tcPr>
            <w:tcW w:w="1275"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N </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170107 </w:t>
            </w:r>
          </w:p>
        </w:tc>
        <w:tc>
          <w:tcPr>
            <w:tcW w:w="6663"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Dřevo </w:t>
            </w:r>
          </w:p>
        </w:tc>
        <w:tc>
          <w:tcPr>
            <w:tcW w:w="1275"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170201 </w:t>
            </w:r>
          </w:p>
        </w:tc>
        <w:tc>
          <w:tcPr>
            <w:tcW w:w="6663"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Sklo </w:t>
            </w:r>
          </w:p>
        </w:tc>
        <w:tc>
          <w:tcPr>
            <w:tcW w:w="1275"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170202 </w:t>
            </w:r>
          </w:p>
        </w:tc>
        <w:tc>
          <w:tcPr>
            <w:tcW w:w="6663"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Plasty </w:t>
            </w:r>
          </w:p>
        </w:tc>
        <w:tc>
          <w:tcPr>
            <w:tcW w:w="1275"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170203 </w:t>
            </w:r>
          </w:p>
        </w:tc>
        <w:tc>
          <w:tcPr>
            <w:tcW w:w="6663"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Asfaltové směsi neuvedené pod číslem 170301 </w:t>
            </w:r>
          </w:p>
        </w:tc>
        <w:tc>
          <w:tcPr>
            <w:tcW w:w="1275"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170302 </w:t>
            </w:r>
          </w:p>
        </w:tc>
        <w:tc>
          <w:tcPr>
            <w:tcW w:w="6663"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Hliník </w:t>
            </w:r>
          </w:p>
        </w:tc>
        <w:tc>
          <w:tcPr>
            <w:tcW w:w="1275"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170402 </w:t>
            </w:r>
          </w:p>
        </w:tc>
        <w:tc>
          <w:tcPr>
            <w:tcW w:w="6663"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Železo a ocel </w:t>
            </w:r>
          </w:p>
        </w:tc>
        <w:tc>
          <w:tcPr>
            <w:tcW w:w="1275"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170405 </w:t>
            </w:r>
          </w:p>
        </w:tc>
        <w:tc>
          <w:tcPr>
            <w:tcW w:w="6663"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Kabely neuvedené pod 170410 </w:t>
            </w:r>
          </w:p>
        </w:tc>
        <w:tc>
          <w:tcPr>
            <w:tcW w:w="1275"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170411 </w:t>
            </w:r>
          </w:p>
        </w:tc>
        <w:tc>
          <w:tcPr>
            <w:tcW w:w="6663"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Zemina a kamení obsahující nebezpečné látky </w:t>
            </w:r>
          </w:p>
        </w:tc>
        <w:tc>
          <w:tcPr>
            <w:tcW w:w="1275"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170</w:t>
            </w:r>
            <w:r>
              <w:t>6</w:t>
            </w:r>
            <w:r w:rsidRPr="001F4ACD">
              <w:t>0</w:t>
            </w:r>
            <w:r>
              <w:t>3</w:t>
            </w:r>
            <w:r w:rsidRPr="001F4ACD">
              <w:t xml:space="preserve"> </w:t>
            </w:r>
          </w:p>
        </w:tc>
        <w:tc>
          <w:tcPr>
            <w:tcW w:w="6663"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Izolační materiály neuvedené pod čísly 170601 a 170602 </w:t>
            </w:r>
          </w:p>
        </w:tc>
        <w:tc>
          <w:tcPr>
            <w:tcW w:w="1275"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170604 </w:t>
            </w:r>
          </w:p>
        </w:tc>
        <w:tc>
          <w:tcPr>
            <w:tcW w:w="6663"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Směsný komunální odpad </w:t>
            </w:r>
          </w:p>
        </w:tc>
        <w:tc>
          <w:tcPr>
            <w:tcW w:w="1275"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t>170605</w:t>
            </w:r>
          </w:p>
        </w:tc>
        <w:tc>
          <w:tcPr>
            <w:tcW w:w="6663"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t>Stavební materiály obsahující azbest</w:t>
            </w:r>
          </w:p>
        </w:tc>
        <w:tc>
          <w:tcPr>
            <w:tcW w:w="1275"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t>N</w:t>
            </w:r>
          </w:p>
        </w:tc>
      </w:tr>
    </w:tbl>
    <w:p w:rsidR="004A4A83" w:rsidRDefault="004A4A83" w:rsidP="004A4A83">
      <w:pPr>
        <w:spacing w:after="0" w:line="240" w:lineRule="auto"/>
        <w:jc w:val="both"/>
      </w:pPr>
    </w:p>
    <w:p w:rsidR="004A4A83" w:rsidRPr="00A7283E" w:rsidRDefault="004A4A83" w:rsidP="004A4A83">
      <w:pPr>
        <w:spacing w:after="0" w:line="240" w:lineRule="auto"/>
        <w:jc w:val="both"/>
      </w:pPr>
      <w:r w:rsidRPr="00A7283E">
        <w:t>Druh odpadů, který je v tabulce uveden je pouze orientační, může se měnit v průběhu výstavby dle aktuálně zjištěných informací a potřeb. Místo a způsob uložení odpadu bude následně určen dodavatelem stavby doložením řádných skládek (případně určením likvidace odpadu) s</w:t>
      </w:r>
      <w:r>
        <w:t xml:space="preserve"> </w:t>
      </w:r>
      <w:r w:rsidRPr="00A7283E">
        <w:t xml:space="preserve">ohledem na druh odpadu. S odpady musí být nakládáno v souladu s ustanoveními zákona č. 541/2020 Sb. o odpadech v platném znění. Za nakládání s odpady ze stavební výroby odpovídá dodavatel stavby. Prvořadým zájmem je odpady ze stavby recyklovat. Veškeré nebezpečné odpady z činnosti stavebních firem budou neprodleně odváženy oprávněnými osobami k odstranění mimo lokalitu, nebo budou skladovány v zabezpečených kontejnerech a následně odváženy. V rámci výstavby bude zajištěn souhlas příslušného orgánu státní správy pro nakládání s nebezpečnými a netříděnými odpady. </w:t>
      </w:r>
    </w:p>
    <w:p w:rsidR="004A4A83" w:rsidRDefault="004A4A83" w:rsidP="004A4A83">
      <w:pPr>
        <w:spacing w:after="0" w:line="240" w:lineRule="auto"/>
        <w:jc w:val="both"/>
      </w:pPr>
      <w:r w:rsidRPr="00A7283E">
        <w:t>Dokončená stavba bude svým provozem produkovat běžný komunální odpad.</w:t>
      </w:r>
    </w:p>
    <w:p w:rsidR="004A4A83" w:rsidRDefault="004A4A83" w:rsidP="004A4A83">
      <w:pPr>
        <w:spacing w:after="0" w:line="240" w:lineRule="auto"/>
        <w:jc w:val="both"/>
      </w:pPr>
    </w:p>
    <w:p w:rsidR="004A4A83" w:rsidRDefault="004A4A83" w:rsidP="004A4A83">
      <w:pPr>
        <w:spacing w:after="0" w:line="240" w:lineRule="auto"/>
        <w:jc w:val="both"/>
      </w:pPr>
      <w:r>
        <w:rPr>
          <w:b/>
          <w:bCs/>
        </w:rPr>
        <w:t xml:space="preserve">b) </w:t>
      </w:r>
      <w:r w:rsidRPr="00A7283E">
        <w:rPr>
          <w:b/>
          <w:bCs/>
        </w:rPr>
        <w:t>vliv na přírodu a krajinu – ochrana dřevin, ochrana památných stromů, ochrana rostlin a živočichů, zachování ekologických funkcí a vazeb v krajině apod.,</w:t>
      </w:r>
    </w:p>
    <w:p w:rsidR="004A4A83" w:rsidRDefault="004A4A83" w:rsidP="004A4A83">
      <w:pPr>
        <w:spacing w:after="0" w:line="240" w:lineRule="auto"/>
        <w:jc w:val="both"/>
      </w:pPr>
    </w:p>
    <w:p w:rsidR="004A4A83" w:rsidRDefault="004A4A83" w:rsidP="004A4A83">
      <w:pPr>
        <w:spacing w:after="0" w:line="240" w:lineRule="auto"/>
        <w:jc w:val="both"/>
      </w:pPr>
      <w:r w:rsidRPr="00A7283E">
        <w:lastRenderedPageBreak/>
        <w:t>Stavba nemá žádný vliv na okolní krajinu. V blízkosti se nenachází žádné památné stromy, chráněné rostliny ani chránění živočichové.</w:t>
      </w:r>
    </w:p>
    <w:p w:rsidR="004A4A83" w:rsidRDefault="004A4A83" w:rsidP="004A4A83">
      <w:pPr>
        <w:spacing w:after="0" w:line="240" w:lineRule="auto"/>
        <w:jc w:val="both"/>
      </w:pPr>
    </w:p>
    <w:p w:rsidR="004A4A83" w:rsidRDefault="004A4A83" w:rsidP="004A4A83">
      <w:pPr>
        <w:spacing w:after="0" w:line="240" w:lineRule="auto"/>
        <w:jc w:val="both"/>
      </w:pPr>
      <w:r>
        <w:rPr>
          <w:b/>
          <w:bCs/>
        </w:rPr>
        <w:t xml:space="preserve">c) </w:t>
      </w:r>
      <w:r w:rsidRPr="003A77B8">
        <w:rPr>
          <w:b/>
          <w:bCs/>
        </w:rPr>
        <w:t>vliv na soustavu chráněných území Natura 2000,</w:t>
      </w:r>
    </w:p>
    <w:p w:rsidR="004A4A83" w:rsidRDefault="004A4A83" w:rsidP="004A4A83">
      <w:pPr>
        <w:spacing w:after="0" w:line="240" w:lineRule="auto"/>
        <w:jc w:val="both"/>
      </w:pPr>
    </w:p>
    <w:p w:rsidR="004A4A83" w:rsidRDefault="004A4A83" w:rsidP="004A4A83">
      <w:pPr>
        <w:spacing w:after="0" w:line="240" w:lineRule="auto"/>
        <w:jc w:val="both"/>
      </w:pPr>
      <w:r>
        <w:t>Stavba nemá vliv na soustavu chráněných území Natura 2000.</w:t>
      </w:r>
    </w:p>
    <w:p w:rsidR="004A4A83" w:rsidRDefault="004A4A83" w:rsidP="004A4A83">
      <w:pPr>
        <w:spacing w:after="0" w:line="240" w:lineRule="auto"/>
        <w:jc w:val="both"/>
      </w:pPr>
    </w:p>
    <w:p w:rsidR="004A4A83" w:rsidRDefault="004A4A83" w:rsidP="004A4A83">
      <w:pPr>
        <w:spacing w:after="0" w:line="240" w:lineRule="auto"/>
        <w:jc w:val="both"/>
      </w:pPr>
      <w:r>
        <w:rPr>
          <w:b/>
          <w:bCs/>
        </w:rPr>
        <w:t xml:space="preserve">d) </w:t>
      </w:r>
      <w:r w:rsidRPr="003A77B8">
        <w:rPr>
          <w:b/>
          <w:bCs/>
        </w:rPr>
        <w:t>způsob zohlednění podmínek závazného stanoviska posouzení vlivu záměru na životní prostředí, je-li podkladem,</w:t>
      </w:r>
    </w:p>
    <w:p w:rsidR="004A4A83" w:rsidRDefault="004A4A83" w:rsidP="004A4A83">
      <w:pPr>
        <w:spacing w:after="0" w:line="240" w:lineRule="auto"/>
        <w:jc w:val="both"/>
      </w:pPr>
    </w:p>
    <w:p w:rsidR="004A4A83" w:rsidRDefault="004A4A83" w:rsidP="004A4A83">
      <w:pPr>
        <w:spacing w:after="0" w:line="240" w:lineRule="auto"/>
        <w:jc w:val="both"/>
      </w:pPr>
      <w:r w:rsidRPr="003A77B8">
        <w:t>Stavba svým rozsahem nevyžaduje zjišťovací řízení ani EIA.</w:t>
      </w:r>
    </w:p>
    <w:p w:rsidR="004A4A83" w:rsidRDefault="004A4A83" w:rsidP="004A4A83">
      <w:pPr>
        <w:spacing w:after="0" w:line="240" w:lineRule="auto"/>
        <w:jc w:val="both"/>
      </w:pPr>
    </w:p>
    <w:p w:rsidR="004A4A83" w:rsidRDefault="004A4A83" w:rsidP="004A4A83">
      <w:pPr>
        <w:spacing w:after="0" w:line="240" w:lineRule="auto"/>
        <w:jc w:val="both"/>
      </w:pPr>
      <w:r w:rsidRPr="003A77B8">
        <w:rPr>
          <w:b/>
          <w:bCs/>
        </w:rPr>
        <w:t>e) v případě záměrů spadajících do režimu zákona o integrované prevenci základní parametry způsobu naplnění závěrů o nejlepších dostupných technikách nebo integrované povolení, bylo-li vydáno,</w:t>
      </w:r>
    </w:p>
    <w:p w:rsidR="004A4A83" w:rsidRDefault="004A4A83" w:rsidP="004A4A83">
      <w:pPr>
        <w:spacing w:after="0" w:line="240" w:lineRule="auto"/>
        <w:jc w:val="both"/>
      </w:pPr>
    </w:p>
    <w:p w:rsidR="004A4A83" w:rsidRDefault="004A4A83" w:rsidP="004A4A83">
      <w:pPr>
        <w:spacing w:after="0" w:line="240" w:lineRule="auto"/>
        <w:jc w:val="both"/>
      </w:pPr>
      <w:r>
        <w:t>Nebylo.</w:t>
      </w:r>
    </w:p>
    <w:p w:rsidR="004A4A83" w:rsidRDefault="004A4A83" w:rsidP="004A4A83">
      <w:pPr>
        <w:spacing w:after="0" w:line="240" w:lineRule="auto"/>
        <w:jc w:val="both"/>
      </w:pPr>
    </w:p>
    <w:p w:rsidR="004A4A83" w:rsidRDefault="004A4A83" w:rsidP="004A4A83">
      <w:pPr>
        <w:spacing w:after="0" w:line="240" w:lineRule="auto"/>
        <w:jc w:val="both"/>
      </w:pPr>
      <w:r w:rsidRPr="003A77B8">
        <w:rPr>
          <w:b/>
          <w:bCs/>
        </w:rPr>
        <w:t>f) navrhovaná ochranná a bezpečnostní pásma, rozsah omezení a podmínky ochrany podle jiných právních předpisů.</w:t>
      </w:r>
    </w:p>
    <w:p w:rsidR="004A4A83" w:rsidRDefault="004A4A83" w:rsidP="004A4A83">
      <w:pPr>
        <w:spacing w:after="0" w:line="240" w:lineRule="auto"/>
        <w:jc w:val="both"/>
      </w:pPr>
    </w:p>
    <w:p w:rsidR="004F7899" w:rsidRPr="00AA2462" w:rsidRDefault="004F7899" w:rsidP="004F7899">
      <w:pPr>
        <w:spacing w:after="0" w:line="240" w:lineRule="auto"/>
        <w:jc w:val="both"/>
      </w:pPr>
      <w:r w:rsidRPr="00AA2462">
        <w:t>Ochranná bezpečnostní pásma nejsou navržena, budou pouze dodržena bezpečnostní pásma stávajících zachovaných inženýrských sítí.</w:t>
      </w:r>
    </w:p>
    <w:p w:rsidR="004A4A83" w:rsidRDefault="004A4A83" w:rsidP="004A4A83">
      <w:pPr>
        <w:spacing w:after="0" w:line="240" w:lineRule="auto"/>
        <w:jc w:val="both"/>
      </w:pPr>
    </w:p>
    <w:p w:rsidR="004A4A83" w:rsidRDefault="004A4A83" w:rsidP="004A4A83">
      <w:pPr>
        <w:spacing w:after="0" w:line="240" w:lineRule="auto"/>
        <w:jc w:val="both"/>
      </w:pPr>
      <w:r w:rsidRPr="00A93846">
        <w:rPr>
          <w:b/>
          <w:bCs/>
        </w:rPr>
        <w:t>V případě, že je dokumentace podkladem pro stavební řízení s posouzením vlivů na životní prostředí, neuvádí se informace k bodům a), b), d) a e), neboť jsou součástí dokumentace vlivů záměru na životní prostředí.</w:t>
      </w:r>
    </w:p>
    <w:p w:rsidR="004A4A83" w:rsidRPr="00C31467" w:rsidRDefault="004A4A83" w:rsidP="004A4A83">
      <w:pPr>
        <w:spacing w:after="0"/>
        <w:rPr>
          <w:b/>
          <w:bCs/>
          <w:sz w:val="28"/>
          <w:szCs w:val="28"/>
        </w:rPr>
      </w:pPr>
      <w:proofErr w:type="gramStart"/>
      <w:r>
        <w:rPr>
          <w:b/>
          <w:bCs/>
          <w:sz w:val="28"/>
          <w:szCs w:val="28"/>
        </w:rPr>
        <w:t>B</w:t>
      </w:r>
      <w:r w:rsidRPr="00E34CC6">
        <w:rPr>
          <w:b/>
          <w:bCs/>
          <w:sz w:val="28"/>
          <w:szCs w:val="28"/>
        </w:rPr>
        <w:t>.</w:t>
      </w:r>
      <w:r>
        <w:rPr>
          <w:b/>
          <w:bCs/>
          <w:sz w:val="28"/>
          <w:szCs w:val="28"/>
        </w:rPr>
        <w:t>7</w:t>
      </w:r>
      <w:r w:rsidRPr="00E34CC6">
        <w:rPr>
          <w:b/>
          <w:bCs/>
          <w:sz w:val="28"/>
          <w:szCs w:val="28"/>
        </w:rPr>
        <w:tab/>
      </w:r>
      <w:r>
        <w:rPr>
          <w:b/>
          <w:bCs/>
          <w:sz w:val="28"/>
          <w:szCs w:val="28"/>
        </w:rPr>
        <w:t>Ochrana</w:t>
      </w:r>
      <w:proofErr w:type="gramEnd"/>
      <w:r>
        <w:rPr>
          <w:b/>
          <w:bCs/>
          <w:sz w:val="28"/>
          <w:szCs w:val="28"/>
        </w:rPr>
        <w:t xml:space="preserve"> obyvatelstva</w:t>
      </w:r>
    </w:p>
    <w:p w:rsidR="004A4A83" w:rsidRDefault="004A4A83" w:rsidP="004A4A83">
      <w:pPr>
        <w:spacing w:after="0" w:line="240" w:lineRule="auto"/>
        <w:jc w:val="both"/>
      </w:pPr>
    </w:p>
    <w:p w:rsidR="004A4A83" w:rsidRDefault="004A4A83" w:rsidP="004A4A83">
      <w:pPr>
        <w:spacing w:after="0" w:line="240" w:lineRule="auto"/>
        <w:jc w:val="both"/>
      </w:pPr>
      <w:r w:rsidRPr="0005467F">
        <w:rPr>
          <w:b/>
          <w:bCs/>
        </w:rPr>
        <w:t>Splnění základních požadavků z hlediska plnění úkolů ochrany obyvatelstva</w:t>
      </w:r>
    </w:p>
    <w:p w:rsidR="004A4A83" w:rsidRDefault="004A4A83" w:rsidP="004A4A83">
      <w:pPr>
        <w:spacing w:after="0" w:line="240" w:lineRule="auto"/>
        <w:jc w:val="both"/>
      </w:pPr>
    </w:p>
    <w:p w:rsidR="004A4A83" w:rsidRDefault="004A4A83" w:rsidP="004A4A83">
      <w:pPr>
        <w:spacing w:after="0" w:line="240" w:lineRule="auto"/>
        <w:jc w:val="both"/>
      </w:pPr>
      <w:r w:rsidRPr="0005467F">
        <w:t>V rámci záměru jsou zohledněny všechny podmínky požadavků z hlediska plnění úkolů ochrany obyvatelstva.</w:t>
      </w:r>
    </w:p>
    <w:p w:rsidR="004A4A83" w:rsidRDefault="004A4A83" w:rsidP="004A4A83">
      <w:pPr>
        <w:spacing w:after="0" w:line="240" w:lineRule="auto"/>
        <w:jc w:val="both"/>
      </w:pPr>
    </w:p>
    <w:p w:rsidR="004A4A83" w:rsidRDefault="004A4A83" w:rsidP="004A4A83">
      <w:pPr>
        <w:spacing w:after="0" w:line="240" w:lineRule="auto"/>
        <w:jc w:val="both"/>
      </w:pPr>
    </w:p>
    <w:p w:rsidR="004A4A83" w:rsidRPr="00C31467" w:rsidRDefault="004A4A83" w:rsidP="004A4A83">
      <w:pPr>
        <w:spacing w:after="0"/>
        <w:rPr>
          <w:b/>
          <w:bCs/>
          <w:sz w:val="28"/>
          <w:szCs w:val="28"/>
        </w:rPr>
      </w:pPr>
      <w:r>
        <w:rPr>
          <w:b/>
          <w:bCs/>
          <w:sz w:val="28"/>
          <w:szCs w:val="28"/>
        </w:rPr>
        <w:t>B</w:t>
      </w:r>
      <w:r w:rsidRPr="00E34CC6">
        <w:rPr>
          <w:b/>
          <w:bCs/>
          <w:sz w:val="28"/>
          <w:szCs w:val="28"/>
        </w:rPr>
        <w:t>.</w:t>
      </w:r>
      <w:r>
        <w:rPr>
          <w:b/>
          <w:bCs/>
          <w:sz w:val="28"/>
          <w:szCs w:val="28"/>
        </w:rPr>
        <w:t>8</w:t>
      </w:r>
      <w:r w:rsidRPr="00E34CC6">
        <w:rPr>
          <w:b/>
          <w:bCs/>
          <w:sz w:val="28"/>
          <w:szCs w:val="28"/>
        </w:rPr>
        <w:tab/>
      </w:r>
      <w:r>
        <w:rPr>
          <w:b/>
          <w:bCs/>
          <w:sz w:val="28"/>
          <w:szCs w:val="28"/>
        </w:rPr>
        <w:t>Zásady organizace výstavby</w:t>
      </w:r>
    </w:p>
    <w:p w:rsidR="004A4A83" w:rsidRDefault="004A4A83" w:rsidP="004A4A83">
      <w:pPr>
        <w:spacing w:after="0" w:line="240" w:lineRule="auto"/>
        <w:jc w:val="both"/>
      </w:pPr>
    </w:p>
    <w:p w:rsidR="004A4A83" w:rsidRDefault="004A4A83" w:rsidP="004A4A83">
      <w:pPr>
        <w:spacing w:after="0" w:line="240" w:lineRule="auto"/>
        <w:jc w:val="both"/>
      </w:pPr>
      <w:r>
        <w:rPr>
          <w:b/>
          <w:bCs/>
        </w:rPr>
        <w:t>a) potřeby a spotřeby rozhodujících médií a hmot, jejich zajištění,</w:t>
      </w:r>
    </w:p>
    <w:p w:rsidR="004A4A83" w:rsidRDefault="004A4A83" w:rsidP="004A4A83">
      <w:pPr>
        <w:spacing w:after="0" w:line="240" w:lineRule="auto"/>
        <w:jc w:val="both"/>
      </w:pPr>
    </w:p>
    <w:p w:rsidR="004A4A83" w:rsidRDefault="004A4A83" w:rsidP="004A4A83">
      <w:pPr>
        <w:spacing w:after="0" w:line="240" w:lineRule="auto"/>
        <w:jc w:val="both"/>
      </w:pPr>
      <w:r>
        <w:t>Veškeré s</w:t>
      </w:r>
      <w:r w:rsidRPr="00D419CA">
        <w:t>tavební materiály</w:t>
      </w:r>
      <w:r>
        <w:t>, včetně provizorních materiálů a pomůcek k realizaci stavby,</w:t>
      </w:r>
      <w:r w:rsidRPr="00D419CA">
        <w:t xml:space="preserve"> budou přiváženy dle potřeby, případně skladovány na </w:t>
      </w:r>
      <w:r>
        <w:t>řešeném pozemku.</w:t>
      </w: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r>
        <w:rPr>
          <w:b/>
          <w:bCs/>
        </w:rPr>
        <w:t>b)</w:t>
      </w:r>
      <w:r>
        <w:t xml:space="preserve"> </w:t>
      </w:r>
      <w:r w:rsidRPr="00D419CA">
        <w:rPr>
          <w:b/>
          <w:bCs/>
        </w:rPr>
        <w:t>odvodnění staveniště,</w:t>
      </w:r>
    </w:p>
    <w:p w:rsidR="004A4A83" w:rsidRDefault="004A4A83" w:rsidP="004A4A83">
      <w:pPr>
        <w:spacing w:after="0" w:line="240" w:lineRule="auto"/>
        <w:jc w:val="both"/>
      </w:pPr>
    </w:p>
    <w:p w:rsidR="004A4A83" w:rsidRDefault="004A4A83" w:rsidP="004A4A83">
      <w:pPr>
        <w:spacing w:after="0" w:line="240" w:lineRule="auto"/>
        <w:jc w:val="both"/>
      </w:pPr>
      <w:r>
        <w:t>Ve fázi realizace bude veškerá srážková voda odvedena příslušnými výkopky (rigoly, odtokové žlaby), popř. manuálně pomocí sacího čerpadla, ke vsaku do terénu na území řešeného pozemku.</w:t>
      </w:r>
    </w:p>
    <w:p w:rsidR="004A4A83" w:rsidRDefault="004A4A83" w:rsidP="004A4A83">
      <w:pPr>
        <w:spacing w:after="0" w:line="240" w:lineRule="auto"/>
        <w:jc w:val="both"/>
        <w:rPr>
          <w:b/>
          <w:bCs/>
        </w:rPr>
      </w:pPr>
    </w:p>
    <w:p w:rsidR="004A4A83" w:rsidRDefault="004A4A83" w:rsidP="004A4A83">
      <w:pPr>
        <w:spacing w:after="0" w:line="240" w:lineRule="auto"/>
        <w:jc w:val="both"/>
      </w:pPr>
      <w:r>
        <w:rPr>
          <w:b/>
          <w:bCs/>
        </w:rPr>
        <w:t xml:space="preserve">c) </w:t>
      </w:r>
      <w:r w:rsidRPr="00EC1A37">
        <w:rPr>
          <w:b/>
          <w:bCs/>
        </w:rPr>
        <w:t>napojení staveniště na stávající dopravní a technickou infrastrukturu,</w:t>
      </w:r>
    </w:p>
    <w:p w:rsidR="004A4A83" w:rsidRDefault="004A4A83" w:rsidP="004A4A83">
      <w:pPr>
        <w:spacing w:after="0" w:line="240" w:lineRule="auto"/>
        <w:jc w:val="both"/>
      </w:pPr>
    </w:p>
    <w:p w:rsidR="004A4A83" w:rsidRDefault="004A4A83" w:rsidP="004A4A83">
      <w:pPr>
        <w:spacing w:after="0" w:line="240" w:lineRule="auto"/>
        <w:jc w:val="both"/>
      </w:pPr>
      <w:r>
        <w:t>Pro zásobování staveniště vodou bude využíván vlastní zdroj – vrtaná studna, na kterou řešený objekt je a zůstane i v rámci záměru napojen.</w:t>
      </w:r>
    </w:p>
    <w:p w:rsidR="004A4A83" w:rsidRDefault="004A4A83" w:rsidP="004A4A83">
      <w:pPr>
        <w:spacing w:after="0" w:line="240" w:lineRule="auto"/>
        <w:jc w:val="both"/>
      </w:pPr>
      <w:r>
        <w:t>K přívodu elektrické energie bude sloužit přeložená elektro přípojka (ta bude při realizaci zhotovena jako jeden z prvotních úkonů, aby přísun elektrické energie byl zajištěn po celou dobu výstavby).</w:t>
      </w:r>
    </w:p>
    <w:p w:rsidR="004A4A83" w:rsidRDefault="004A4A83" w:rsidP="004A4A83">
      <w:pPr>
        <w:spacing w:after="0" w:line="240" w:lineRule="auto"/>
        <w:jc w:val="both"/>
      </w:pPr>
    </w:p>
    <w:p w:rsidR="004A4A83" w:rsidRDefault="004A4A83" w:rsidP="004A4A83">
      <w:pPr>
        <w:spacing w:after="0" w:line="240" w:lineRule="auto"/>
        <w:jc w:val="both"/>
      </w:pPr>
      <w:r>
        <w:rPr>
          <w:b/>
          <w:bCs/>
        </w:rPr>
        <w:t>d) vliv</w:t>
      </w:r>
      <w:r w:rsidRPr="00EC1A37">
        <w:rPr>
          <w:rFonts w:ascii="Arial" w:hAnsi="Arial" w:cs="Arial"/>
          <w:b/>
          <w:bCs/>
          <w:color w:val="000000"/>
          <w:sz w:val="23"/>
          <w:szCs w:val="23"/>
        </w:rPr>
        <w:t xml:space="preserve"> </w:t>
      </w:r>
      <w:r w:rsidRPr="00EC1A37">
        <w:rPr>
          <w:b/>
          <w:bCs/>
        </w:rPr>
        <w:t>provádění stavby na okolní stavby a pozemky,</w:t>
      </w:r>
    </w:p>
    <w:p w:rsidR="004A4A83" w:rsidRDefault="004A4A83" w:rsidP="004A4A83">
      <w:pPr>
        <w:spacing w:after="0" w:line="240" w:lineRule="auto"/>
        <w:jc w:val="both"/>
      </w:pPr>
    </w:p>
    <w:p w:rsidR="004A4A83" w:rsidRDefault="004A4A83" w:rsidP="004A4A83">
      <w:pPr>
        <w:spacing w:after="0" w:line="240" w:lineRule="auto"/>
        <w:jc w:val="both"/>
      </w:pPr>
      <w:r w:rsidRPr="00EC1A37">
        <w:t>V průběhu stavby může dojít k zvýšené prašnosti a hluková zátěži v okolí staveniště – předpokládá se pouze v průběhu zemních prací. Hlavními zdroji hluku budou stavební mechanismy, tzn. nákladní automobily, kolové jeřáby, bagry, buldozery atd.</w:t>
      </w:r>
      <w:r>
        <w:t xml:space="preserve"> (velké mechanizmy budou použity pouze v krajní nouzi pro případ, že nebude možno dané úkony provést ručně za pomoci obyčejného nářadí).</w:t>
      </w:r>
      <w:r w:rsidRPr="00EC1A37">
        <w:t xml:space="preserve"> Bude se ale jednat pouze o krátkodobě zvýšenou hladinu hluku během výstavby. Hlavním zdrojem prašnosti bude činnost stavebních mechanismů, převážně nákladních automobilů převážející stavební materiál a zemní stroje. Tato zvýšená prašnost bude eliminována v suchých obdobích kropením. Dodavatel stavby během provádění rovněž zajistí, aby při přenosu zeminy nedocházelo ke znečišťování přilehlých komunikací. Po celou dobu výstavby budou hlukově náročné práce omezeny na denní hodiny a režim stavby bude volen tak aby ve dnech pracovního klidu nedocházelo k nadměrnému obtěžování obyvatel nejbližší obytné zóny</w:t>
      </w:r>
      <w:r>
        <w:t xml:space="preserve"> (obytné budovy se od řešeného objektu nachází v poměrně velké vzdálenosti, intenzitu hluku navíc tlumí hustý porost stromů a křovin kolem řešeného pozemku, stav je vyhovující)</w:t>
      </w:r>
      <w:r w:rsidRPr="00EC1A37">
        <w:t>. V době čekání vozidel a mechanismů budou vypínány motory. Nutné zajistit očistu vozidel a strojů před odjezdem.</w:t>
      </w:r>
    </w:p>
    <w:p w:rsidR="004A4A83" w:rsidRDefault="004A4A83" w:rsidP="004A4A83">
      <w:pPr>
        <w:spacing w:after="0" w:line="240" w:lineRule="auto"/>
        <w:jc w:val="both"/>
      </w:pPr>
    </w:p>
    <w:p w:rsidR="004A4A83" w:rsidRDefault="004A4A83" w:rsidP="004A4A83">
      <w:pPr>
        <w:spacing w:after="0" w:line="240" w:lineRule="auto"/>
        <w:jc w:val="both"/>
      </w:pPr>
      <w:r>
        <w:rPr>
          <w:b/>
          <w:bCs/>
        </w:rPr>
        <w:t xml:space="preserve">e) </w:t>
      </w:r>
      <w:r w:rsidRPr="00E31E85">
        <w:rPr>
          <w:b/>
          <w:bCs/>
        </w:rPr>
        <w:t>ochrana okolí staveniště a požadavky na související asanace, demolice, kácení dřevin,</w:t>
      </w:r>
    </w:p>
    <w:p w:rsidR="004A4A83" w:rsidRDefault="004A4A83" w:rsidP="004A4A83">
      <w:pPr>
        <w:spacing w:after="0" w:line="240" w:lineRule="auto"/>
        <w:jc w:val="both"/>
      </w:pPr>
    </w:p>
    <w:p w:rsidR="004A4A83" w:rsidRDefault="004A4A83" w:rsidP="004A4A83">
      <w:pPr>
        <w:spacing w:after="0" w:line="240" w:lineRule="auto"/>
        <w:jc w:val="both"/>
      </w:pPr>
      <w:r w:rsidRPr="0011751A">
        <w:t>Práce budou prováděny pouze v denních hodinách. Bude omezována prašnost. Nejsou požadavky na asanace, demolice a kácení dřevin.</w:t>
      </w:r>
    </w:p>
    <w:p w:rsidR="004A4A83" w:rsidRDefault="004A4A83" w:rsidP="004A4A83">
      <w:pPr>
        <w:spacing w:after="0" w:line="240" w:lineRule="auto"/>
        <w:jc w:val="both"/>
      </w:pPr>
    </w:p>
    <w:p w:rsidR="004A4A83" w:rsidRDefault="004A4A83" w:rsidP="004A4A83">
      <w:pPr>
        <w:spacing w:after="0" w:line="240" w:lineRule="auto"/>
        <w:jc w:val="both"/>
      </w:pPr>
      <w:r>
        <w:rPr>
          <w:b/>
          <w:bCs/>
        </w:rPr>
        <w:t xml:space="preserve">f) </w:t>
      </w:r>
      <w:r w:rsidRPr="0011751A">
        <w:rPr>
          <w:b/>
          <w:bCs/>
        </w:rPr>
        <w:t>maximální dočasné a trvalé zábory pro staveniště,</w:t>
      </w:r>
    </w:p>
    <w:p w:rsidR="004A4A83" w:rsidRDefault="004A4A83" w:rsidP="004A4A83">
      <w:pPr>
        <w:spacing w:after="0" w:line="240" w:lineRule="auto"/>
        <w:jc w:val="both"/>
      </w:pPr>
    </w:p>
    <w:p w:rsidR="004A4A83" w:rsidRDefault="004A4A83" w:rsidP="004A4A83">
      <w:pPr>
        <w:spacing w:after="0" w:line="240" w:lineRule="auto"/>
        <w:jc w:val="both"/>
      </w:pPr>
      <w:r>
        <w:t>V rámci záměru krom řešeného pozemku, nebude pro staveniště nutno zřizovat žádný dočasný ani trvalý zábor.</w:t>
      </w:r>
    </w:p>
    <w:p w:rsidR="004A4A83" w:rsidRDefault="004A4A83" w:rsidP="004A4A83">
      <w:pPr>
        <w:spacing w:after="0" w:line="240" w:lineRule="auto"/>
        <w:jc w:val="both"/>
      </w:pPr>
    </w:p>
    <w:p w:rsidR="004A4A83" w:rsidRDefault="004A4A83" w:rsidP="004A4A83">
      <w:pPr>
        <w:spacing w:after="0" w:line="240" w:lineRule="auto"/>
        <w:jc w:val="both"/>
      </w:pPr>
      <w:r>
        <w:rPr>
          <w:b/>
          <w:bCs/>
        </w:rPr>
        <w:t xml:space="preserve">g) </w:t>
      </w:r>
      <w:r w:rsidRPr="0011751A">
        <w:rPr>
          <w:b/>
          <w:bCs/>
        </w:rPr>
        <w:t xml:space="preserve">požadavky na bezbariérové </w:t>
      </w:r>
      <w:proofErr w:type="spellStart"/>
      <w:r w:rsidRPr="0011751A">
        <w:rPr>
          <w:b/>
          <w:bCs/>
        </w:rPr>
        <w:t>obchozí</w:t>
      </w:r>
      <w:proofErr w:type="spellEnd"/>
      <w:r w:rsidRPr="0011751A">
        <w:rPr>
          <w:b/>
          <w:bCs/>
        </w:rPr>
        <w:t xml:space="preserve"> trasy,</w:t>
      </w:r>
    </w:p>
    <w:p w:rsidR="004A4A83" w:rsidRDefault="004A4A83" w:rsidP="004A4A83">
      <w:pPr>
        <w:spacing w:after="0" w:line="240" w:lineRule="auto"/>
        <w:jc w:val="both"/>
      </w:pPr>
    </w:p>
    <w:p w:rsidR="004A4A83" w:rsidRDefault="004A4A83" w:rsidP="004A4A83">
      <w:pPr>
        <w:spacing w:after="0" w:line="240" w:lineRule="auto"/>
        <w:jc w:val="both"/>
      </w:pPr>
      <w:r w:rsidRPr="0011751A">
        <w:t xml:space="preserve">V rámci záměru nejsou požadovány bezbariérové </w:t>
      </w:r>
      <w:proofErr w:type="spellStart"/>
      <w:r w:rsidRPr="0011751A">
        <w:t>obchozí</w:t>
      </w:r>
      <w:proofErr w:type="spellEnd"/>
      <w:r w:rsidRPr="0011751A">
        <w:t xml:space="preserve"> trasy.</w:t>
      </w:r>
    </w:p>
    <w:p w:rsidR="004A4A83" w:rsidRDefault="004A4A83" w:rsidP="004A4A83">
      <w:pPr>
        <w:spacing w:after="0" w:line="240" w:lineRule="auto"/>
        <w:jc w:val="both"/>
      </w:pPr>
    </w:p>
    <w:p w:rsidR="004A4A83" w:rsidRDefault="004A4A83" w:rsidP="004A4A83">
      <w:pPr>
        <w:spacing w:after="0" w:line="240" w:lineRule="auto"/>
        <w:jc w:val="both"/>
      </w:pPr>
      <w:r>
        <w:rPr>
          <w:b/>
          <w:bCs/>
        </w:rPr>
        <w:t xml:space="preserve">h) </w:t>
      </w:r>
      <w:r w:rsidRPr="0011751A">
        <w:rPr>
          <w:b/>
          <w:bCs/>
        </w:rPr>
        <w:t>maximální produkovaná množství a druhy odpadů a emisí při výstavbě, jejich likvidace,</w:t>
      </w:r>
    </w:p>
    <w:p w:rsidR="004A4A83" w:rsidRDefault="004A4A83" w:rsidP="004A4A83">
      <w:pPr>
        <w:spacing w:after="0" w:line="240" w:lineRule="auto"/>
        <w:jc w:val="both"/>
      </w:pPr>
    </w:p>
    <w:p w:rsidR="004A4A83" w:rsidRDefault="004A4A83" w:rsidP="004A4A83">
      <w:pPr>
        <w:spacing w:after="0" w:line="240" w:lineRule="auto"/>
        <w:jc w:val="both"/>
      </w:pPr>
      <w:r>
        <w:t>Stavební odpady produkované při vlastní realizaci budou vznikat v relativně malém množství, neboť se stavebními materiály se již z úsporných důvodů zachází šetrně</w:t>
      </w:r>
      <w:r w:rsidRPr="001F4ACD">
        <w:t>.</w:t>
      </w:r>
    </w:p>
    <w:p w:rsidR="004A4A83" w:rsidRDefault="004A4A83" w:rsidP="004A4A83">
      <w:pPr>
        <w:spacing w:after="0" w:line="240" w:lineRule="auto"/>
        <w:jc w:val="both"/>
      </w:pPr>
    </w:p>
    <w:p w:rsidR="004A4A83" w:rsidRDefault="004A4A83" w:rsidP="004A4A83">
      <w:pPr>
        <w:spacing w:after="0" w:line="240" w:lineRule="auto"/>
        <w:jc w:val="both"/>
      </w:pPr>
      <w:r>
        <w:t xml:space="preserve">Seznam odpadů vznikajících v průběhu </w:t>
      </w:r>
      <w:r w:rsidRPr="001F4ACD">
        <w:t>výstavby:</w:t>
      </w:r>
    </w:p>
    <w:tbl>
      <w:tblPr>
        <w:tblW w:w="0" w:type="auto"/>
        <w:tblBorders>
          <w:top w:val="none" w:sz="6" w:space="0" w:color="auto"/>
          <w:left w:val="none" w:sz="6" w:space="0" w:color="auto"/>
          <w:bottom w:val="none" w:sz="6" w:space="0" w:color="auto"/>
          <w:right w:val="none" w:sz="6" w:space="0" w:color="auto"/>
        </w:tblBorders>
        <w:tblLayout w:type="fixed"/>
        <w:tblLook w:val="0000"/>
      </w:tblPr>
      <w:tblGrid>
        <w:gridCol w:w="1242"/>
        <w:gridCol w:w="4678"/>
        <w:gridCol w:w="1276"/>
        <w:gridCol w:w="1984"/>
      </w:tblGrid>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rPr>
                <w:b/>
                <w:bCs/>
              </w:rPr>
              <w:t xml:space="preserve">Kód </w:t>
            </w:r>
          </w:p>
        </w:tc>
        <w:tc>
          <w:tcPr>
            <w:tcW w:w="4678"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rPr>
                <w:b/>
                <w:bCs/>
              </w:rPr>
              <w:t xml:space="preserve">Název odpadu </w:t>
            </w:r>
          </w:p>
        </w:tc>
        <w:tc>
          <w:tcPr>
            <w:tcW w:w="1276"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rPr>
                <w:b/>
                <w:bCs/>
              </w:rPr>
              <w:t xml:space="preserve">Kategorie </w:t>
            </w:r>
          </w:p>
        </w:tc>
        <w:tc>
          <w:tcPr>
            <w:tcW w:w="1984" w:type="dxa"/>
            <w:tcBorders>
              <w:top w:val="none" w:sz="6" w:space="0" w:color="auto"/>
              <w:left w:val="none" w:sz="6" w:space="0" w:color="auto"/>
              <w:bottom w:val="none" w:sz="6" w:space="0" w:color="auto"/>
            </w:tcBorders>
          </w:tcPr>
          <w:p w:rsidR="004A4A83" w:rsidRPr="00EA7A4F" w:rsidRDefault="004A4A83" w:rsidP="00262D14">
            <w:pPr>
              <w:spacing w:after="0" w:line="240" w:lineRule="auto"/>
              <w:rPr>
                <w:b/>
                <w:bCs/>
              </w:rPr>
            </w:pPr>
            <w:r>
              <w:rPr>
                <w:b/>
                <w:bCs/>
              </w:rPr>
              <w:t>Způsob nakládání s odpadem</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150101 </w:t>
            </w:r>
          </w:p>
        </w:tc>
        <w:tc>
          <w:tcPr>
            <w:tcW w:w="4678"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Papírové a lepenkové obaly </w:t>
            </w:r>
          </w:p>
        </w:tc>
        <w:tc>
          <w:tcPr>
            <w:tcW w:w="1276"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c>
          <w:tcPr>
            <w:tcW w:w="1984"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t>D1</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150102 </w:t>
            </w:r>
          </w:p>
        </w:tc>
        <w:tc>
          <w:tcPr>
            <w:tcW w:w="4678"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Plastové obaly </w:t>
            </w:r>
          </w:p>
        </w:tc>
        <w:tc>
          <w:tcPr>
            <w:tcW w:w="1276"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c>
          <w:tcPr>
            <w:tcW w:w="1984"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t>D1</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150103 </w:t>
            </w:r>
          </w:p>
        </w:tc>
        <w:tc>
          <w:tcPr>
            <w:tcW w:w="4678"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Dřevěné obaly </w:t>
            </w:r>
          </w:p>
        </w:tc>
        <w:tc>
          <w:tcPr>
            <w:tcW w:w="1276"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c>
          <w:tcPr>
            <w:tcW w:w="1984"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t>R1a</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150104 </w:t>
            </w:r>
          </w:p>
        </w:tc>
        <w:tc>
          <w:tcPr>
            <w:tcW w:w="4678"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t>Kovové obaly</w:t>
            </w:r>
          </w:p>
        </w:tc>
        <w:tc>
          <w:tcPr>
            <w:tcW w:w="1276"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c>
          <w:tcPr>
            <w:tcW w:w="1984"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t>R4b</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150105 </w:t>
            </w:r>
          </w:p>
        </w:tc>
        <w:tc>
          <w:tcPr>
            <w:tcW w:w="4678"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Kompozitní obaly </w:t>
            </w:r>
          </w:p>
        </w:tc>
        <w:tc>
          <w:tcPr>
            <w:tcW w:w="1276"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c>
          <w:tcPr>
            <w:tcW w:w="1984"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t>D1</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150202 </w:t>
            </w:r>
          </w:p>
        </w:tc>
        <w:tc>
          <w:tcPr>
            <w:tcW w:w="4678"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Čistící tkanina </w:t>
            </w:r>
          </w:p>
        </w:tc>
        <w:tc>
          <w:tcPr>
            <w:tcW w:w="1276"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N </w:t>
            </w:r>
          </w:p>
        </w:tc>
        <w:tc>
          <w:tcPr>
            <w:tcW w:w="1984"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t>D1</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170101 </w:t>
            </w:r>
          </w:p>
        </w:tc>
        <w:tc>
          <w:tcPr>
            <w:tcW w:w="4678"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Beton </w:t>
            </w:r>
          </w:p>
        </w:tc>
        <w:tc>
          <w:tcPr>
            <w:tcW w:w="1276"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c>
          <w:tcPr>
            <w:tcW w:w="1984"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t>R5d</w:t>
            </w:r>
          </w:p>
        </w:tc>
      </w:tr>
      <w:tr w:rsidR="004A4A83" w:rsidRPr="001F4ACD" w:rsidTr="00262D14">
        <w:trPr>
          <w:trHeight w:val="116"/>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170102 </w:t>
            </w:r>
          </w:p>
        </w:tc>
        <w:tc>
          <w:tcPr>
            <w:tcW w:w="4678"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Tašky a keramické výrobky </w:t>
            </w:r>
          </w:p>
        </w:tc>
        <w:tc>
          <w:tcPr>
            <w:tcW w:w="1276"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c>
          <w:tcPr>
            <w:tcW w:w="1984"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t>R5d</w:t>
            </w:r>
          </w:p>
        </w:tc>
      </w:tr>
      <w:tr w:rsidR="004A4A83" w:rsidRPr="001F4ACD" w:rsidTr="00262D14">
        <w:trPr>
          <w:trHeight w:val="251"/>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170106 </w:t>
            </w:r>
          </w:p>
        </w:tc>
        <w:tc>
          <w:tcPr>
            <w:tcW w:w="4678"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Směsi nebo oddělené frakce betonu, cihel, tašek a keramických výrobků neuvedené pod číslem 170106 </w:t>
            </w:r>
          </w:p>
        </w:tc>
        <w:tc>
          <w:tcPr>
            <w:tcW w:w="1276"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t>O</w:t>
            </w:r>
            <w:r w:rsidRPr="001F4ACD">
              <w:t xml:space="preserve"> </w:t>
            </w:r>
          </w:p>
        </w:tc>
        <w:tc>
          <w:tcPr>
            <w:tcW w:w="1984"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t>R5d</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170107 </w:t>
            </w:r>
          </w:p>
        </w:tc>
        <w:tc>
          <w:tcPr>
            <w:tcW w:w="4678"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Dřevo </w:t>
            </w:r>
          </w:p>
        </w:tc>
        <w:tc>
          <w:tcPr>
            <w:tcW w:w="1276"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c>
          <w:tcPr>
            <w:tcW w:w="1984"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t>R1b</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170201 </w:t>
            </w:r>
          </w:p>
        </w:tc>
        <w:tc>
          <w:tcPr>
            <w:tcW w:w="4678"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Sklo </w:t>
            </w:r>
          </w:p>
        </w:tc>
        <w:tc>
          <w:tcPr>
            <w:tcW w:w="1276"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c>
          <w:tcPr>
            <w:tcW w:w="1984"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t>R5d</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170202 </w:t>
            </w:r>
          </w:p>
        </w:tc>
        <w:tc>
          <w:tcPr>
            <w:tcW w:w="4678"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Plasty </w:t>
            </w:r>
          </w:p>
        </w:tc>
        <w:tc>
          <w:tcPr>
            <w:tcW w:w="1276"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c>
          <w:tcPr>
            <w:tcW w:w="1984"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t>D1</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170203 </w:t>
            </w:r>
          </w:p>
        </w:tc>
        <w:tc>
          <w:tcPr>
            <w:tcW w:w="4678"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Asfaltové směsi neuvedené pod číslem 170301 </w:t>
            </w:r>
          </w:p>
        </w:tc>
        <w:tc>
          <w:tcPr>
            <w:tcW w:w="1276"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c>
          <w:tcPr>
            <w:tcW w:w="1984"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t>D1</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170302 </w:t>
            </w:r>
          </w:p>
        </w:tc>
        <w:tc>
          <w:tcPr>
            <w:tcW w:w="4678"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Hliník </w:t>
            </w:r>
          </w:p>
        </w:tc>
        <w:tc>
          <w:tcPr>
            <w:tcW w:w="1276"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c>
          <w:tcPr>
            <w:tcW w:w="1984"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t>R4b</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170402 </w:t>
            </w:r>
          </w:p>
        </w:tc>
        <w:tc>
          <w:tcPr>
            <w:tcW w:w="4678"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Železo a ocel </w:t>
            </w:r>
          </w:p>
        </w:tc>
        <w:tc>
          <w:tcPr>
            <w:tcW w:w="1276"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c>
          <w:tcPr>
            <w:tcW w:w="1984"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t>R4b</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170405 </w:t>
            </w:r>
          </w:p>
        </w:tc>
        <w:tc>
          <w:tcPr>
            <w:tcW w:w="4678"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Kabely neuvedené pod 170410 </w:t>
            </w:r>
          </w:p>
        </w:tc>
        <w:tc>
          <w:tcPr>
            <w:tcW w:w="1276"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c>
          <w:tcPr>
            <w:tcW w:w="1984"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t>sběr</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170411 </w:t>
            </w:r>
          </w:p>
        </w:tc>
        <w:tc>
          <w:tcPr>
            <w:tcW w:w="4678"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Zemina a kamení obsahující nebezpečné látky </w:t>
            </w:r>
          </w:p>
        </w:tc>
        <w:tc>
          <w:tcPr>
            <w:tcW w:w="1276"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c>
          <w:tcPr>
            <w:tcW w:w="1984"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t>R5d</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t>170</w:t>
            </w:r>
            <w:r>
              <w:t>6</w:t>
            </w:r>
            <w:r w:rsidRPr="001F4ACD">
              <w:t>0</w:t>
            </w:r>
            <w:r>
              <w:t>3</w:t>
            </w:r>
            <w:r w:rsidRPr="001F4ACD">
              <w:t xml:space="preserve"> </w:t>
            </w:r>
          </w:p>
        </w:tc>
        <w:tc>
          <w:tcPr>
            <w:tcW w:w="4678"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Izolační materiály neuvedené pod čísly 170601 a </w:t>
            </w:r>
            <w:r w:rsidRPr="001F4ACD">
              <w:lastRenderedPageBreak/>
              <w:t xml:space="preserve">170602 </w:t>
            </w:r>
          </w:p>
        </w:tc>
        <w:tc>
          <w:tcPr>
            <w:tcW w:w="1276"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lastRenderedPageBreak/>
              <w:t xml:space="preserve">O </w:t>
            </w:r>
          </w:p>
        </w:tc>
        <w:tc>
          <w:tcPr>
            <w:tcW w:w="1984"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t>D1</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rsidRPr="001F4ACD">
              <w:lastRenderedPageBreak/>
              <w:t xml:space="preserve">170604 </w:t>
            </w:r>
          </w:p>
        </w:tc>
        <w:tc>
          <w:tcPr>
            <w:tcW w:w="4678"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rsidRPr="001F4ACD">
              <w:t xml:space="preserve">Směsný komunální odpad </w:t>
            </w:r>
          </w:p>
        </w:tc>
        <w:tc>
          <w:tcPr>
            <w:tcW w:w="1276"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rsidRPr="001F4ACD">
              <w:t xml:space="preserve">O </w:t>
            </w:r>
          </w:p>
        </w:tc>
        <w:tc>
          <w:tcPr>
            <w:tcW w:w="1984"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t>D1</w:t>
            </w:r>
          </w:p>
        </w:tc>
      </w:tr>
      <w:tr w:rsidR="004A4A83" w:rsidRPr="001F4ACD" w:rsidTr="00262D14">
        <w:trPr>
          <w:trHeight w:val="112"/>
        </w:trPr>
        <w:tc>
          <w:tcPr>
            <w:tcW w:w="1242" w:type="dxa"/>
            <w:tcBorders>
              <w:top w:val="none" w:sz="6" w:space="0" w:color="auto"/>
              <w:bottom w:val="none" w:sz="6" w:space="0" w:color="auto"/>
              <w:right w:val="none" w:sz="6" w:space="0" w:color="auto"/>
            </w:tcBorders>
          </w:tcPr>
          <w:p w:rsidR="004A4A83" w:rsidRPr="001F4ACD" w:rsidRDefault="004A4A83" w:rsidP="00262D14">
            <w:pPr>
              <w:spacing w:after="0" w:line="240" w:lineRule="auto"/>
            </w:pPr>
            <w:r>
              <w:t>170605</w:t>
            </w:r>
          </w:p>
        </w:tc>
        <w:tc>
          <w:tcPr>
            <w:tcW w:w="4678" w:type="dxa"/>
            <w:tcBorders>
              <w:top w:val="none" w:sz="6" w:space="0" w:color="auto"/>
              <w:left w:val="none" w:sz="6" w:space="0" w:color="auto"/>
              <w:bottom w:val="none" w:sz="6" w:space="0" w:color="auto"/>
              <w:right w:val="none" w:sz="6" w:space="0" w:color="auto"/>
            </w:tcBorders>
          </w:tcPr>
          <w:p w:rsidR="004A4A83" w:rsidRPr="001F4ACD" w:rsidRDefault="004A4A83" w:rsidP="00262D14">
            <w:pPr>
              <w:spacing w:after="0" w:line="240" w:lineRule="auto"/>
            </w:pPr>
            <w:r>
              <w:t>Stavební materiály obsahující azbest</w:t>
            </w:r>
          </w:p>
        </w:tc>
        <w:tc>
          <w:tcPr>
            <w:tcW w:w="1276" w:type="dxa"/>
            <w:tcBorders>
              <w:top w:val="none" w:sz="6" w:space="0" w:color="auto"/>
              <w:left w:val="none" w:sz="6" w:space="0" w:color="auto"/>
              <w:bottom w:val="none" w:sz="6" w:space="0" w:color="auto"/>
            </w:tcBorders>
          </w:tcPr>
          <w:p w:rsidR="004A4A83" w:rsidRPr="001F4ACD" w:rsidRDefault="004A4A83" w:rsidP="00262D14">
            <w:pPr>
              <w:spacing w:after="0" w:line="240" w:lineRule="auto"/>
            </w:pPr>
            <w:r>
              <w:t>N</w:t>
            </w:r>
          </w:p>
        </w:tc>
        <w:tc>
          <w:tcPr>
            <w:tcW w:w="1984" w:type="dxa"/>
            <w:tcBorders>
              <w:top w:val="none" w:sz="6" w:space="0" w:color="auto"/>
              <w:left w:val="none" w:sz="6" w:space="0" w:color="auto"/>
              <w:bottom w:val="none" w:sz="6" w:space="0" w:color="auto"/>
            </w:tcBorders>
          </w:tcPr>
          <w:p w:rsidR="004A4A83" w:rsidRDefault="004A4A83" w:rsidP="00262D14">
            <w:pPr>
              <w:spacing w:after="0" w:line="240" w:lineRule="auto"/>
            </w:pPr>
            <w:r>
              <w:t>D1b</w:t>
            </w:r>
          </w:p>
        </w:tc>
      </w:tr>
    </w:tbl>
    <w:p w:rsidR="004A4A83" w:rsidRDefault="004A4A83" w:rsidP="004A4A83">
      <w:pPr>
        <w:spacing w:after="0" w:line="240" w:lineRule="auto"/>
        <w:jc w:val="both"/>
      </w:pPr>
    </w:p>
    <w:p w:rsidR="004A4A83" w:rsidRDefault="004A4A83" w:rsidP="004A4A83">
      <w:pPr>
        <w:spacing w:after="0" w:line="240" w:lineRule="auto"/>
        <w:jc w:val="both"/>
      </w:pPr>
      <w:r>
        <w:t>Využití odpadu – materiálové využití a recyklace:</w:t>
      </w:r>
    </w:p>
    <w:p w:rsidR="004A4A83" w:rsidRDefault="004A4A83" w:rsidP="004A4A83">
      <w:pPr>
        <w:spacing w:after="0" w:line="240" w:lineRule="auto"/>
        <w:jc w:val="both"/>
      </w:pPr>
      <w:r>
        <w:tab/>
        <w:t>R1a – energetické využití ostatních odpadů</w:t>
      </w:r>
    </w:p>
    <w:p w:rsidR="004A4A83" w:rsidRDefault="004A4A83" w:rsidP="004A4A83">
      <w:pPr>
        <w:spacing w:after="0" w:line="240" w:lineRule="auto"/>
        <w:jc w:val="both"/>
      </w:pPr>
      <w:r>
        <w:tab/>
        <w:t>R4b – recyklace/zpětné získávání kovů a kovových sloučenin</w:t>
      </w:r>
    </w:p>
    <w:p w:rsidR="004A4A83" w:rsidRDefault="004A4A83" w:rsidP="004A4A83">
      <w:pPr>
        <w:spacing w:after="0" w:line="240" w:lineRule="auto"/>
        <w:jc w:val="both"/>
      </w:pPr>
      <w:r>
        <w:tab/>
        <w:t>R5d – výroba recyklátu ze stavebních a demoličních materiálů</w:t>
      </w:r>
    </w:p>
    <w:p w:rsidR="004A4A83" w:rsidRDefault="004A4A83" w:rsidP="004A4A83">
      <w:pPr>
        <w:spacing w:after="0" w:line="240" w:lineRule="auto"/>
        <w:jc w:val="both"/>
      </w:pPr>
      <w:r>
        <w:t>Odstraňování – skládkování:</w:t>
      </w:r>
    </w:p>
    <w:p w:rsidR="004A4A83" w:rsidRDefault="004A4A83" w:rsidP="004A4A83">
      <w:pPr>
        <w:spacing w:after="0" w:line="240" w:lineRule="auto"/>
        <w:jc w:val="both"/>
      </w:pPr>
      <w:r>
        <w:tab/>
        <w:t>D1 – zařízení pro inertní odpad</w:t>
      </w:r>
    </w:p>
    <w:p w:rsidR="004A4A83" w:rsidRDefault="004A4A83" w:rsidP="004A4A83">
      <w:pPr>
        <w:spacing w:after="0" w:line="240" w:lineRule="auto"/>
        <w:jc w:val="both"/>
      </w:pPr>
      <w:r>
        <w:tab/>
        <w:t>D1b – zařízení pro nebezpečný odpad</w:t>
      </w:r>
    </w:p>
    <w:p w:rsidR="004A4A83" w:rsidRDefault="004A4A83" w:rsidP="004A4A83">
      <w:pPr>
        <w:spacing w:after="0" w:line="240" w:lineRule="auto"/>
        <w:jc w:val="both"/>
      </w:pPr>
    </w:p>
    <w:p w:rsidR="004A4A83" w:rsidRPr="00A7283E" w:rsidRDefault="004A4A83" w:rsidP="004A4A83">
      <w:pPr>
        <w:spacing w:after="0" w:line="240" w:lineRule="auto"/>
        <w:jc w:val="both"/>
      </w:pPr>
      <w:r w:rsidRPr="00A7283E">
        <w:t>Druh odpadů, který je v tabulce uveden je pouze orientační, může se měnit v průběhu výstavby dle aktuálně zjištěných informací a potřeb. Místo a způsob uložení odpadu bude následně určen dodavatelem stavby doložením řádných skládek (případně určením likvidace odpadu) s</w:t>
      </w:r>
      <w:r>
        <w:t xml:space="preserve"> </w:t>
      </w:r>
      <w:r w:rsidRPr="00A7283E">
        <w:t xml:space="preserve">ohledem na druh odpadu. S odpady musí být nakládáno v souladu s ustanoveními zákona č. 541/2020 Sb. o odpadech v platném znění. Za nakládání s odpady ze stavební výroby odpovídá dodavatel stavby. Prvořadým zájmem je odpady ze stavby recyklovat. Veškeré nebezpečné odpady z činnosti stavebních firem budou neprodleně odváženy oprávněnými osobami k odstranění mimo lokalitu, nebo budou skladovány v zabezpečených kontejnerech a následně odváženy. V rámci výstavby bude zajištěn souhlas příslušného orgánu státní správy pro nakládání s nebezpečnými a netříděnými odpady. </w:t>
      </w:r>
    </w:p>
    <w:p w:rsidR="004A4A83" w:rsidRDefault="004A4A83" w:rsidP="004A4A83">
      <w:pPr>
        <w:spacing w:after="0" w:line="240" w:lineRule="auto"/>
        <w:jc w:val="both"/>
      </w:pPr>
    </w:p>
    <w:p w:rsidR="004A4A83" w:rsidRPr="008D7695" w:rsidRDefault="004A4A83" w:rsidP="004A4A83">
      <w:pPr>
        <w:spacing w:after="0" w:line="240" w:lineRule="auto"/>
        <w:jc w:val="both"/>
        <w:rPr>
          <w:b/>
          <w:bCs/>
        </w:rPr>
      </w:pPr>
      <w:r w:rsidRPr="008D7695">
        <w:rPr>
          <w:b/>
          <w:bCs/>
          <w:u w:val="single"/>
        </w:rPr>
        <w:t>Mezi bouranými a odstraňovanými konstrukcemi a materiály se nachází také obkladová krytina z eternitových šablon</w:t>
      </w:r>
      <w:r w:rsidRPr="008D7695">
        <w:rPr>
          <w:b/>
          <w:bCs/>
        </w:rPr>
        <w:t xml:space="preserve">. Celkové plošné množství tohoto materiálu je cca </w:t>
      </w:r>
      <w:r>
        <w:rPr>
          <w:b/>
          <w:bCs/>
          <w:u w:val="single"/>
        </w:rPr>
        <w:t>5</w:t>
      </w:r>
      <w:r w:rsidRPr="008D7695">
        <w:rPr>
          <w:b/>
          <w:bCs/>
          <w:u w:val="single"/>
        </w:rPr>
        <w:t xml:space="preserve"> m2</w:t>
      </w:r>
      <w:r>
        <w:rPr>
          <w:b/>
          <w:bCs/>
        </w:rPr>
        <w:t xml:space="preserve"> (</w:t>
      </w:r>
      <w:proofErr w:type="spellStart"/>
      <w:r>
        <w:rPr>
          <w:b/>
          <w:bCs/>
        </w:rPr>
        <w:t>tl</w:t>
      </w:r>
      <w:proofErr w:type="spellEnd"/>
      <w:r>
        <w:rPr>
          <w:b/>
          <w:bCs/>
        </w:rPr>
        <w:t>. šablony 4 mm)</w:t>
      </w:r>
      <w:r w:rsidRPr="008D7695">
        <w:rPr>
          <w:b/>
          <w:bCs/>
        </w:rPr>
        <w:t>. Při neodborné manipulaci s tímto materiálem může dojít k negativnímu ovlivnění zdraví osob. Odstranění a následné nakládání tohoto materiálu bude ohlášeno v rámci žádosti a této dokumentace pro stavební povolení, úkon bude dále ohlášen nejbližší Krajské hygienické stanici (</w:t>
      </w:r>
      <w:r w:rsidRPr="008D7695">
        <w:rPr>
          <w:b/>
          <w:bCs/>
          <w:u w:val="single"/>
        </w:rPr>
        <w:t>KHS kraje Vysočina, Územní pracoviště Žďár nad Sázavou</w:t>
      </w:r>
      <w:r w:rsidRPr="008D7695">
        <w:rPr>
          <w:b/>
          <w:bCs/>
        </w:rPr>
        <w:t>). Tento orgán po ohlášení následně stanoví podmínky, dle kterých bude s tímto nebezpečným odpadem nakládáno. Při manipulaci s tímto materiálem je nutno zajistit kvalifikovaný stavební dozor, který bude dohlížet na likvidaci a dohlédne na to, že veškeré práce s nebezpečným odpadem proběhnou dle příslušných norem a předpisů.</w:t>
      </w:r>
    </w:p>
    <w:p w:rsidR="004A4A83" w:rsidRDefault="004A4A83" w:rsidP="004A4A83">
      <w:pPr>
        <w:spacing w:after="0" w:line="240" w:lineRule="auto"/>
        <w:jc w:val="both"/>
      </w:pPr>
    </w:p>
    <w:p w:rsidR="004A4A83" w:rsidRDefault="004A4A83" w:rsidP="004A4A83">
      <w:pPr>
        <w:spacing w:after="0" w:line="240" w:lineRule="auto"/>
        <w:jc w:val="both"/>
      </w:pPr>
      <w:r w:rsidRPr="00A61166">
        <w:t>Realizovaná stavba nebude mít negativní vliv na životní prostředí. Při likvidaci odpadů je nutno dodržovat přílohu č.1 vyhlášky 93/2016 Sb. Je nutno likvidovat odpady v zařízeních k tomu určen</w:t>
      </w:r>
      <w:r>
        <w:t>ých</w:t>
      </w:r>
      <w:r w:rsidRPr="00A61166">
        <w:t>. Je nutno zjistit, zda osoba, která přejímá odpad je k přejímce oprávněná.</w:t>
      </w:r>
    </w:p>
    <w:p w:rsidR="004A4A83" w:rsidRDefault="004A4A83" w:rsidP="004A4A83">
      <w:pPr>
        <w:spacing w:after="0" w:line="240" w:lineRule="auto"/>
        <w:jc w:val="both"/>
      </w:pPr>
    </w:p>
    <w:p w:rsidR="004A4A83" w:rsidRDefault="004A4A83" w:rsidP="004A4A83">
      <w:pPr>
        <w:spacing w:after="0" w:line="240" w:lineRule="auto"/>
        <w:jc w:val="both"/>
      </w:pPr>
      <w:r>
        <w:rPr>
          <w:b/>
          <w:bCs/>
        </w:rPr>
        <w:t xml:space="preserve">i) </w:t>
      </w:r>
      <w:r w:rsidRPr="008D7695">
        <w:rPr>
          <w:b/>
          <w:bCs/>
        </w:rPr>
        <w:t>bilance zemních prací, požadavky na přísun nebo deponie zemin,</w:t>
      </w:r>
    </w:p>
    <w:p w:rsidR="004A4A83" w:rsidRDefault="004A4A83" w:rsidP="004A4A83">
      <w:pPr>
        <w:spacing w:after="0" w:line="240" w:lineRule="auto"/>
        <w:jc w:val="both"/>
      </w:pPr>
    </w:p>
    <w:p w:rsidR="004A4A83" w:rsidRDefault="004A4A83" w:rsidP="004A4A83">
      <w:pPr>
        <w:spacing w:after="0" w:line="240" w:lineRule="auto"/>
        <w:jc w:val="both"/>
      </w:pPr>
      <w:r w:rsidRPr="008D7695">
        <w:t>Předpokládá se vyrovnaná bilance – využití zeminy (z výkopků podél objektu) na pozemku stavby pro terénní úpravy</w:t>
      </w:r>
      <w:r>
        <w:t>.</w:t>
      </w: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r w:rsidRPr="008D7695">
        <w:rPr>
          <w:b/>
          <w:bCs/>
        </w:rPr>
        <w:t>j) ochrana životního prostředí při výstavbě,</w:t>
      </w:r>
    </w:p>
    <w:p w:rsidR="004A4A83" w:rsidRDefault="004A4A83" w:rsidP="004A4A83">
      <w:pPr>
        <w:spacing w:after="0" w:line="240" w:lineRule="auto"/>
        <w:jc w:val="both"/>
      </w:pPr>
    </w:p>
    <w:p w:rsidR="004A4A83" w:rsidRPr="008D7695" w:rsidRDefault="004A4A83" w:rsidP="004A4A83">
      <w:pPr>
        <w:spacing w:after="0" w:line="240" w:lineRule="auto"/>
        <w:jc w:val="both"/>
      </w:pPr>
      <w:r w:rsidRPr="008D7695">
        <w:t xml:space="preserve">Nezasahuje do žádného chráněného území ani do ochranného pásma vodních zdrojů. Výstavba bude prováděna s maximální šetrností k sousedním aktivitám za technickým podmínek snižujících dopady stavby na minimum. Hlavními zdroji hluku budou stavební mechanismy, tzn. nákladní automobily, vrtné soupravy, kolové jeřáby, bagry, buldozery atd. Bude se jednat pouze o zvýšenou hladinu hluku během výstavby. Po dobu provádění stavby budou dle §2 odst. 5 nařízení vlády č.148/2006 Sb., o ochraně zdraví před nepříznivými účinky hluku a vibrací, dodržovány stanovené limity hluku. Hlavním zdrojem prašnosti bude činnost stavebních mechanismů, převážně nákladních automobilů převážející stavební materiál a zemní stroje. Tato zvýšená prašnost bude eliminována v suchých obdobích kropením. </w:t>
      </w:r>
    </w:p>
    <w:p w:rsidR="004A4A83" w:rsidRDefault="004A4A83" w:rsidP="004A4A83">
      <w:pPr>
        <w:spacing w:after="0" w:line="240" w:lineRule="auto"/>
        <w:jc w:val="both"/>
      </w:pPr>
    </w:p>
    <w:p w:rsidR="004A4A83" w:rsidRDefault="004A4A83" w:rsidP="004A4A83">
      <w:pPr>
        <w:spacing w:after="0" w:line="240" w:lineRule="auto"/>
        <w:jc w:val="both"/>
      </w:pPr>
      <w:r w:rsidRPr="008D7695">
        <w:t xml:space="preserve">Dodavatel stavby během provádění rovněž zajistí, aby při přenosu zeminy nedocházelo ke znečišťování přilehlých komunikací. Po celou dobu výstavby budou hlukově náročné práce omezeny na denní hodiny a režim </w:t>
      </w:r>
      <w:r w:rsidRPr="008D7695">
        <w:lastRenderedPageBreak/>
        <w:t>stavby bude volen tak aby ve dnech pracovního klidu nedocházelo k nadměrnému obtěžování obyvatel nejbližší obytné zóny. V době čekání vozidel a mechanismů budou vypínány motory. Stavební mechanismy a nákladní automobily budou udržovány v odpovídajícím technickém stavu. Pravidelnou kontrolou techniky i staveniště bude předcházeno haváriím způsobeným únikem ropných látek. Ochrana stromů a ploch vegetací při stavebních činnostech bude řešena dle ČSN DIN 18920, vzrostlé dřeviny v blízkosti stavebních prací budou chráněny dle normy ČSN 839061.</w:t>
      </w:r>
    </w:p>
    <w:p w:rsidR="004A4A83" w:rsidRDefault="004A4A83" w:rsidP="004A4A83">
      <w:pPr>
        <w:spacing w:after="0" w:line="240" w:lineRule="auto"/>
        <w:jc w:val="both"/>
      </w:pPr>
    </w:p>
    <w:p w:rsidR="004A4A83" w:rsidRDefault="004A4A83" w:rsidP="004A4A83">
      <w:pPr>
        <w:spacing w:after="0" w:line="240" w:lineRule="auto"/>
        <w:jc w:val="both"/>
      </w:pPr>
      <w:r w:rsidRPr="008D7695">
        <w:rPr>
          <w:b/>
          <w:bCs/>
        </w:rPr>
        <w:t>k) zásady bezpečnosti a ochrany zdraví při práci na staveništi,</w:t>
      </w:r>
    </w:p>
    <w:p w:rsidR="004A4A83" w:rsidRDefault="004A4A83" w:rsidP="004A4A83">
      <w:pPr>
        <w:spacing w:after="0" w:line="240" w:lineRule="auto"/>
        <w:jc w:val="both"/>
      </w:pPr>
    </w:p>
    <w:p w:rsidR="004A4A83" w:rsidRPr="00CD6210" w:rsidRDefault="004A4A83" w:rsidP="004A4A83">
      <w:pPr>
        <w:spacing w:after="0" w:line="240" w:lineRule="auto"/>
        <w:jc w:val="both"/>
      </w:pPr>
      <w:r w:rsidRPr="00CD6210">
        <w:t xml:space="preserve">Stavební práce budou prováděny podle plánu organizace výstavby (POV). Stavební práce nebudou prováděny za mimořádných podmínek. Zadavatel stavby je povinen pro přípravu a realizaci stavby zřídit funkci koordinátora BOZP na staveništi a zajistit jeho dohled. </w:t>
      </w:r>
    </w:p>
    <w:p w:rsidR="004A4A83" w:rsidRDefault="004A4A83" w:rsidP="004A4A83">
      <w:pPr>
        <w:spacing w:after="0" w:line="240" w:lineRule="auto"/>
        <w:jc w:val="both"/>
      </w:pPr>
    </w:p>
    <w:p w:rsidR="004A4A83" w:rsidRDefault="004A4A83" w:rsidP="004A4A83">
      <w:pPr>
        <w:spacing w:after="0" w:line="240" w:lineRule="auto"/>
        <w:jc w:val="both"/>
      </w:pPr>
      <w:r w:rsidRPr="00CD6210">
        <w:t>Zhotovitelé jsou povinni dodržovat veškeré právní a ostatní předpisy bezpečnosti práce a ochrany zdraví při práci. Zhotovitelé jsou povinni zajistit bezpečnost a ochranu zdraví svých zaměstnanců při práci s ohledem na rizika možného ohrožení jejich života a zdraví, která se týkají výkonu práce (část pátá, hlava I, § 101, odstavec 1), zákona č. 262/2006 Sb.). Každý ze zhotovitelů je povinen zajistit, aby jeho činnosti a práce jeho zaměstnanců byly organizovány, koordinovány a prováděny tak, aby současně byli chráněni také zaměstnanci dalšího zaměstnavatele (část pátá, hlava I, § 101, odstavec 3), zákona č. 262/2006 Sb.). Každý ze zhotovitelů je povinen seznámit své pracovníky vykonávající práce na zakázce s vyskytujícími se riziky a opatřeními na ochranu před jejich působením (část pátá, hlava I, § 106, odstavec 1), zákona č. 262/2006 Sb.). Každý ze zhotovitelů je povinen seznámit všechny své pracovníky vykonávající práce na zakázce se Zásadami BOZP, a vyžadovat jejich dodržování. Každý ze zhotovitelů stavby je povinen nejpozději 8 dnů před zahájením prací na staveništi doložit, že informoval koordinátora o rizicích vznikajících při pracovních nebo technologických postupech, které zvolil (§ 16, odstavec a) zákona č. 309/2006 Sb.). Každý ze zhotovitelů stavby je povinen poskytovat koordinátorovi součinnost potřebnou pro plnění jeho úkolů po celou dobu svého zapojení do přípravy a realizace stavby, zejména mu včas předávat informace a podklady potřebné pro zhotovení plánu a jeho změny, brát v úvahu podněty a pokyny koordinátora, zúčastňovat se zpracování plánu, tento plán dodržovat, zúčastňovat se kontrolních dnů a postupovat podle dohodnutých opatření, a to v rozsahu, způsobem a ve lhůtách uvedených v plánu (§ 16, odstavec b) zákona č. 309/2006 Sb.).</w:t>
      </w:r>
    </w:p>
    <w:p w:rsidR="004A4A83" w:rsidRDefault="004A4A83" w:rsidP="004A4A83">
      <w:pPr>
        <w:spacing w:after="0" w:line="240" w:lineRule="auto"/>
        <w:jc w:val="both"/>
      </w:pPr>
    </w:p>
    <w:p w:rsidR="004A4A83" w:rsidRPr="00CD6210" w:rsidRDefault="004A4A83" w:rsidP="004A4A83">
      <w:pPr>
        <w:spacing w:after="0" w:line="240" w:lineRule="auto"/>
        <w:jc w:val="both"/>
      </w:pPr>
      <w:r w:rsidRPr="00CD6210">
        <w:t xml:space="preserve">Každá jiná fyzická osoba je povinna poskytnout zhotoviteli stavby a koordinátorovi potřebnou součinnost podle pokynů nebo opatření k zajištění bezpečné a zdraví neohrožující práce stanovených zhotovitelem stavby. Jiná osoba informuje zhotovitele stavby nejpozději do 5 pracovních dnů před převzetím pracoviště, a není-li to ze závažných důvodů možné, bez zbytečného odkladu o všech okolnostech, které by mohly při její činnosti na staveništi vést k ohrožení života a poškození zdraví dalších fyzických osob zdržujících se na staveništi s vědomím zhotovitele (§ 17, odstavec 1) zákona č. 309/2006 Sb.). Každá jiná fyzická osoba je povinna dodržovat právní předpisy o bezpečnosti a ochraně zdraví při práci na staveništi a přihlížet k podnětům koordinátora, používat potřebné osobní ochranné pracovní prostředky (§ 104 zákoníku práce), technická zařízení, přístroje a nářadí, splňující požadavky stanovené (Nařízení vlády č. 21/2003 Sb., kterým se stanoví technické požadavky na osobní ochranné prostředky). </w:t>
      </w:r>
    </w:p>
    <w:p w:rsidR="004A4A83" w:rsidRDefault="004A4A83" w:rsidP="004A4A83">
      <w:pPr>
        <w:spacing w:after="0" w:line="240" w:lineRule="auto"/>
        <w:jc w:val="both"/>
      </w:pPr>
    </w:p>
    <w:p w:rsidR="004A4A83" w:rsidRDefault="004A4A83" w:rsidP="004A4A83">
      <w:pPr>
        <w:spacing w:after="0" w:line="240" w:lineRule="auto"/>
        <w:jc w:val="both"/>
      </w:pPr>
      <w:r w:rsidRPr="00CD6210">
        <w:t>Potřebné podklady jsou zejména: Technologické a pracovní postupy jednotlivých prací, Soupis rizik, která mohou vzniknout činností konkrétního zhotovitele na konkrétním pracovišti, Časový postup stavebních prací, Informace o nástupu nových zhotovitelů na stavbu.</w:t>
      </w:r>
    </w:p>
    <w:p w:rsidR="004A4A83" w:rsidRDefault="004A4A83" w:rsidP="004A4A83">
      <w:pPr>
        <w:spacing w:after="0" w:line="240" w:lineRule="auto"/>
        <w:jc w:val="both"/>
      </w:pPr>
    </w:p>
    <w:p w:rsidR="004A4A83" w:rsidRDefault="004A4A83" w:rsidP="004A4A83">
      <w:pPr>
        <w:spacing w:after="0" w:line="240" w:lineRule="auto"/>
        <w:jc w:val="both"/>
      </w:pPr>
      <w:r w:rsidRPr="00CD6210">
        <w:rPr>
          <w:b/>
          <w:bCs/>
        </w:rPr>
        <w:t>l) úpravy pro bezbariérové užívání výstavbou dotčených staveb,</w:t>
      </w:r>
    </w:p>
    <w:p w:rsidR="004A4A83" w:rsidRDefault="004A4A83" w:rsidP="004A4A83">
      <w:pPr>
        <w:spacing w:after="0" w:line="240" w:lineRule="auto"/>
        <w:jc w:val="both"/>
      </w:pPr>
    </w:p>
    <w:p w:rsidR="004A4A83" w:rsidRDefault="004A4A83" w:rsidP="004A4A83">
      <w:pPr>
        <w:spacing w:after="0" w:line="240" w:lineRule="auto"/>
        <w:jc w:val="both"/>
      </w:pPr>
      <w:r w:rsidRPr="00CD6210">
        <w:t>V rámci záměru není vyžadováno.</w:t>
      </w:r>
    </w:p>
    <w:p w:rsidR="004A4A83" w:rsidRDefault="004A4A83" w:rsidP="004A4A83">
      <w:pPr>
        <w:spacing w:after="0" w:line="240" w:lineRule="auto"/>
        <w:jc w:val="both"/>
      </w:pPr>
    </w:p>
    <w:p w:rsidR="004A4A83" w:rsidRDefault="004A4A83" w:rsidP="004A4A83">
      <w:pPr>
        <w:spacing w:after="0" w:line="240" w:lineRule="auto"/>
        <w:jc w:val="both"/>
      </w:pPr>
      <w:r w:rsidRPr="00CD6210">
        <w:rPr>
          <w:b/>
          <w:bCs/>
        </w:rPr>
        <w:t>m) zásady pro dopravní inženýrská opatření,</w:t>
      </w:r>
    </w:p>
    <w:p w:rsidR="004A4A83" w:rsidRDefault="004A4A83" w:rsidP="004A4A83">
      <w:pPr>
        <w:spacing w:after="0" w:line="240" w:lineRule="auto"/>
        <w:jc w:val="both"/>
      </w:pPr>
    </w:p>
    <w:p w:rsidR="004A4A83" w:rsidRDefault="004A4A83" w:rsidP="004A4A83">
      <w:pPr>
        <w:spacing w:after="0" w:line="240" w:lineRule="auto"/>
        <w:jc w:val="both"/>
      </w:pPr>
      <w:r w:rsidRPr="00CD6210">
        <w:t>Při výstavbě budou respektovány veškeré předpisy v platném znění.</w:t>
      </w:r>
    </w:p>
    <w:p w:rsidR="004A4A83" w:rsidRDefault="004A4A83" w:rsidP="004A4A83">
      <w:pPr>
        <w:spacing w:after="0" w:line="240" w:lineRule="auto"/>
        <w:jc w:val="both"/>
      </w:pPr>
    </w:p>
    <w:p w:rsidR="004A4A83" w:rsidRDefault="004A4A83" w:rsidP="004A4A83">
      <w:pPr>
        <w:spacing w:after="0" w:line="240" w:lineRule="auto"/>
        <w:jc w:val="both"/>
      </w:pPr>
      <w:r w:rsidRPr="00CD6210">
        <w:rPr>
          <w:b/>
          <w:bCs/>
        </w:rPr>
        <w:lastRenderedPageBreak/>
        <w:t>n) stanovení speciálních podmínek pro provádění stavby – provádění stavby za provozu, opatření proti účinkům vnějšího prostředí při výstavbě apod.,</w:t>
      </w:r>
    </w:p>
    <w:p w:rsidR="004A4A83" w:rsidRDefault="004A4A83" w:rsidP="004A4A83">
      <w:pPr>
        <w:spacing w:after="0" w:line="240" w:lineRule="auto"/>
        <w:jc w:val="both"/>
      </w:pPr>
    </w:p>
    <w:p w:rsidR="004A4A83" w:rsidRDefault="004A4A83" w:rsidP="004A4A83">
      <w:pPr>
        <w:spacing w:after="0" w:line="240" w:lineRule="auto"/>
        <w:jc w:val="both"/>
      </w:pPr>
      <w:r w:rsidRPr="00CD6210">
        <w:t>Speciální podmínky pro provádění stavby nejsou stanoveny.</w:t>
      </w:r>
    </w:p>
    <w:p w:rsidR="004A4A83" w:rsidRDefault="004A4A83" w:rsidP="004A4A83">
      <w:pPr>
        <w:spacing w:after="0" w:line="240" w:lineRule="auto"/>
        <w:jc w:val="both"/>
      </w:pPr>
    </w:p>
    <w:p w:rsidR="004A4A83" w:rsidRDefault="004A4A83" w:rsidP="004A4A83">
      <w:pPr>
        <w:spacing w:after="0" w:line="240" w:lineRule="auto"/>
        <w:jc w:val="both"/>
      </w:pPr>
      <w:r w:rsidRPr="00CD6210">
        <w:rPr>
          <w:b/>
          <w:bCs/>
        </w:rPr>
        <w:t>o) postup výstavby, rozhodující dílčí termíny.</w:t>
      </w:r>
    </w:p>
    <w:p w:rsidR="004A4A83" w:rsidRDefault="004A4A83" w:rsidP="004A4A83">
      <w:pPr>
        <w:spacing w:after="0" w:line="240" w:lineRule="auto"/>
        <w:jc w:val="both"/>
      </w:pPr>
    </w:p>
    <w:p w:rsidR="004A4A83" w:rsidRPr="00CD6210" w:rsidRDefault="004A4A83" w:rsidP="004A4A83">
      <w:pPr>
        <w:spacing w:after="0" w:line="240" w:lineRule="auto"/>
        <w:jc w:val="both"/>
      </w:pPr>
      <w:r w:rsidRPr="00CD6210">
        <w:t xml:space="preserve">Zahájení stavby po jejím povolení s ohledem na roční období – bude upřesněno. Dokončení níže uvedených termínů/činnosti je uvažováno i jako plán kontrolních prohlídek. </w:t>
      </w:r>
    </w:p>
    <w:p w:rsidR="004A4A83" w:rsidRDefault="004A4A83" w:rsidP="004A4A83">
      <w:pPr>
        <w:spacing w:after="0" w:line="240" w:lineRule="auto"/>
        <w:jc w:val="both"/>
      </w:pPr>
    </w:p>
    <w:p w:rsidR="004A4A83" w:rsidRPr="00CD6210" w:rsidRDefault="004A4A83" w:rsidP="004A4A83">
      <w:pPr>
        <w:spacing w:after="0" w:line="240" w:lineRule="auto"/>
        <w:jc w:val="both"/>
      </w:pPr>
      <w:r w:rsidRPr="00CD6210">
        <w:t>HSV (hrubá stavební výroba)</w:t>
      </w:r>
      <w:r>
        <w:tab/>
      </w:r>
      <w:r w:rsidRPr="00CD6210">
        <w:t xml:space="preserve">4 měsíce </w:t>
      </w:r>
    </w:p>
    <w:p w:rsidR="004A4A83" w:rsidRPr="00CD6210" w:rsidRDefault="004A4A83" w:rsidP="004A4A83">
      <w:pPr>
        <w:spacing w:after="0" w:line="240" w:lineRule="auto"/>
        <w:jc w:val="both"/>
      </w:pPr>
      <w:r w:rsidRPr="00CD6210">
        <w:t>PSV (přidružená stavební výroba</w:t>
      </w:r>
      <w:r>
        <w:tab/>
      </w:r>
      <w:r w:rsidRPr="00CD6210">
        <w:t xml:space="preserve">4 měsíce </w:t>
      </w:r>
    </w:p>
    <w:p w:rsidR="004A4A83" w:rsidRDefault="004A4A83" w:rsidP="004A4A83">
      <w:pPr>
        <w:spacing w:after="0" w:line="240" w:lineRule="auto"/>
        <w:jc w:val="both"/>
      </w:pPr>
      <w:r w:rsidRPr="00CD6210">
        <w:t>Dokončovací práce</w:t>
      </w:r>
      <w:r>
        <w:tab/>
      </w:r>
      <w:r>
        <w:tab/>
      </w:r>
      <w:r w:rsidRPr="00CD6210">
        <w:t>4 měsíce</w:t>
      </w:r>
    </w:p>
    <w:p w:rsidR="004A4A83" w:rsidRDefault="004A4A83" w:rsidP="004A4A83">
      <w:pPr>
        <w:spacing w:after="0" w:line="240" w:lineRule="auto"/>
        <w:jc w:val="both"/>
      </w:pPr>
    </w:p>
    <w:p w:rsidR="004A4A83" w:rsidRDefault="004A4A83" w:rsidP="004A4A83">
      <w:pPr>
        <w:spacing w:after="0" w:line="240" w:lineRule="auto"/>
        <w:jc w:val="both"/>
      </w:pPr>
    </w:p>
    <w:p w:rsidR="004A4A83" w:rsidRPr="00C31467" w:rsidRDefault="004A4A83" w:rsidP="004A4A83">
      <w:pPr>
        <w:spacing w:after="0"/>
        <w:rPr>
          <w:b/>
          <w:bCs/>
          <w:sz w:val="28"/>
          <w:szCs w:val="28"/>
        </w:rPr>
      </w:pPr>
      <w:r>
        <w:rPr>
          <w:b/>
          <w:bCs/>
          <w:sz w:val="28"/>
          <w:szCs w:val="28"/>
        </w:rPr>
        <w:t>B</w:t>
      </w:r>
      <w:r w:rsidRPr="00E34CC6">
        <w:rPr>
          <w:b/>
          <w:bCs/>
          <w:sz w:val="28"/>
          <w:szCs w:val="28"/>
        </w:rPr>
        <w:t>.</w:t>
      </w:r>
      <w:r>
        <w:rPr>
          <w:b/>
          <w:bCs/>
          <w:sz w:val="28"/>
          <w:szCs w:val="28"/>
        </w:rPr>
        <w:t>9</w:t>
      </w:r>
      <w:r w:rsidRPr="00E34CC6">
        <w:rPr>
          <w:b/>
          <w:bCs/>
          <w:sz w:val="28"/>
          <w:szCs w:val="28"/>
        </w:rPr>
        <w:tab/>
      </w:r>
      <w:r>
        <w:rPr>
          <w:b/>
          <w:bCs/>
          <w:sz w:val="28"/>
          <w:szCs w:val="28"/>
        </w:rPr>
        <w:t>Celkové vodohospodářské řešení</w:t>
      </w:r>
    </w:p>
    <w:p w:rsidR="004A4A83" w:rsidRDefault="004A4A83" w:rsidP="004A4A83">
      <w:pPr>
        <w:spacing w:after="0" w:line="240" w:lineRule="auto"/>
        <w:jc w:val="both"/>
      </w:pPr>
    </w:p>
    <w:p w:rsidR="004A4A83" w:rsidRDefault="004A4A83" w:rsidP="004A4A83">
      <w:pPr>
        <w:spacing w:after="0" w:line="240" w:lineRule="auto"/>
        <w:jc w:val="both"/>
      </w:pPr>
      <w:r>
        <w:rPr>
          <w:u w:val="single"/>
        </w:rPr>
        <w:t>Zásobování vodou</w:t>
      </w:r>
    </w:p>
    <w:p w:rsidR="004A4A83" w:rsidRDefault="004A4A83" w:rsidP="004A4A83">
      <w:pPr>
        <w:spacing w:after="0" w:line="240" w:lineRule="auto"/>
        <w:jc w:val="both"/>
      </w:pPr>
      <w:r>
        <w:t>Vnitřní vodovod je navržen nový z PE potrubního systému (alt. PVC, PP, nerez, měď). Napojení na stávající vlastní vrtanou studnu zůstane zachováno. Nové vnitřní rozvody budou vedeny uvnitř podlahových souvrství a v drážkách ve zdivu, popř. v dutinách SDK příček a podhledů.</w:t>
      </w:r>
    </w:p>
    <w:p w:rsidR="004A4A83" w:rsidRDefault="004A4A83" w:rsidP="004A4A83">
      <w:pPr>
        <w:spacing w:after="0" w:line="240" w:lineRule="auto"/>
        <w:jc w:val="both"/>
      </w:pPr>
      <w:r>
        <w:t>Podrobné informace o provedení a průzkumu vrtané studny jsou k dispozici v samostatné příloze, která je k dokumentaci přiložena v rámci části D.2 Dokumentace technických a technologických zařízení.</w:t>
      </w:r>
    </w:p>
    <w:p w:rsidR="004A4A83" w:rsidRDefault="004A4A83" w:rsidP="004A4A83">
      <w:pPr>
        <w:spacing w:after="0" w:line="240" w:lineRule="auto"/>
        <w:jc w:val="both"/>
      </w:pPr>
    </w:p>
    <w:p w:rsidR="004A4A83" w:rsidRDefault="004A4A83" w:rsidP="004A4A83">
      <w:pPr>
        <w:spacing w:after="0" w:line="240" w:lineRule="auto"/>
        <w:jc w:val="both"/>
      </w:pPr>
      <w:r>
        <w:rPr>
          <w:u w:val="single"/>
        </w:rPr>
        <w:t>Odpadní a dešťové vody</w:t>
      </w:r>
    </w:p>
    <w:p w:rsidR="004A4A83" w:rsidRDefault="004A4A83" w:rsidP="004A4A83">
      <w:pPr>
        <w:spacing w:after="0" w:line="240" w:lineRule="auto"/>
        <w:jc w:val="both"/>
      </w:pPr>
      <w:r>
        <w:t>Splaškové odpadní vody budou novými kanalizačními rozvody odvedeny do navržené domovní čistírny odpadních vod, situované v místě stávající odčerpané a vyčištěné jímky (popř. úplně odstraněné + zapravení výkopu a vytvoření základu pro uložení ČOV). Přečištěná odpadní voda bude odtokem následně svedena do nové retenční nádrže, kam budou drenážním potrubím svedeny i vody dešťové). Retenční nádrž bude vybavena sacím čerpadlem, které zajistí využití vody např. k dopouštění nádržek WC apod., zadrženou vodu dále možno využít např. k domácím pracím či práci na zahradě.</w:t>
      </w: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p>
    <w:p w:rsidR="004A4A83" w:rsidRDefault="004A4A83" w:rsidP="004A4A83">
      <w:pPr>
        <w:spacing w:after="0" w:line="240" w:lineRule="auto"/>
        <w:jc w:val="both"/>
      </w:pPr>
      <w:r>
        <w:rPr>
          <w:u w:val="single"/>
        </w:rPr>
        <w:t>Poznámka:</w:t>
      </w:r>
    </w:p>
    <w:p w:rsidR="004A4A83" w:rsidRDefault="004A4A83" w:rsidP="004A4A83">
      <w:pPr>
        <w:spacing w:after="0" w:line="240" w:lineRule="auto"/>
        <w:jc w:val="both"/>
      </w:pPr>
    </w:p>
    <w:p w:rsidR="004A4A83" w:rsidRPr="00AB0359" w:rsidRDefault="004A4A83" w:rsidP="004A4A83">
      <w:pPr>
        <w:spacing w:after="0" w:line="240" w:lineRule="auto"/>
        <w:jc w:val="both"/>
      </w:pPr>
      <w:r w:rsidRPr="00AB0359">
        <w:t>Nejedná se o prováděcí dokumentaci, veškeré stávající materiály je nutno v rámci bouracích prací podrobně zkontrolovat, zjistit jejich technický stav a soulad s návrhovými podmínkami, dále je nutno přeměřit a ověřit veškeré rozměry na základě výkresové dokumentace stávajícího stavu. Nově navržené materiály, konstrukce a jejich řešení je v případě jakýchkoliv nejasností, nutno v průběhu realizace konzultovat s projektantem, popř. s dodavatelem navržených materiálů, popř. systémů a systémových řešení.</w:t>
      </w:r>
    </w:p>
    <w:p w:rsidR="004A4A83" w:rsidRPr="00CD6210" w:rsidRDefault="004A4A83" w:rsidP="004A4A83">
      <w:pPr>
        <w:spacing w:after="0" w:line="240" w:lineRule="auto"/>
        <w:jc w:val="both"/>
      </w:pPr>
    </w:p>
    <w:p w:rsidR="00C53A3A" w:rsidRDefault="00C53A3A" w:rsidP="009E2993"/>
    <w:p w:rsidR="00444F5A" w:rsidRDefault="00444F5A" w:rsidP="009E2993"/>
    <w:p w:rsidR="00444F5A" w:rsidRDefault="00444F5A" w:rsidP="009E2993"/>
    <w:p w:rsidR="00444F5A" w:rsidRPr="00444F5A" w:rsidRDefault="00444F5A" w:rsidP="00444F5A">
      <w:bookmarkStart w:id="1" w:name="_Hlk75677134"/>
      <w:r w:rsidRPr="00444F5A">
        <w:t xml:space="preserve">V Brně, </w:t>
      </w:r>
      <w:r>
        <w:t>27. 09. 2022</w:t>
      </w:r>
      <w:r w:rsidRPr="00444F5A">
        <w:tab/>
      </w:r>
      <w:r w:rsidRPr="00444F5A">
        <w:tab/>
      </w:r>
      <w:r w:rsidRPr="00444F5A">
        <w:rPr>
          <w:i/>
          <w:iCs/>
        </w:rPr>
        <w:t>Vypracoval:</w:t>
      </w:r>
      <w:r w:rsidRPr="00444F5A">
        <w:tab/>
      </w:r>
      <w:r w:rsidRPr="00444F5A">
        <w:tab/>
      </w:r>
      <w:r w:rsidRPr="00444F5A">
        <w:tab/>
      </w:r>
      <w:r>
        <w:t>Bc. Viktor Polášek</w:t>
      </w:r>
    </w:p>
    <w:p w:rsidR="00444F5A" w:rsidRDefault="00444F5A" w:rsidP="00444F5A">
      <w:pPr>
        <w:spacing w:after="0" w:line="240" w:lineRule="auto"/>
        <w:jc w:val="both"/>
      </w:pPr>
      <w:r w:rsidRPr="00444F5A">
        <w:tab/>
      </w:r>
      <w:r w:rsidRPr="00444F5A">
        <w:tab/>
      </w:r>
      <w:r w:rsidRPr="00444F5A">
        <w:tab/>
      </w:r>
      <w:r w:rsidRPr="00444F5A">
        <w:tab/>
      </w:r>
      <w:r w:rsidRPr="00444F5A">
        <w:rPr>
          <w:i/>
          <w:iCs/>
        </w:rPr>
        <w:t>Zodpovědný projektant:</w:t>
      </w:r>
      <w:r w:rsidRPr="00444F5A">
        <w:t xml:space="preserve"> </w:t>
      </w:r>
      <w:r w:rsidRPr="00444F5A">
        <w:tab/>
      </w:r>
      <w:r>
        <w:tab/>
        <w:t>Ing. arch. Martina Volejníková</w:t>
      </w:r>
    </w:p>
    <w:p w:rsidR="00444F5A" w:rsidRDefault="00444F5A" w:rsidP="00444F5A">
      <w:pPr>
        <w:spacing w:after="0" w:line="240" w:lineRule="auto"/>
        <w:ind w:left="4956" w:firstLine="708"/>
        <w:jc w:val="both"/>
      </w:pPr>
      <w:r>
        <w:t>(ČKA autorizace 04983)</w:t>
      </w:r>
    </w:p>
    <w:p w:rsidR="00444F5A" w:rsidRPr="00444F5A" w:rsidRDefault="00444F5A" w:rsidP="00444F5A"/>
    <w:bookmarkEnd w:id="1"/>
    <w:p w:rsidR="00444F5A" w:rsidRDefault="00444F5A" w:rsidP="009E2993"/>
    <w:sectPr w:rsidR="00444F5A" w:rsidSect="00571FD2">
      <w:headerReference w:type="default" r:id="rId29"/>
      <w:footerReference w:type="default" r:id="rId3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7A84" w:rsidRDefault="00CD7A84" w:rsidP="00A36D1D">
      <w:pPr>
        <w:spacing w:after="0" w:line="240" w:lineRule="auto"/>
      </w:pPr>
      <w:r>
        <w:separator/>
      </w:r>
    </w:p>
  </w:endnote>
  <w:endnote w:type="continuationSeparator" w:id="0">
    <w:p w:rsidR="00CD7A84" w:rsidRDefault="00CD7A84" w:rsidP="00A36D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4EE" w:rsidRDefault="001E14EE">
    <w:pPr>
      <w:pStyle w:val="Zpat"/>
    </w:pPr>
    <w:r>
      <w:t xml:space="preserve">ZR </w:t>
    </w:r>
    <w:proofErr w:type="spellStart"/>
    <w:r>
      <w:t>Porting</w:t>
    </w:r>
    <w:proofErr w:type="spellEnd"/>
    <w:r>
      <w:t>, s.r.o., IČ: 10856587</w:t>
    </w:r>
  </w:p>
  <w:p w:rsidR="001E14EE" w:rsidRDefault="001E14EE">
    <w:pPr>
      <w:pStyle w:val="Zpat"/>
    </w:pPr>
    <w:r>
      <w:t>Příkop 843/4, Zábrdovice, 60200 Brno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7A84" w:rsidRDefault="00CD7A84" w:rsidP="00A36D1D">
      <w:pPr>
        <w:spacing w:after="0" w:line="240" w:lineRule="auto"/>
      </w:pPr>
      <w:r>
        <w:separator/>
      </w:r>
    </w:p>
  </w:footnote>
  <w:footnote w:type="continuationSeparator" w:id="0">
    <w:p w:rsidR="00CD7A84" w:rsidRDefault="00CD7A84" w:rsidP="00A36D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4EE" w:rsidRPr="003C2D87" w:rsidRDefault="001E14EE">
    <w:pPr>
      <w:pStyle w:val="Zhlav"/>
      <w:rPr>
        <w:sz w:val="28"/>
        <w:szCs w:val="28"/>
      </w:rPr>
    </w:pPr>
    <w:r w:rsidRPr="003C2D87">
      <w:rPr>
        <w:sz w:val="28"/>
        <w:szCs w:val="28"/>
      </w:rPr>
      <w:t xml:space="preserve">ZR </w:t>
    </w:r>
    <w:proofErr w:type="spellStart"/>
    <w:r w:rsidRPr="003C2D87">
      <w:rPr>
        <w:sz w:val="28"/>
        <w:szCs w:val="28"/>
      </w:rPr>
      <w:t>Porting</w:t>
    </w:r>
    <w:proofErr w:type="spellEnd"/>
    <w:r w:rsidRPr="003C2D87">
      <w:rPr>
        <w:sz w:val="28"/>
        <w:szCs w:val="28"/>
      </w:rPr>
      <w:t>, s.r.o.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274B18"/>
    <w:multiLevelType w:val="hybridMultilevel"/>
    <w:tmpl w:val="33F0F618"/>
    <w:lvl w:ilvl="0" w:tplc="4F26BE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34CC3655"/>
    <w:multiLevelType w:val="hybridMultilevel"/>
    <w:tmpl w:val="BAB09A76"/>
    <w:lvl w:ilvl="0" w:tplc="A498CF2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7544476"/>
    <w:multiLevelType w:val="hybridMultilevel"/>
    <w:tmpl w:val="954877CC"/>
    <w:lvl w:ilvl="0" w:tplc="1B58619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B237DA9"/>
    <w:multiLevelType w:val="hybridMultilevel"/>
    <w:tmpl w:val="659CA6E8"/>
    <w:lvl w:ilvl="0" w:tplc="916C5FE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53733249"/>
    <w:multiLevelType w:val="hybridMultilevel"/>
    <w:tmpl w:val="96000BC0"/>
    <w:lvl w:ilvl="0" w:tplc="6408089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C36400E"/>
    <w:multiLevelType w:val="hybridMultilevel"/>
    <w:tmpl w:val="348421CC"/>
    <w:lvl w:ilvl="0" w:tplc="8B62B1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D7C39C7"/>
    <w:multiLevelType w:val="hybridMultilevel"/>
    <w:tmpl w:val="1BD63CDA"/>
    <w:lvl w:ilvl="0" w:tplc="25AA63AC">
      <w:start w:val="1"/>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64F13BC1"/>
    <w:multiLevelType w:val="hybridMultilevel"/>
    <w:tmpl w:val="6F4C27F6"/>
    <w:lvl w:ilvl="0" w:tplc="0A1C1BA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5C61951"/>
    <w:multiLevelType w:val="hybridMultilevel"/>
    <w:tmpl w:val="5F92D894"/>
    <w:lvl w:ilvl="0" w:tplc="A3A44BC6">
      <w:start w:val="1"/>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12A38E8"/>
    <w:multiLevelType w:val="hybridMultilevel"/>
    <w:tmpl w:val="3E4C34F4"/>
    <w:lvl w:ilvl="0" w:tplc="D130D34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7FD07ED"/>
    <w:multiLevelType w:val="hybridMultilevel"/>
    <w:tmpl w:val="501CB520"/>
    <w:lvl w:ilvl="0" w:tplc="6B5E65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5"/>
  </w:num>
  <w:num w:numId="6">
    <w:abstractNumId w:val="7"/>
  </w:num>
  <w:num w:numId="7">
    <w:abstractNumId w:val="9"/>
  </w:num>
  <w:num w:numId="8">
    <w:abstractNumId w:val="10"/>
  </w:num>
  <w:num w:numId="9">
    <w:abstractNumId w:val="0"/>
  </w:num>
  <w:num w:numId="10">
    <w:abstractNumId w:va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footnotePr>
    <w:footnote w:id="-1"/>
    <w:footnote w:id="0"/>
  </w:footnotePr>
  <w:endnotePr>
    <w:endnote w:id="-1"/>
    <w:endnote w:id="0"/>
  </w:endnotePr>
  <w:compat/>
  <w:rsids>
    <w:rsidRoot w:val="00A36D1D"/>
    <w:rsid w:val="000048CC"/>
    <w:rsid w:val="000078FC"/>
    <w:rsid w:val="000231D1"/>
    <w:rsid w:val="00033A80"/>
    <w:rsid w:val="000452CF"/>
    <w:rsid w:val="000452F8"/>
    <w:rsid w:val="00045B5E"/>
    <w:rsid w:val="0005467F"/>
    <w:rsid w:val="000A288B"/>
    <w:rsid w:val="000D5D32"/>
    <w:rsid w:val="000E2D28"/>
    <w:rsid w:val="000E4F6B"/>
    <w:rsid w:val="000E61EA"/>
    <w:rsid w:val="00104CBA"/>
    <w:rsid w:val="001079C9"/>
    <w:rsid w:val="00116282"/>
    <w:rsid w:val="0011751A"/>
    <w:rsid w:val="001356D6"/>
    <w:rsid w:val="00147A8E"/>
    <w:rsid w:val="001515CD"/>
    <w:rsid w:val="00164DD5"/>
    <w:rsid w:val="001675E6"/>
    <w:rsid w:val="001678DE"/>
    <w:rsid w:val="0018202D"/>
    <w:rsid w:val="001933C7"/>
    <w:rsid w:val="0019347F"/>
    <w:rsid w:val="00197C66"/>
    <w:rsid w:val="001C6E75"/>
    <w:rsid w:val="001E14EE"/>
    <w:rsid w:val="001F08C4"/>
    <w:rsid w:val="001F4ACD"/>
    <w:rsid w:val="002339E0"/>
    <w:rsid w:val="00241CF5"/>
    <w:rsid w:val="00246BE9"/>
    <w:rsid w:val="002556C5"/>
    <w:rsid w:val="002623CD"/>
    <w:rsid w:val="00262D14"/>
    <w:rsid w:val="00275727"/>
    <w:rsid w:val="002A166B"/>
    <w:rsid w:val="002A2B70"/>
    <w:rsid w:val="002A5F8E"/>
    <w:rsid w:val="002A66D7"/>
    <w:rsid w:val="002B032D"/>
    <w:rsid w:val="002B1D30"/>
    <w:rsid w:val="002B6D13"/>
    <w:rsid w:val="002E0D23"/>
    <w:rsid w:val="002E0E73"/>
    <w:rsid w:val="002E295F"/>
    <w:rsid w:val="002E4D99"/>
    <w:rsid w:val="002E752B"/>
    <w:rsid w:val="00303C42"/>
    <w:rsid w:val="003168A7"/>
    <w:rsid w:val="00317E4F"/>
    <w:rsid w:val="003226C7"/>
    <w:rsid w:val="003447CC"/>
    <w:rsid w:val="00365DE3"/>
    <w:rsid w:val="003712B0"/>
    <w:rsid w:val="00372139"/>
    <w:rsid w:val="003812C0"/>
    <w:rsid w:val="00383154"/>
    <w:rsid w:val="00383ADC"/>
    <w:rsid w:val="003A25AA"/>
    <w:rsid w:val="003A77B8"/>
    <w:rsid w:val="003C2D87"/>
    <w:rsid w:val="003E7610"/>
    <w:rsid w:val="00405B11"/>
    <w:rsid w:val="00410CDB"/>
    <w:rsid w:val="00422000"/>
    <w:rsid w:val="00432949"/>
    <w:rsid w:val="00444F5A"/>
    <w:rsid w:val="00450E3D"/>
    <w:rsid w:val="00453B9D"/>
    <w:rsid w:val="00453EC6"/>
    <w:rsid w:val="00454680"/>
    <w:rsid w:val="00464A66"/>
    <w:rsid w:val="004742B2"/>
    <w:rsid w:val="00481F65"/>
    <w:rsid w:val="00485A17"/>
    <w:rsid w:val="00485DD8"/>
    <w:rsid w:val="004915D9"/>
    <w:rsid w:val="0049590A"/>
    <w:rsid w:val="00495F34"/>
    <w:rsid w:val="004A4A83"/>
    <w:rsid w:val="004A700C"/>
    <w:rsid w:val="004B42A5"/>
    <w:rsid w:val="004B4670"/>
    <w:rsid w:val="004B514A"/>
    <w:rsid w:val="004C7AEF"/>
    <w:rsid w:val="004E1900"/>
    <w:rsid w:val="004F7899"/>
    <w:rsid w:val="005042D8"/>
    <w:rsid w:val="005277FB"/>
    <w:rsid w:val="00533E6E"/>
    <w:rsid w:val="00536ED7"/>
    <w:rsid w:val="005378E5"/>
    <w:rsid w:val="00544DD7"/>
    <w:rsid w:val="0056468F"/>
    <w:rsid w:val="005714EC"/>
    <w:rsid w:val="00571FD2"/>
    <w:rsid w:val="00586B68"/>
    <w:rsid w:val="0059038A"/>
    <w:rsid w:val="0059072F"/>
    <w:rsid w:val="00590B1D"/>
    <w:rsid w:val="005966BF"/>
    <w:rsid w:val="005A0ED6"/>
    <w:rsid w:val="005A4F46"/>
    <w:rsid w:val="005A78DC"/>
    <w:rsid w:val="005B5846"/>
    <w:rsid w:val="005C7ACD"/>
    <w:rsid w:val="005D022B"/>
    <w:rsid w:val="005D7C13"/>
    <w:rsid w:val="005E3B6E"/>
    <w:rsid w:val="005F14C2"/>
    <w:rsid w:val="006012D8"/>
    <w:rsid w:val="0061572A"/>
    <w:rsid w:val="00621768"/>
    <w:rsid w:val="00625E0F"/>
    <w:rsid w:val="00630718"/>
    <w:rsid w:val="006600E9"/>
    <w:rsid w:val="0067093F"/>
    <w:rsid w:val="00673851"/>
    <w:rsid w:val="00684CE2"/>
    <w:rsid w:val="006959B5"/>
    <w:rsid w:val="006A0D71"/>
    <w:rsid w:val="006B32FB"/>
    <w:rsid w:val="006B5083"/>
    <w:rsid w:val="006B6AF8"/>
    <w:rsid w:val="006B6E00"/>
    <w:rsid w:val="006C3940"/>
    <w:rsid w:val="006D2BDE"/>
    <w:rsid w:val="006E7BB9"/>
    <w:rsid w:val="00700DFB"/>
    <w:rsid w:val="0070724A"/>
    <w:rsid w:val="007152AC"/>
    <w:rsid w:val="00715AD8"/>
    <w:rsid w:val="007231C9"/>
    <w:rsid w:val="0073613E"/>
    <w:rsid w:val="0073692E"/>
    <w:rsid w:val="007475DE"/>
    <w:rsid w:val="00751226"/>
    <w:rsid w:val="007529B9"/>
    <w:rsid w:val="00780E3D"/>
    <w:rsid w:val="00797D82"/>
    <w:rsid w:val="007A2EA5"/>
    <w:rsid w:val="007B26E5"/>
    <w:rsid w:val="007C433A"/>
    <w:rsid w:val="007C791C"/>
    <w:rsid w:val="007D3756"/>
    <w:rsid w:val="007E1025"/>
    <w:rsid w:val="007F2EE9"/>
    <w:rsid w:val="008364D4"/>
    <w:rsid w:val="00875F17"/>
    <w:rsid w:val="008766FC"/>
    <w:rsid w:val="008872AD"/>
    <w:rsid w:val="008943E7"/>
    <w:rsid w:val="008B4B2F"/>
    <w:rsid w:val="008C46EF"/>
    <w:rsid w:val="008D7695"/>
    <w:rsid w:val="008D7B8E"/>
    <w:rsid w:val="008E4634"/>
    <w:rsid w:val="008E524C"/>
    <w:rsid w:val="008F211D"/>
    <w:rsid w:val="008F4D7E"/>
    <w:rsid w:val="008F520A"/>
    <w:rsid w:val="00901B27"/>
    <w:rsid w:val="009021B3"/>
    <w:rsid w:val="00904899"/>
    <w:rsid w:val="009149B8"/>
    <w:rsid w:val="009175E7"/>
    <w:rsid w:val="009500FD"/>
    <w:rsid w:val="00977214"/>
    <w:rsid w:val="00980521"/>
    <w:rsid w:val="00982490"/>
    <w:rsid w:val="009A59B0"/>
    <w:rsid w:val="009B6EA5"/>
    <w:rsid w:val="009C5E96"/>
    <w:rsid w:val="009C69C9"/>
    <w:rsid w:val="009D74C0"/>
    <w:rsid w:val="009D7A62"/>
    <w:rsid w:val="009E2993"/>
    <w:rsid w:val="009F643F"/>
    <w:rsid w:val="009F6E43"/>
    <w:rsid w:val="00A05E4C"/>
    <w:rsid w:val="00A2120C"/>
    <w:rsid w:val="00A21747"/>
    <w:rsid w:val="00A3533D"/>
    <w:rsid w:val="00A36D1D"/>
    <w:rsid w:val="00A446AB"/>
    <w:rsid w:val="00A47CE6"/>
    <w:rsid w:val="00A61166"/>
    <w:rsid w:val="00A7283E"/>
    <w:rsid w:val="00A82ACA"/>
    <w:rsid w:val="00A841BD"/>
    <w:rsid w:val="00A8683F"/>
    <w:rsid w:val="00A93846"/>
    <w:rsid w:val="00A96E65"/>
    <w:rsid w:val="00AA23C0"/>
    <w:rsid w:val="00AB0CB8"/>
    <w:rsid w:val="00AC1B22"/>
    <w:rsid w:val="00AC733E"/>
    <w:rsid w:val="00AC7497"/>
    <w:rsid w:val="00AD2FAB"/>
    <w:rsid w:val="00AD32A3"/>
    <w:rsid w:val="00AE7E54"/>
    <w:rsid w:val="00AF16E3"/>
    <w:rsid w:val="00AF39FF"/>
    <w:rsid w:val="00AF55AE"/>
    <w:rsid w:val="00B06128"/>
    <w:rsid w:val="00B16086"/>
    <w:rsid w:val="00B234C8"/>
    <w:rsid w:val="00B245BC"/>
    <w:rsid w:val="00B440D7"/>
    <w:rsid w:val="00B57323"/>
    <w:rsid w:val="00B617A1"/>
    <w:rsid w:val="00B90072"/>
    <w:rsid w:val="00B90094"/>
    <w:rsid w:val="00BA5612"/>
    <w:rsid w:val="00BA7D36"/>
    <w:rsid w:val="00BB3488"/>
    <w:rsid w:val="00BB6DCC"/>
    <w:rsid w:val="00BB7195"/>
    <w:rsid w:val="00BF5F2B"/>
    <w:rsid w:val="00C04284"/>
    <w:rsid w:val="00C076D9"/>
    <w:rsid w:val="00C10C67"/>
    <w:rsid w:val="00C15587"/>
    <w:rsid w:val="00C2737F"/>
    <w:rsid w:val="00C3095C"/>
    <w:rsid w:val="00C31467"/>
    <w:rsid w:val="00C4507B"/>
    <w:rsid w:val="00C52DCE"/>
    <w:rsid w:val="00C53A3A"/>
    <w:rsid w:val="00C55CD8"/>
    <w:rsid w:val="00C728D2"/>
    <w:rsid w:val="00C82AC0"/>
    <w:rsid w:val="00C82E22"/>
    <w:rsid w:val="00CA1D71"/>
    <w:rsid w:val="00CB52F0"/>
    <w:rsid w:val="00CD6210"/>
    <w:rsid w:val="00CD7A84"/>
    <w:rsid w:val="00D0036E"/>
    <w:rsid w:val="00D12356"/>
    <w:rsid w:val="00D419CA"/>
    <w:rsid w:val="00D52530"/>
    <w:rsid w:val="00D93BAF"/>
    <w:rsid w:val="00DB155E"/>
    <w:rsid w:val="00DB360A"/>
    <w:rsid w:val="00DC0F5E"/>
    <w:rsid w:val="00DC351E"/>
    <w:rsid w:val="00DC5672"/>
    <w:rsid w:val="00DC6FD2"/>
    <w:rsid w:val="00E05905"/>
    <w:rsid w:val="00E11531"/>
    <w:rsid w:val="00E15B6F"/>
    <w:rsid w:val="00E3095B"/>
    <w:rsid w:val="00E31E85"/>
    <w:rsid w:val="00E34CC6"/>
    <w:rsid w:val="00E84F94"/>
    <w:rsid w:val="00E86BD0"/>
    <w:rsid w:val="00E9019B"/>
    <w:rsid w:val="00E95D5F"/>
    <w:rsid w:val="00E97C5D"/>
    <w:rsid w:val="00EA1B14"/>
    <w:rsid w:val="00EA7A4F"/>
    <w:rsid w:val="00EC1A37"/>
    <w:rsid w:val="00EC787E"/>
    <w:rsid w:val="00ED58ED"/>
    <w:rsid w:val="00EE74E6"/>
    <w:rsid w:val="00EF00E1"/>
    <w:rsid w:val="00EF49DD"/>
    <w:rsid w:val="00EF5340"/>
    <w:rsid w:val="00F0231E"/>
    <w:rsid w:val="00F104A5"/>
    <w:rsid w:val="00F14270"/>
    <w:rsid w:val="00F32AD7"/>
    <w:rsid w:val="00F3492C"/>
    <w:rsid w:val="00F368F9"/>
    <w:rsid w:val="00F45581"/>
    <w:rsid w:val="00F835C2"/>
    <w:rsid w:val="00F904BF"/>
    <w:rsid w:val="00F96DE7"/>
    <w:rsid w:val="00FB189D"/>
    <w:rsid w:val="00FC51F1"/>
    <w:rsid w:val="00FE68E1"/>
    <w:rsid w:val="00FF4C5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6D1D"/>
    <w:rPr>
      <w:rFonts w:ascii="Arial Narrow" w:hAnsi="Arial Narrow"/>
    </w:rPr>
  </w:style>
  <w:style w:type="paragraph" w:styleId="Nadpis2">
    <w:name w:val="heading 2"/>
    <w:basedOn w:val="Normln"/>
    <w:link w:val="Nadpis2Char"/>
    <w:uiPriority w:val="9"/>
    <w:qFormat/>
    <w:rsid w:val="000D5D32"/>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6D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6D1D"/>
  </w:style>
  <w:style w:type="paragraph" w:styleId="Zpat">
    <w:name w:val="footer"/>
    <w:basedOn w:val="Normln"/>
    <w:link w:val="ZpatChar"/>
    <w:uiPriority w:val="99"/>
    <w:unhideWhenUsed/>
    <w:rsid w:val="00A36D1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6D1D"/>
  </w:style>
  <w:style w:type="paragraph" w:styleId="Odstavecseseznamem">
    <w:name w:val="List Paragraph"/>
    <w:basedOn w:val="Normln"/>
    <w:uiPriority w:val="34"/>
    <w:qFormat/>
    <w:rsid w:val="003812C0"/>
    <w:pPr>
      <w:ind w:left="720"/>
      <w:contextualSpacing/>
    </w:pPr>
  </w:style>
  <w:style w:type="character" w:styleId="Hypertextovodkaz">
    <w:name w:val="Hyperlink"/>
    <w:basedOn w:val="Standardnpsmoodstavce"/>
    <w:uiPriority w:val="99"/>
    <w:unhideWhenUsed/>
    <w:rsid w:val="009175E7"/>
    <w:rPr>
      <w:color w:val="0563C1" w:themeColor="hyperlink"/>
      <w:u w:val="single"/>
    </w:rPr>
  </w:style>
  <w:style w:type="character" w:customStyle="1" w:styleId="UnresolvedMention">
    <w:name w:val="Unresolved Mention"/>
    <w:basedOn w:val="Standardnpsmoodstavce"/>
    <w:uiPriority w:val="99"/>
    <w:semiHidden/>
    <w:unhideWhenUsed/>
    <w:rsid w:val="009175E7"/>
    <w:rPr>
      <w:color w:val="605E5C"/>
      <w:shd w:val="clear" w:color="auto" w:fill="E1DFDD"/>
    </w:rPr>
  </w:style>
  <w:style w:type="character" w:customStyle="1" w:styleId="Nadpis2Char">
    <w:name w:val="Nadpis 2 Char"/>
    <w:basedOn w:val="Standardnpsmoodstavce"/>
    <w:link w:val="Nadpis2"/>
    <w:uiPriority w:val="9"/>
    <w:rsid w:val="000D5D32"/>
    <w:rPr>
      <w:rFonts w:ascii="Times New Roman" w:eastAsia="Times New Roman" w:hAnsi="Times New Roman" w:cs="Times New Roman"/>
      <w:b/>
      <w:bCs/>
      <w:sz w:val="36"/>
      <w:szCs w:val="36"/>
      <w:lang w:eastAsia="cs-CZ"/>
    </w:rPr>
  </w:style>
  <w:style w:type="paragraph" w:styleId="Textbubliny">
    <w:name w:val="Balloon Text"/>
    <w:basedOn w:val="Normln"/>
    <w:link w:val="TextbublinyChar"/>
    <w:uiPriority w:val="99"/>
    <w:semiHidden/>
    <w:unhideWhenUsed/>
    <w:rsid w:val="000E61E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E61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842030">
      <w:bodyDiv w:val="1"/>
      <w:marLeft w:val="0"/>
      <w:marRight w:val="0"/>
      <w:marTop w:val="0"/>
      <w:marBottom w:val="0"/>
      <w:divBdr>
        <w:top w:val="none" w:sz="0" w:space="0" w:color="auto"/>
        <w:left w:val="none" w:sz="0" w:space="0" w:color="auto"/>
        <w:bottom w:val="none" w:sz="0" w:space="0" w:color="auto"/>
        <w:right w:val="none" w:sz="0" w:space="0" w:color="auto"/>
      </w:divBdr>
    </w:div>
    <w:div w:id="43334794">
      <w:bodyDiv w:val="1"/>
      <w:marLeft w:val="0"/>
      <w:marRight w:val="0"/>
      <w:marTop w:val="0"/>
      <w:marBottom w:val="0"/>
      <w:divBdr>
        <w:top w:val="none" w:sz="0" w:space="0" w:color="auto"/>
        <w:left w:val="none" w:sz="0" w:space="0" w:color="auto"/>
        <w:bottom w:val="none" w:sz="0" w:space="0" w:color="auto"/>
        <w:right w:val="none" w:sz="0" w:space="0" w:color="auto"/>
      </w:divBdr>
    </w:div>
    <w:div w:id="196771499">
      <w:bodyDiv w:val="1"/>
      <w:marLeft w:val="0"/>
      <w:marRight w:val="0"/>
      <w:marTop w:val="0"/>
      <w:marBottom w:val="0"/>
      <w:divBdr>
        <w:top w:val="none" w:sz="0" w:space="0" w:color="auto"/>
        <w:left w:val="none" w:sz="0" w:space="0" w:color="auto"/>
        <w:bottom w:val="none" w:sz="0" w:space="0" w:color="auto"/>
        <w:right w:val="none" w:sz="0" w:space="0" w:color="auto"/>
      </w:divBdr>
    </w:div>
    <w:div w:id="361319085">
      <w:bodyDiv w:val="1"/>
      <w:marLeft w:val="0"/>
      <w:marRight w:val="0"/>
      <w:marTop w:val="0"/>
      <w:marBottom w:val="0"/>
      <w:divBdr>
        <w:top w:val="none" w:sz="0" w:space="0" w:color="auto"/>
        <w:left w:val="none" w:sz="0" w:space="0" w:color="auto"/>
        <w:bottom w:val="none" w:sz="0" w:space="0" w:color="auto"/>
        <w:right w:val="none" w:sz="0" w:space="0" w:color="auto"/>
      </w:divBdr>
    </w:div>
    <w:div w:id="371001398">
      <w:bodyDiv w:val="1"/>
      <w:marLeft w:val="0"/>
      <w:marRight w:val="0"/>
      <w:marTop w:val="0"/>
      <w:marBottom w:val="0"/>
      <w:divBdr>
        <w:top w:val="none" w:sz="0" w:space="0" w:color="auto"/>
        <w:left w:val="none" w:sz="0" w:space="0" w:color="auto"/>
        <w:bottom w:val="none" w:sz="0" w:space="0" w:color="auto"/>
        <w:right w:val="none" w:sz="0" w:space="0" w:color="auto"/>
      </w:divBdr>
    </w:div>
    <w:div w:id="426848523">
      <w:bodyDiv w:val="1"/>
      <w:marLeft w:val="0"/>
      <w:marRight w:val="0"/>
      <w:marTop w:val="0"/>
      <w:marBottom w:val="0"/>
      <w:divBdr>
        <w:top w:val="none" w:sz="0" w:space="0" w:color="auto"/>
        <w:left w:val="none" w:sz="0" w:space="0" w:color="auto"/>
        <w:bottom w:val="none" w:sz="0" w:space="0" w:color="auto"/>
        <w:right w:val="none" w:sz="0" w:space="0" w:color="auto"/>
      </w:divBdr>
    </w:div>
    <w:div w:id="519242183">
      <w:bodyDiv w:val="1"/>
      <w:marLeft w:val="0"/>
      <w:marRight w:val="0"/>
      <w:marTop w:val="0"/>
      <w:marBottom w:val="0"/>
      <w:divBdr>
        <w:top w:val="none" w:sz="0" w:space="0" w:color="auto"/>
        <w:left w:val="none" w:sz="0" w:space="0" w:color="auto"/>
        <w:bottom w:val="none" w:sz="0" w:space="0" w:color="auto"/>
        <w:right w:val="none" w:sz="0" w:space="0" w:color="auto"/>
      </w:divBdr>
    </w:div>
    <w:div w:id="536703460">
      <w:bodyDiv w:val="1"/>
      <w:marLeft w:val="0"/>
      <w:marRight w:val="0"/>
      <w:marTop w:val="0"/>
      <w:marBottom w:val="0"/>
      <w:divBdr>
        <w:top w:val="none" w:sz="0" w:space="0" w:color="auto"/>
        <w:left w:val="none" w:sz="0" w:space="0" w:color="auto"/>
        <w:bottom w:val="none" w:sz="0" w:space="0" w:color="auto"/>
        <w:right w:val="none" w:sz="0" w:space="0" w:color="auto"/>
      </w:divBdr>
    </w:div>
    <w:div w:id="566695447">
      <w:bodyDiv w:val="1"/>
      <w:marLeft w:val="0"/>
      <w:marRight w:val="0"/>
      <w:marTop w:val="0"/>
      <w:marBottom w:val="0"/>
      <w:divBdr>
        <w:top w:val="none" w:sz="0" w:space="0" w:color="auto"/>
        <w:left w:val="none" w:sz="0" w:space="0" w:color="auto"/>
        <w:bottom w:val="none" w:sz="0" w:space="0" w:color="auto"/>
        <w:right w:val="none" w:sz="0" w:space="0" w:color="auto"/>
      </w:divBdr>
      <w:divsChild>
        <w:div w:id="308485447">
          <w:marLeft w:val="0"/>
          <w:marRight w:val="0"/>
          <w:marTop w:val="24"/>
          <w:marBottom w:val="24"/>
          <w:divBdr>
            <w:top w:val="single" w:sz="6" w:space="6" w:color="AAAAAA"/>
            <w:left w:val="single" w:sz="6" w:space="6" w:color="AAAAAA"/>
            <w:bottom w:val="single" w:sz="6" w:space="6" w:color="AAAAAA"/>
            <w:right w:val="single" w:sz="6" w:space="6" w:color="AAAAAA"/>
          </w:divBdr>
        </w:div>
        <w:div w:id="962078897">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647170433">
      <w:bodyDiv w:val="1"/>
      <w:marLeft w:val="0"/>
      <w:marRight w:val="0"/>
      <w:marTop w:val="0"/>
      <w:marBottom w:val="0"/>
      <w:divBdr>
        <w:top w:val="none" w:sz="0" w:space="0" w:color="auto"/>
        <w:left w:val="none" w:sz="0" w:space="0" w:color="auto"/>
        <w:bottom w:val="none" w:sz="0" w:space="0" w:color="auto"/>
        <w:right w:val="none" w:sz="0" w:space="0" w:color="auto"/>
      </w:divBdr>
    </w:div>
    <w:div w:id="669872532">
      <w:bodyDiv w:val="1"/>
      <w:marLeft w:val="0"/>
      <w:marRight w:val="0"/>
      <w:marTop w:val="0"/>
      <w:marBottom w:val="0"/>
      <w:divBdr>
        <w:top w:val="none" w:sz="0" w:space="0" w:color="auto"/>
        <w:left w:val="none" w:sz="0" w:space="0" w:color="auto"/>
        <w:bottom w:val="none" w:sz="0" w:space="0" w:color="auto"/>
        <w:right w:val="none" w:sz="0" w:space="0" w:color="auto"/>
      </w:divBdr>
    </w:div>
    <w:div w:id="677585196">
      <w:bodyDiv w:val="1"/>
      <w:marLeft w:val="0"/>
      <w:marRight w:val="0"/>
      <w:marTop w:val="0"/>
      <w:marBottom w:val="0"/>
      <w:divBdr>
        <w:top w:val="none" w:sz="0" w:space="0" w:color="auto"/>
        <w:left w:val="none" w:sz="0" w:space="0" w:color="auto"/>
        <w:bottom w:val="none" w:sz="0" w:space="0" w:color="auto"/>
        <w:right w:val="none" w:sz="0" w:space="0" w:color="auto"/>
      </w:divBdr>
    </w:div>
    <w:div w:id="869993835">
      <w:bodyDiv w:val="1"/>
      <w:marLeft w:val="0"/>
      <w:marRight w:val="0"/>
      <w:marTop w:val="0"/>
      <w:marBottom w:val="0"/>
      <w:divBdr>
        <w:top w:val="none" w:sz="0" w:space="0" w:color="auto"/>
        <w:left w:val="none" w:sz="0" w:space="0" w:color="auto"/>
        <w:bottom w:val="none" w:sz="0" w:space="0" w:color="auto"/>
        <w:right w:val="none" w:sz="0" w:space="0" w:color="auto"/>
      </w:divBdr>
    </w:div>
    <w:div w:id="977220411">
      <w:bodyDiv w:val="1"/>
      <w:marLeft w:val="0"/>
      <w:marRight w:val="0"/>
      <w:marTop w:val="0"/>
      <w:marBottom w:val="0"/>
      <w:divBdr>
        <w:top w:val="none" w:sz="0" w:space="0" w:color="auto"/>
        <w:left w:val="none" w:sz="0" w:space="0" w:color="auto"/>
        <w:bottom w:val="none" w:sz="0" w:space="0" w:color="auto"/>
        <w:right w:val="none" w:sz="0" w:space="0" w:color="auto"/>
      </w:divBdr>
    </w:div>
    <w:div w:id="978923037">
      <w:bodyDiv w:val="1"/>
      <w:marLeft w:val="0"/>
      <w:marRight w:val="0"/>
      <w:marTop w:val="0"/>
      <w:marBottom w:val="0"/>
      <w:divBdr>
        <w:top w:val="none" w:sz="0" w:space="0" w:color="auto"/>
        <w:left w:val="none" w:sz="0" w:space="0" w:color="auto"/>
        <w:bottom w:val="none" w:sz="0" w:space="0" w:color="auto"/>
        <w:right w:val="none" w:sz="0" w:space="0" w:color="auto"/>
      </w:divBdr>
      <w:divsChild>
        <w:div w:id="949779998">
          <w:marLeft w:val="0"/>
          <w:marRight w:val="0"/>
          <w:marTop w:val="24"/>
          <w:marBottom w:val="24"/>
          <w:divBdr>
            <w:top w:val="single" w:sz="6" w:space="6" w:color="AAAAAA"/>
            <w:left w:val="single" w:sz="6" w:space="6" w:color="AAAAAA"/>
            <w:bottom w:val="single" w:sz="6" w:space="6" w:color="AAAAAA"/>
            <w:right w:val="single" w:sz="6" w:space="6" w:color="AAAAAA"/>
          </w:divBdr>
        </w:div>
        <w:div w:id="1708027368">
          <w:marLeft w:val="0"/>
          <w:marRight w:val="0"/>
          <w:marTop w:val="24"/>
          <w:marBottom w:val="24"/>
          <w:divBdr>
            <w:top w:val="single" w:sz="6" w:space="6" w:color="AAAAAA"/>
            <w:left w:val="single" w:sz="6" w:space="6" w:color="AAAAAA"/>
            <w:bottom w:val="single" w:sz="6" w:space="6" w:color="AAAAAA"/>
            <w:right w:val="single" w:sz="6" w:space="6" w:color="AAAAAA"/>
          </w:divBdr>
        </w:div>
        <w:div w:id="2070809573">
          <w:marLeft w:val="0"/>
          <w:marRight w:val="0"/>
          <w:marTop w:val="24"/>
          <w:marBottom w:val="24"/>
          <w:divBdr>
            <w:top w:val="single" w:sz="6" w:space="6" w:color="AAAAAA"/>
            <w:left w:val="single" w:sz="6" w:space="6" w:color="AAAAAA"/>
            <w:bottom w:val="single" w:sz="6" w:space="6" w:color="AAAAAA"/>
            <w:right w:val="single" w:sz="6" w:space="6" w:color="AAAAAA"/>
          </w:divBdr>
        </w:div>
        <w:div w:id="1560747645">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1173031236">
      <w:bodyDiv w:val="1"/>
      <w:marLeft w:val="0"/>
      <w:marRight w:val="0"/>
      <w:marTop w:val="0"/>
      <w:marBottom w:val="0"/>
      <w:divBdr>
        <w:top w:val="none" w:sz="0" w:space="0" w:color="auto"/>
        <w:left w:val="none" w:sz="0" w:space="0" w:color="auto"/>
        <w:bottom w:val="none" w:sz="0" w:space="0" w:color="auto"/>
        <w:right w:val="none" w:sz="0" w:space="0" w:color="auto"/>
      </w:divBdr>
    </w:div>
    <w:div w:id="1177885251">
      <w:bodyDiv w:val="1"/>
      <w:marLeft w:val="0"/>
      <w:marRight w:val="0"/>
      <w:marTop w:val="0"/>
      <w:marBottom w:val="0"/>
      <w:divBdr>
        <w:top w:val="none" w:sz="0" w:space="0" w:color="auto"/>
        <w:left w:val="none" w:sz="0" w:space="0" w:color="auto"/>
        <w:bottom w:val="none" w:sz="0" w:space="0" w:color="auto"/>
        <w:right w:val="none" w:sz="0" w:space="0" w:color="auto"/>
      </w:divBdr>
    </w:div>
    <w:div w:id="1193418524">
      <w:bodyDiv w:val="1"/>
      <w:marLeft w:val="0"/>
      <w:marRight w:val="0"/>
      <w:marTop w:val="0"/>
      <w:marBottom w:val="0"/>
      <w:divBdr>
        <w:top w:val="none" w:sz="0" w:space="0" w:color="auto"/>
        <w:left w:val="none" w:sz="0" w:space="0" w:color="auto"/>
        <w:bottom w:val="none" w:sz="0" w:space="0" w:color="auto"/>
        <w:right w:val="none" w:sz="0" w:space="0" w:color="auto"/>
      </w:divBdr>
      <w:divsChild>
        <w:div w:id="1538817719">
          <w:marLeft w:val="0"/>
          <w:marRight w:val="0"/>
          <w:marTop w:val="24"/>
          <w:marBottom w:val="24"/>
          <w:divBdr>
            <w:top w:val="single" w:sz="6" w:space="6" w:color="AAAAAA"/>
            <w:left w:val="single" w:sz="6" w:space="6" w:color="AAAAAA"/>
            <w:bottom w:val="single" w:sz="6" w:space="6" w:color="AAAAAA"/>
            <w:right w:val="single" w:sz="6" w:space="6" w:color="AAAAAA"/>
          </w:divBdr>
        </w:div>
        <w:div w:id="1413314940">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1223098913">
      <w:bodyDiv w:val="1"/>
      <w:marLeft w:val="0"/>
      <w:marRight w:val="0"/>
      <w:marTop w:val="0"/>
      <w:marBottom w:val="0"/>
      <w:divBdr>
        <w:top w:val="none" w:sz="0" w:space="0" w:color="auto"/>
        <w:left w:val="none" w:sz="0" w:space="0" w:color="auto"/>
        <w:bottom w:val="none" w:sz="0" w:space="0" w:color="auto"/>
        <w:right w:val="none" w:sz="0" w:space="0" w:color="auto"/>
      </w:divBdr>
    </w:div>
    <w:div w:id="1283071096">
      <w:bodyDiv w:val="1"/>
      <w:marLeft w:val="0"/>
      <w:marRight w:val="0"/>
      <w:marTop w:val="0"/>
      <w:marBottom w:val="0"/>
      <w:divBdr>
        <w:top w:val="none" w:sz="0" w:space="0" w:color="auto"/>
        <w:left w:val="none" w:sz="0" w:space="0" w:color="auto"/>
        <w:bottom w:val="none" w:sz="0" w:space="0" w:color="auto"/>
        <w:right w:val="none" w:sz="0" w:space="0" w:color="auto"/>
      </w:divBdr>
      <w:divsChild>
        <w:div w:id="575826952">
          <w:marLeft w:val="0"/>
          <w:marRight w:val="0"/>
          <w:marTop w:val="24"/>
          <w:marBottom w:val="24"/>
          <w:divBdr>
            <w:top w:val="single" w:sz="6" w:space="6" w:color="AAAAAA"/>
            <w:left w:val="single" w:sz="6" w:space="6" w:color="AAAAAA"/>
            <w:bottom w:val="single" w:sz="6" w:space="6" w:color="AAAAAA"/>
            <w:right w:val="single" w:sz="6" w:space="6" w:color="AAAAAA"/>
          </w:divBdr>
        </w:div>
        <w:div w:id="123547723">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1554657745">
      <w:bodyDiv w:val="1"/>
      <w:marLeft w:val="0"/>
      <w:marRight w:val="0"/>
      <w:marTop w:val="0"/>
      <w:marBottom w:val="0"/>
      <w:divBdr>
        <w:top w:val="none" w:sz="0" w:space="0" w:color="auto"/>
        <w:left w:val="none" w:sz="0" w:space="0" w:color="auto"/>
        <w:bottom w:val="none" w:sz="0" w:space="0" w:color="auto"/>
        <w:right w:val="none" w:sz="0" w:space="0" w:color="auto"/>
      </w:divBdr>
    </w:div>
    <w:div w:id="1614708709">
      <w:bodyDiv w:val="1"/>
      <w:marLeft w:val="0"/>
      <w:marRight w:val="0"/>
      <w:marTop w:val="0"/>
      <w:marBottom w:val="0"/>
      <w:divBdr>
        <w:top w:val="none" w:sz="0" w:space="0" w:color="auto"/>
        <w:left w:val="none" w:sz="0" w:space="0" w:color="auto"/>
        <w:bottom w:val="none" w:sz="0" w:space="0" w:color="auto"/>
        <w:right w:val="none" w:sz="0" w:space="0" w:color="auto"/>
      </w:divBdr>
    </w:div>
    <w:div w:id="1726294533">
      <w:bodyDiv w:val="1"/>
      <w:marLeft w:val="0"/>
      <w:marRight w:val="0"/>
      <w:marTop w:val="0"/>
      <w:marBottom w:val="0"/>
      <w:divBdr>
        <w:top w:val="none" w:sz="0" w:space="0" w:color="auto"/>
        <w:left w:val="none" w:sz="0" w:space="0" w:color="auto"/>
        <w:bottom w:val="none" w:sz="0" w:space="0" w:color="auto"/>
        <w:right w:val="none" w:sz="0" w:space="0" w:color="auto"/>
      </w:divBdr>
    </w:div>
    <w:div w:id="1927766912">
      <w:bodyDiv w:val="1"/>
      <w:marLeft w:val="0"/>
      <w:marRight w:val="0"/>
      <w:marTop w:val="0"/>
      <w:marBottom w:val="0"/>
      <w:divBdr>
        <w:top w:val="none" w:sz="0" w:space="0" w:color="auto"/>
        <w:left w:val="none" w:sz="0" w:space="0" w:color="auto"/>
        <w:bottom w:val="none" w:sz="0" w:space="0" w:color="auto"/>
        <w:right w:val="none" w:sz="0" w:space="0" w:color="auto"/>
      </w:divBdr>
    </w:div>
    <w:div w:id="1966815195">
      <w:bodyDiv w:val="1"/>
      <w:marLeft w:val="0"/>
      <w:marRight w:val="0"/>
      <w:marTop w:val="0"/>
      <w:marBottom w:val="0"/>
      <w:divBdr>
        <w:top w:val="none" w:sz="0" w:space="0" w:color="auto"/>
        <w:left w:val="none" w:sz="0" w:space="0" w:color="auto"/>
        <w:bottom w:val="none" w:sz="0" w:space="0" w:color="auto"/>
        <w:right w:val="none" w:sz="0" w:space="0" w:color="auto"/>
      </w:divBdr>
      <w:divsChild>
        <w:div w:id="1632592677">
          <w:marLeft w:val="0"/>
          <w:marRight w:val="0"/>
          <w:marTop w:val="24"/>
          <w:marBottom w:val="24"/>
          <w:divBdr>
            <w:top w:val="single" w:sz="6" w:space="6" w:color="AAAAAA"/>
            <w:left w:val="single" w:sz="6" w:space="6" w:color="AAAAAA"/>
            <w:bottom w:val="single" w:sz="6" w:space="6" w:color="AAAAAA"/>
            <w:right w:val="single" w:sz="6" w:space="6" w:color="AAAAAA"/>
          </w:divBdr>
        </w:div>
        <w:div w:id="379550728">
          <w:marLeft w:val="0"/>
          <w:marRight w:val="0"/>
          <w:marTop w:val="24"/>
          <w:marBottom w:val="24"/>
          <w:divBdr>
            <w:top w:val="single" w:sz="6" w:space="6" w:color="AAAAAA"/>
            <w:left w:val="single" w:sz="6" w:space="6" w:color="AAAAAA"/>
            <w:bottom w:val="single" w:sz="6" w:space="6" w:color="AAAAAA"/>
            <w:right w:val="single" w:sz="6" w:space="6" w:color="AAAAAA"/>
          </w:divBdr>
        </w:div>
        <w:div w:id="2042589397">
          <w:marLeft w:val="0"/>
          <w:marRight w:val="0"/>
          <w:marTop w:val="24"/>
          <w:marBottom w:val="24"/>
          <w:divBdr>
            <w:top w:val="single" w:sz="6" w:space="6" w:color="AAAAAA"/>
            <w:left w:val="single" w:sz="6" w:space="6" w:color="AAAAAA"/>
            <w:bottom w:val="single" w:sz="6" w:space="6" w:color="AAAAAA"/>
            <w:right w:val="single" w:sz="6" w:space="6" w:color="AAAAAA"/>
          </w:divBdr>
        </w:div>
        <w:div w:id="1007366751">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ahlizenidokn.cuzk.cz/Napoveda/index.htm?id=idh_druhymap" TargetMode="External"/><Relationship Id="rId18" Type="http://schemas.openxmlformats.org/officeDocument/2006/relationships/hyperlink" Target="https://vdp.cuzk.cz/vdp/ruian/adresnimista/13909614" TargetMode="External"/><Relationship Id="rId26" Type="http://schemas.openxmlformats.org/officeDocument/2006/relationships/hyperlink" Target="https://nahlizenidokn.cuzk.cz/ZobrazObjekt.aspx?encrypted=NAHL~MTL2B8Yl2umfIAkbt-hFohO-1E52yTjyHTvtVBXDaDX4ONdZHmQX-zLoi-3D3DGFQoO7xufnYw5Wx5RzFd1XD4gOQPghwArVDzPdgBSo1YNoK7wb2zWg4tNnO_E4J_fyKGP7JYH3HZEI3EbViZPny1q1Rs5xR0SlRRhlTIG2nuk_4MkCHLMMkEeA35vKnJa8_D2KrTbplRhrQBHeyNLP0A==" TargetMode="External"/><Relationship Id="rId3" Type="http://schemas.openxmlformats.org/officeDocument/2006/relationships/settings" Target="settings.xml"/><Relationship Id="rId21" Type="http://schemas.openxmlformats.org/officeDocument/2006/relationships/hyperlink" Target="https://nahlizenidokn.cuzk.cz/ZobrazObjekt.aspx?encrypted=NAHL~aPsFY7U8fg09nOoUPyRmlQSaJiddHuCY0mw1Smg4hHCUDR-_xpcm90c36kVLlkuhtrLYIC6qWD3_xOjWmmRzMSQbnZXtvIfeABg4z08k2oWFWUj1oMu8WbiE65IC860KU4GsJcysnGSB-_UZ0FNeHvMxB_8ZiqVIU-Zk83eOPDzl1gc7-26oxTgMfx_bdTQ2yZfreaAGIR5QW-3iLu5OXw==" TargetMode="External"/><Relationship Id="rId7" Type="http://schemas.openxmlformats.org/officeDocument/2006/relationships/hyperlink" Target="mailto:info@nadacesunrise.cz" TargetMode="External"/><Relationship Id="rId12" Type="http://schemas.openxmlformats.org/officeDocument/2006/relationships/hyperlink" Target="https://nahlizenidokn.cuzk.cz/ZobrazObjekt.aspx?encrypted=NAHL~XlEH8yebSif4hc9eFDL9_DW-5lqL4PjYuKT0-PITjHh5M19v0x7BenFhgk4TFopdH6kI8efGV03m7mcj9N2gLQ3721z_o7Kxogvo8Fq2Jr7QcHfDE3keeUjj3kdAQxhoswIlcVpNY8BoeG9Lmf6-MRUZ9I7c_3TUzkGVig8q0zPBFO7wegE9id0_t8JNY5ntsXCf_JhDFV2lmZ4L2mDhOQ==" TargetMode="External"/><Relationship Id="rId17" Type="http://schemas.openxmlformats.org/officeDocument/2006/relationships/hyperlink" Target="https://vdp.cuzk.cz/vdp/ruian/ulice/638676" TargetMode="External"/><Relationship Id="rId25" Type="http://schemas.openxmlformats.org/officeDocument/2006/relationships/hyperlink" Target="https://nahlizenidokn.cuzk.cz/ZobrazObjekt.aspx?encrypted=NAHL~jYAiWIYR4GXrzQYjEpoKj5Q5y7Gwfh-wRKoAy0u45Yr09i0bcHoJvqtsQd5WbRx9b24p3yMNUuY2AlGsQ-8uqOJIMJUk_O5xiTrTJwZRlloUh9AqCYL24_6xep0b2C1G_olw3u3wPe8L7b6FTMLOjq6fm7jbwC618HydiwvU4XoMharhoTECE5_S2HDQrEy_9-2DxzzrJ0fcWNagWVI1gA==" TargetMode="External"/><Relationship Id="rId2" Type="http://schemas.openxmlformats.org/officeDocument/2006/relationships/styles" Target="styles.xml"/><Relationship Id="rId16" Type="http://schemas.openxmlformats.org/officeDocument/2006/relationships/hyperlink" Target="https://vdp.cuzk.cz/vdp/ruian/stavebniobjekty/13818490" TargetMode="External"/><Relationship Id="rId20" Type="http://schemas.openxmlformats.org/officeDocument/2006/relationships/hyperlink" Target="https://nahlizenidokn.cuzk.cz/ZobrazObjekt.aspx?encrypted=NAHL~N53HA7awzhNuSbJc1xgnUfle9fWFjpwQ2VjhbXx0jWSZ6M4aQACpIoqLApu58Yyd0gZyaDZSIA28ro3XZ8De4GUoeDSvorQNpgo5n12sJ_61C-04cFPMHc_2j1nALLngGVPSYeUlBpmp-pf_a1XDNhBCeXYeh3lyjd9K5WGNveZ86bsdghd5nChxePvO7eb1P8t3y-gtv48tZlYc8QDC5w=="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ahlizenidokn.cuzk.cz/VyberKatastrInfo.aspx?encrypted=NAHL~IqE-lqnvB7ceonuiwbK8Kkt08wfrRg_VbbUvqjAmIcZUHMOvMJb1oCaXbzMM4uEz4Y5DWX7xQnRWZohSyEqsoMpOfi7nLFZCjCuiN_m7-ymwKv-lhLiY_wOBGcNZn9bOQdwK5qq0U4aasiZfzjQyNA==" TargetMode="External"/><Relationship Id="rId24" Type="http://schemas.openxmlformats.org/officeDocument/2006/relationships/hyperlink" Target="https://nahlizenidokn.cuzk.cz/ZobrazObjekt.aspx?encrypted=NAHL~9e97naypF050RTxGW_gYIWBuELeLTz_LQlO2Ezi4UuWBNHfTQYG5JXwS517mZzVBKljAwMCAXJZMofPoGidWKL548gwtEzCQYN9cRBelx_qF-DdMwkfwVvhHStAWvE9eB-6Xjch-jXj-u-wOyjl71-bwr4COhD1gbdaBxQTnDaOQIOKbIrnzCCAdOxBqdiH8QRi3vsXvRMQcHHlRO0iZ0Q=="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nahlizenidokn.cuzk.cz/ZobrazObjekt.aspx?encrypted=NAHL~9WgngdXmiCWihrNn1OslGcQgBB9sP01_oT9UU8q0UAgRzu180JeI-4FdLTiclcDZeEeTg4q7f17hxPSaUAFIDHq0isbj4G0gEhpFpbAAtJufmdq8GHCXDoKoz0Du_tupdeJMAkgnIa6c_knG66pSavfvy_P5FZvDLCwGReiFYhpJM-oVlv0DLHqkw5OGBrhX-m1g2EBGb_89_PIXM1b98w==" TargetMode="External"/><Relationship Id="rId23" Type="http://schemas.openxmlformats.org/officeDocument/2006/relationships/hyperlink" Target="https://nahlizenidokn.cuzk.cz/ZobrazObjekt.aspx?encrypted=NAHL~bZS-SzNbIjR4voHvnHK_FrlumbIgCZj-S3r11SY_-ZjYqaXmQ1hBvOaQtTGwuRrc0O27nGqTNLIcZNhFQi60zJ3-IYhdW3vQUlcqDtThdH1Ik13s-c0A2oDIWxvgE71k5TSIRKwDruKbEZc992NyhBpxc3OYE0QF_RYxMXoaGmqdlP_Z6dQP8rtmMovN2edek44ch00EeJdGFFixk4Zhnw==" TargetMode="External"/><Relationship Id="rId28" Type="http://schemas.openxmlformats.org/officeDocument/2006/relationships/image" Target="media/image3.emf"/><Relationship Id="rId10" Type="http://schemas.openxmlformats.org/officeDocument/2006/relationships/hyperlink" Target="https://vdp.cuzk.cz/vdp/ruian/obce/592889" TargetMode="External"/><Relationship Id="rId19" Type="http://schemas.openxmlformats.org/officeDocument/2006/relationships/hyperlink" Target="https://nahlizenidokn.cuzk.cz/ZobrazObjekt.aspx?encrypted=NAHL~ZMjm-mCMi2Jih4NS-jOyT8MxnfGgTyDkK8MVqwSWiXY7UqJJjP2LGgVaTZ6VpXUZ5gFcT_SRr2S7CLb2l_5WL6lBhnpt7oIXsbaTX3HlHoXK7t_6RF8Tzs24Z5kyLtlcKu1eRE7hZVAIPMQWW7AZh5pbuBfEK7LH8hY86gCegtrcv71cSRKHyhD6yjKWLHM-djucxrTL0wt5kX9jUZrIZg=="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vdp.cuzk.cz/vdp/ruian/parcely/1632194712" TargetMode="External"/><Relationship Id="rId14" Type="http://schemas.openxmlformats.org/officeDocument/2006/relationships/hyperlink" Target="https://vdp.cuzk.cz/vdp/ruian/castiobce/412678" TargetMode="External"/><Relationship Id="rId22" Type="http://schemas.openxmlformats.org/officeDocument/2006/relationships/hyperlink" Target="https://nahlizenidokn.cuzk.cz/ZobrazObjekt.aspx?encrypted=NAHL~63YQd_XEe9P0nuS6YKDp2hVh33sLWNF47I1rfo4Kjk0LTUgXc_oR4D3Zw6dPObq_6LM5_PjTzz64Pwvu4FY3nt7EZbLvWLRgKJkXThRHfkH0mUc_j0MDGgaL0O04eKOkrfthcfBpPbKy4VeL0Z75sOlTxAZzih6Ibbo8WvAZhJ3aTymHNj2Lb0Rnut2T2n3ku01X-J028Z09hkkfO6xqww==" TargetMode="External"/><Relationship Id="rId27" Type="http://schemas.openxmlformats.org/officeDocument/2006/relationships/image" Target="media/image2.png"/><Relationship Id="rId30"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25</Pages>
  <Words>8325</Words>
  <Characters>49121</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Janováč David (205240)</dc:creator>
  <cp:lastModifiedBy>Danny</cp:lastModifiedBy>
  <cp:revision>3</cp:revision>
  <cp:lastPrinted>2022-06-21T17:55:00Z</cp:lastPrinted>
  <dcterms:created xsi:type="dcterms:W3CDTF">2022-09-29T10:35:00Z</dcterms:created>
  <dcterms:modified xsi:type="dcterms:W3CDTF">2022-09-29T10:47:00Z</dcterms:modified>
</cp:coreProperties>
</file>