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65" w:rsidRPr="007B4C1F" w:rsidRDefault="00FC4365">
      <w:pPr>
        <w:pBdr>
          <w:bottom w:val="single" w:sz="24" w:space="1" w:color="FF0000"/>
        </w:pBdr>
        <w:jc w:val="center"/>
        <w:rPr>
          <w:rFonts w:asciiTheme="majorHAnsi" w:hAnsiTheme="majorHAnsi"/>
          <w:b/>
          <w:caps/>
          <w:sz w:val="24"/>
          <w:szCs w:val="24"/>
          <w:lang w:val="cs-CZ"/>
        </w:rPr>
      </w:pPr>
    </w:p>
    <w:p w:rsidR="00FC4365" w:rsidRPr="007B4C1F" w:rsidRDefault="00B11550">
      <w:pPr>
        <w:pBdr>
          <w:bottom w:val="single" w:sz="24" w:space="1" w:color="FF0000"/>
        </w:pBdr>
        <w:jc w:val="center"/>
        <w:rPr>
          <w:rFonts w:asciiTheme="majorHAnsi" w:hAnsiTheme="majorHAnsi"/>
          <w:b/>
          <w:caps/>
          <w:sz w:val="36"/>
          <w:szCs w:val="36"/>
          <w:lang w:val="cs-CZ"/>
        </w:rPr>
      </w:pPr>
      <w:r w:rsidRPr="007B4C1F">
        <w:rPr>
          <w:rFonts w:asciiTheme="majorHAnsi" w:hAnsiTheme="majorHAnsi"/>
          <w:b/>
          <w:caps/>
          <w:sz w:val="36"/>
          <w:szCs w:val="36"/>
          <w:lang w:val="cs-CZ"/>
        </w:rPr>
        <w:t xml:space="preserve">Kupní smlouva </w:t>
      </w:r>
    </w:p>
    <w:p w:rsidR="00FC4365" w:rsidRPr="007B4C1F" w:rsidRDefault="00B11550">
      <w:pPr>
        <w:jc w:val="center"/>
        <w:rPr>
          <w:rFonts w:asciiTheme="majorHAnsi" w:hAnsiTheme="majorHAnsi"/>
          <w:sz w:val="24"/>
          <w:szCs w:val="24"/>
          <w:lang w:val="cs-CZ"/>
        </w:rPr>
      </w:pPr>
      <w:r w:rsidRPr="007B4C1F">
        <w:rPr>
          <w:rFonts w:asciiTheme="majorHAnsi" w:hAnsiTheme="majorHAnsi"/>
          <w:sz w:val="24"/>
          <w:szCs w:val="24"/>
          <w:lang w:val="cs-CZ"/>
        </w:rPr>
        <w:t>(dále jen „Smlouva“) uzavřená dle § 2079 a násl. zákona č. 89/2012 Sb., občanský zákoník, ve znění pozdějších předpisů (dále jen „občanský zákoník“).</w:t>
      </w:r>
    </w:p>
    <w:p w:rsidR="00FC4365" w:rsidRPr="007B4C1F" w:rsidRDefault="00FC4365">
      <w:pPr>
        <w:rPr>
          <w:rFonts w:asciiTheme="majorHAnsi" w:hAnsiTheme="majorHAnsi"/>
          <w:sz w:val="24"/>
          <w:szCs w:val="24"/>
          <w:lang w:val="cs-CZ"/>
        </w:rPr>
      </w:pPr>
    </w:p>
    <w:p w:rsidR="00FC4365" w:rsidRPr="007B4C1F" w:rsidRDefault="00B11550" w:rsidP="006F6A6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Smluvní strany</w:t>
      </w:r>
    </w:p>
    <w:p w:rsidR="00FC4365" w:rsidRPr="007B4C1F" w:rsidRDefault="00B11550">
      <w:pPr>
        <w:rPr>
          <w:rFonts w:ascii="Cambria" w:hAnsi="Cambria"/>
          <w:kern w:val="2"/>
          <w:lang w:val="cs-CZ"/>
        </w:rPr>
      </w:pPr>
      <w:r w:rsidRPr="007B4C1F">
        <w:rPr>
          <w:rFonts w:asciiTheme="majorHAnsi" w:hAnsiTheme="majorHAnsi"/>
          <w:b/>
          <w:bCs/>
          <w:color w:val="333333"/>
          <w:shd w:val="clear" w:color="auto" w:fill="FFFFFF"/>
          <w:lang w:val="cs-CZ"/>
        </w:rPr>
        <w:t>VÁHALA a spol. s r.o. výroba a prodej masných a lahůdkářských výrobků</w:t>
      </w:r>
      <w:r w:rsidRPr="007B4C1F">
        <w:rPr>
          <w:rFonts w:ascii="Cambria" w:hAnsi="Cambria"/>
          <w:kern w:val="2"/>
          <w:lang w:val="cs-CZ"/>
        </w:rPr>
        <w:t xml:space="preserve"> </w:t>
      </w:r>
    </w:p>
    <w:p w:rsidR="00FC4365" w:rsidRPr="007B4C1F" w:rsidRDefault="00B11550">
      <w:pPr>
        <w:rPr>
          <w:rFonts w:ascii="Cambria" w:hAnsi="Cambria"/>
          <w:lang w:val="cs-CZ"/>
        </w:rPr>
      </w:pPr>
      <w:r w:rsidRPr="007B4C1F">
        <w:rPr>
          <w:rFonts w:ascii="Cambria" w:hAnsi="Cambria"/>
          <w:kern w:val="2"/>
          <w:lang w:val="cs-CZ"/>
        </w:rPr>
        <w:t>Sídlo:</w:t>
      </w:r>
      <w:r w:rsidRPr="007B4C1F">
        <w:rPr>
          <w:rFonts w:ascii="Cambria" w:hAnsi="Cambria"/>
          <w:kern w:val="2"/>
          <w:lang w:val="cs-CZ"/>
        </w:rPr>
        <w:tab/>
        <w:t xml:space="preserve"> </w:t>
      </w:r>
      <w:r w:rsidRPr="007B4C1F">
        <w:rPr>
          <w:rFonts w:ascii="Cambria" w:hAnsi="Cambria"/>
          <w:kern w:val="2"/>
          <w:lang w:val="cs-CZ"/>
        </w:rPr>
        <w:tab/>
      </w:r>
      <w:r w:rsidRPr="007B4C1F">
        <w:rPr>
          <w:rFonts w:ascii="Cambria" w:hAnsi="Cambria"/>
          <w:kern w:val="2"/>
          <w:lang w:val="cs-CZ"/>
        </w:rPr>
        <w:tab/>
      </w:r>
      <w:r w:rsidRPr="007B4C1F">
        <w:rPr>
          <w:rFonts w:ascii="Cambria" w:hAnsi="Cambria"/>
          <w:kern w:val="2"/>
          <w:lang w:val="cs-CZ"/>
        </w:rPr>
        <w:tab/>
      </w:r>
      <w:r w:rsidRPr="007B4C1F">
        <w:rPr>
          <w:rFonts w:ascii="Cambria" w:hAnsi="Cambria"/>
          <w:kern w:val="2"/>
          <w:lang w:val="cs-CZ"/>
        </w:rPr>
        <w:tab/>
      </w:r>
      <w:r w:rsidR="003F29FA" w:rsidRPr="003F29FA">
        <w:rPr>
          <w:rFonts w:asciiTheme="majorHAnsi" w:hAnsiTheme="majorHAnsi"/>
          <w:kern w:val="2"/>
          <w:lang w:val="cs-CZ"/>
        </w:rPr>
        <w:t>Pod Humny 308, 753 66 Hustopeče nad Bečvou</w:t>
      </w:r>
    </w:p>
    <w:p w:rsidR="00FC4365" w:rsidRPr="007B4C1F" w:rsidRDefault="00B11550">
      <w:pPr>
        <w:rPr>
          <w:rFonts w:ascii="Cambria" w:hAnsi="Cambria"/>
          <w:kern w:val="2"/>
          <w:lang w:val="cs-CZ"/>
        </w:rPr>
      </w:pPr>
      <w:r w:rsidRPr="007B4C1F">
        <w:rPr>
          <w:rFonts w:ascii="Cambria" w:hAnsi="Cambria"/>
          <w:kern w:val="2"/>
          <w:lang w:val="cs-CZ"/>
        </w:rPr>
        <w:t xml:space="preserve">Zapsán v Obchodním rejstříku vedeném u Krajského soudu v Ostravě, </w:t>
      </w:r>
      <w:proofErr w:type="spellStart"/>
      <w:r w:rsidRPr="007B4C1F">
        <w:rPr>
          <w:rFonts w:ascii="Cambria" w:hAnsi="Cambria"/>
          <w:kern w:val="2"/>
          <w:lang w:val="cs-CZ"/>
        </w:rPr>
        <w:t>sp</w:t>
      </w:r>
      <w:proofErr w:type="spellEnd"/>
      <w:r w:rsidRPr="007B4C1F">
        <w:rPr>
          <w:rFonts w:ascii="Cambria" w:hAnsi="Cambria"/>
          <w:kern w:val="2"/>
          <w:lang w:val="cs-CZ"/>
        </w:rPr>
        <w:t>. zn. C 215</w:t>
      </w:r>
    </w:p>
    <w:p w:rsidR="00FC4365" w:rsidRPr="007B4C1F" w:rsidRDefault="00B11550">
      <w:pPr>
        <w:rPr>
          <w:rFonts w:ascii="Cambria" w:hAnsi="Cambria"/>
          <w:lang w:val="cs-CZ"/>
        </w:rPr>
      </w:pPr>
      <w:r w:rsidRPr="007B4C1F">
        <w:rPr>
          <w:rFonts w:ascii="Cambria" w:hAnsi="Cambria"/>
          <w:kern w:val="2"/>
          <w:lang w:val="cs-CZ"/>
        </w:rPr>
        <w:t xml:space="preserve">IČ: </w:t>
      </w:r>
      <w:r w:rsidRPr="007B4C1F">
        <w:rPr>
          <w:rFonts w:ascii="Cambria" w:hAnsi="Cambria"/>
          <w:kern w:val="2"/>
          <w:lang w:val="cs-CZ"/>
        </w:rPr>
        <w:tab/>
      </w:r>
      <w:r w:rsidRPr="007B4C1F">
        <w:rPr>
          <w:rFonts w:ascii="Cambria" w:hAnsi="Cambria"/>
          <w:kern w:val="2"/>
          <w:lang w:val="cs-CZ"/>
        </w:rPr>
        <w:tab/>
      </w:r>
      <w:r w:rsidRPr="007B4C1F">
        <w:rPr>
          <w:rFonts w:ascii="Cambria" w:hAnsi="Cambria"/>
          <w:kern w:val="2"/>
          <w:lang w:val="cs-CZ"/>
        </w:rPr>
        <w:tab/>
      </w:r>
      <w:r w:rsidRPr="007B4C1F">
        <w:rPr>
          <w:rFonts w:ascii="Cambria" w:hAnsi="Cambria"/>
          <w:kern w:val="2"/>
          <w:lang w:val="cs-CZ"/>
        </w:rPr>
        <w:tab/>
      </w:r>
      <w:r w:rsidRPr="007B4C1F">
        <w:rPr>
          <w:rFonts w:ascii="Cambria" w:hAnsi="Cambria"/>
          <w:kern w:val="2"/>
          <w:lang w:val="cs-CZ"/>
        </w:rPr>
        <w:tab/>
      </w:r>
      <w:r w:rsidRPr="007B4C1F">
        <w:rPr>
          <w:rFonts w:ascii="Cambria" w:hAnsi="Cambria"/>
          <w:bCs/>
          <w:lang w:val="cs-CZ"/>
        </w:rPr>
        <w:t>13643819</w:t>
      </w:r>
    </w:p>
    <w:p w:rsidR="00FC4365" w:rsidRPr="007B4C1F" w:rsidRDefault="00B11550">
      <w:pPr>
        <w:rPr>
          <w:rFonts w:ascii="Cambria" w:hAnsi="Cambria"/>
          <w:bCs/>
          <w:lang w:val="cs-CZ"/>
        </w:rPr>
      </w:pPr>
      <w:r w:rsidRPr="007B4C1F">
        <w:rPr>
          <w:rFonts w:ascii="Cambria" w:hAnsi="Cambria"/>
          <w:bCs/>
          <w:lang w:val="cs-CZ"/>
        </w:rPr>
        <w:t>DIČ:</w:t>
      </w:r>
      <w:r w:rsidRPr="007B4C1F">
        <w:rPr>
          <w:rFonts w:ascii="Cambria" w:hAnsi="Cambria"/>
          <w:bCs/>
          <w:lang w:val="cs-CZ"/>
        </w:rPr>
        <w:tab/>
      </w:r>
      <w:r w:rsidRPr="007B4C1F">
        <w:rPr>
          <w:rFonts w:ascii="Cambria" w:hAnsi="Cambria"/>
          <w:bCs/>
          <w:lang w:val="cs-CZ"/>
        </w:rPr>
        <w:tab/>
      </w:r>
      <w:r w:rsidRPr="007B4C1F">
        <w:rPr>
          <w:rFonts w:ascii="Cambria" w:hAnsi="Cambria"/>
          <w:bCs/>
          <w:lang w:val="cs-CZ"/>
        </w:rPr>
        <w:tab/>
      </w:r>
      <w:r w:rsidRPr="007B4C1F">
        <w:rPr>
          <w:rFonts w:ascii="Cambria" w:hAnsi="Cambria"/>
          <w:bCs/>
          <w:lang w:val="cs-CZ"/>
        </w:rPr>
        <w:tab/>
      </w:r>
      <w:r w:rsidRPr="007B4C1F">
        <w:rPr>
          <w:rFonts w:ascii="Cambria" w:hAnsi="Cambria"/>
          <w:bCs/>
          <w:lang w:val="cs-CZ"/>
        </w:rPr>
        <w:tab/>
      </w:r>
      <w:r w:rsidRPr="007B4C1F">
        <w:rPr>
          <w:rFonts w:ascii="Cambria" w:hAnsi="Cambria"/>
          <w:lang w:val="cs-CZ"/>
        </w:rPr>
        <w:t>CZ</w:t>
      </w:r>
      <w:r w:rsidRPr="007B4C1F">
        <w:rPr>
          <w:rFonts w:ascii="Cambria" w:hAnsi="Cambria"/>
          <w:bCs/>
          <w:lang w:val="cs-CZ"/>
        </w:rPr>
        <w:t>13643819</w:t>
      </w:r>
    </w:p>
    <w:p w:rsidR="00FC4365" w:rsidRPr="007B4C1F" w:rsidRDefault="00B11550">
      <w:pPr>
        <w:rPr>
          <w:rFonts w:ascii="Cambria" w:hAnsi="Cambria"/>
          <w:kern w:val="2"/>
          <w:lang w:val="cs-CZ"/>
        </w:rPr>
      </w:pPr>
      <w:r w:rsidRPr="007B4C1F">
        <w:rPr>
          <w:rFonts w:ascii="Cambria" w:hAnsi="Cambria"/>
          <w:kern w:val="2"/>
          <w:lang w:val="cs-CZ"/>
        </w:rPr>
        <w:t xml:space="preserve">Zastoupen:                                      </w:t>
      </w:r>
      <w:r w:rsidRPr="007B4C1F">
        <w:rPr>
          <w:rFonts w:ascii="Cambria" w:hAnsi="Cambria"/>
          <w:kern w:val="2"/>
          <w:lang w:val="cs-CZ"/>
        </w:rPr>
        <w:tab/>
        <w:t xml:space="preserve">Ing. Ladislavem Denkem, jednatelem </w:t>
      </w:r>
    </w:p>
    <w:p w:rsidR="00FC4365" w:rsidRPr="007B4C1F" w:rsidRDefault="00FC4365">
      <w:pPr>
        <w:rPr>
          <w:rFonts w:ascii="Cambria" w:hAnsi="Cambria"/>
          <w:lang w:val="cs-CZ"/>
        </w:rPr>
      </w:pPr>
    </w:p>
    <w:p w:rsidR="00FC4365" w:rsidRPr="007B4C1F" w:rsidRDefault="00B11550">
      <w:pPr>
        <w:pStyle w:val="Bezmezer"/>
        <w:tabs>
          <w:tab w:val="left" w:pos="3402"/>
        </w:tabs>
        <w:spacing w:after="120" w:line="240" w:lineRule="auto"/>
        <w:rPr>
          <w:rFonts w:asciiTheme="majorHAnsi" w:hAnsiTheme="majorHAnsi"/>
        </w:rPr>
      </w:pPr>
      <w:r w:rsidRPr="007B4C1F">
        <w:rPr>
          <w:rFonts w:asciiTheme="majorHAnsi" w:hAnsiTheme="majorHAnsi"/>
        </w:rPr>
        <w:t xml:space="preserve"> (dále jen „Zadavatel“ nebo „Kupující“)</w:t>
      </w:r>
    </w:p>
    <w:p w:rsidR="00FC4365" w:rsidRPr="007B4C1F" w:rsidRDefault="00FC4365">
      <w:pPr>
        <w:jc w:val="both"/>
        <w:rPr>
          <w:rFonts w:asciiTheme="majorHAnsi" w:hAnsiTheme="majorHAnsi"/>
          <w:sz w:val="24"/>
          <w:szCs w:val="24"/>
          <w:lang w:val="cs-CZ"/>
        </w:rPr>
      </w:pPr>
    </w:p>
    <w:p w:rsidR="00FC4365" w:rsidRPr="007B4C1F" w:rsidRDefault="00B16264">
      <w:pPr>
        <w:tabs>
          <w:tab w:val="left" w:pos="3402"/>
        </w:tabs>
        <w:spacing w:after="120" w:line="240" w:lineRule="auto"/>
        <w:jc w:val="both"/>
        <w:rPr>
          <w:rFonts w:asciiTheme="majorHAnsi" w:hAnsiTheme="majorHAnsi"/>
          <w:b/>
          <w:sz w:val="24"/>
          <w:szCs w:val="24"/>
          <w:shd w:val="clear" w:color="auto" w:fill="FFFF00"/>
          <w:lang w:val="cs-CZ"/>
        </w:rPr>
      </w:pPr>
      <w:r w:rsidRPr="00B16264">
        <w:rPr>
          <w:lang w:val="cs-CZ"/>
        </w:rPr>
        <w:fldChar w:fldCharType="begin">
          <w:ffData>
            <w:name w:val="Text1"/>
            <w:enabled/>
            <w:calcOnExit w:val="0"/>
            <w:textInput/>
          </w:ffData>
        </w:fldChar>
      </w:r>
      <w:r w:rsidR="00B11550" w:rsidRPr="007B4C1F">
        <w:rPr>
          <w:rFonts w:ascii="Cambria" w:hAnsi="Cambria"/>
          <w:sz w:val="24"/>
          <w:szCs w:val="24"/>
          <w:lang w:val="cs-CZ"/>
        </w:rPr>
        <w:instrText>FORMTEXT</w:instrText>
      </w:r>
      <w:bookmarkStart w:id="0" w:name="Text11"/>
      <w:r w:rsidRPr="007B4C1F">
        <w:rPr>
          <w:rFonts w:ascii="Cambria" w:hAnsi="Cambria"/>
          <w:sz w:val="24"/>
          <w:szCs w:val="24"/>
          <w:lang w:val="cs-CZ"/>
        </w:rPr>
      </w:r>
      <w:r w:rsidRPr="007B4C1F">
        <w:rPr>
          <w:rFonts w:ascii="Cambria" w:hAnsi="Cambria"/>
          <w:sz w:val="24"/>
          <w:szCs w:val="24"/>
          <w:lang w:val="cs-CZ"/>
        </w:rPr>
        <w:fldChar w:fldCharType="separate"/>
      </w:r>
      <w:r w:rsidR="00B11550" w:rsidRPr="007B4C1F">
        <w:rPr>
          <w:rFonts w:asciiTheme="majorHAnsi" w:hAnsiTheme="majorHAnsi"/>
          <w:b/>
          <w:sz w:val="24"/>
          <w:szCs w:val="24"/>
          <w:highlight w:val="yellow"/>
          <w:shd w:val="clear" w:color="auto" w:fill="FFFF00"/>
          <w:lang w:val="cs-CZ"/>
        </w:rPr>
        <w:t>     </w:t>
      </w:r>
      <w:r w:rsidRPr="007B4C1F">
        <w:rPr>
          <w:rFonts w:ascii="Cambria" w:hAnsi="Cambria"/>
          <w:sz w:val="24"/>
          <w:szCs w:val="24"/>
          <w:lang w:val="cs-CZ"/>
        </w:rPr>
        <w:fldChar w:fldCharType="end"/>
      </w:r>
      <w:bookmarkEnd w:id="0"/>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Sídlo:</w:t>
      </w:r>
      <w:r w:rsidRPr="007B4C1F">
        <w:rPr>
          <w:rFonts w:asciiTheme="majorHAnsi" w:hAnsiTheme="majorHAnsi"/>
          <w:sz w:val="24"/>
          <w:szCs w:val="24"/>
          <w:lang w:val="cs-CZ"/>
        </w:rPr>
        <w:tab/>
      </w:r>
      <w:r w:rsidR="00B16264" w:rsidRPr="00B16264">
        <w:rPr>
          <w:lang w:val="cs-CZ"/>
        </w:rPr>
        <w:fldChar w:fldCharType="begin">
          <w:ffData>
            <w:name w:val="Text12"/>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Statutární zástupce:</w:t>
      </w:r>
      <w:r w:rsidRPr="007B4C1F">
        <w:rPr>
          <w:rFonts w:asciiTheme="majorHAnsi" w:hAnsiTheme="majorHAnsi"/>
          <w:sz w:val="24"/>
          <w:szCs w:val="24"/>
          <w:lang w:val="cs-CZ"/>
        </w:rPr>
        <w:tab/>
      </w:r>
      <w:r w:rsidR="00B16264" w:rsidRPr="00B16264">
        <w:rPr>
          <w:lang w:val="cs-CZ"/>
        </w:rPr>
        <w:fldChar w:fldCharType="begin">
          <w:ffData>
            <w:name w:val="Text13"/>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e-mail:</w:t>
      </w:r>
      <w:r w:rsidRPr="007B4C1F">
        <w:rPr>
          <w:rFonts w:asciiTheme="majorHAnsi" w:hAnsiTheme="majorHAnsi"/>
          <w:sz w:val="24"/>
          <w:szCs w:val="24"/>
          <w:lang w:val="cs-CZ"/>
        </w:rPr>
        <w:tab/>
      </w:r>
      <w:r w:rsidR="00B16264" w:rsidRPr="00B16264">
        <w:rPr>
          <w:lang w:val="cs-CZ"/>
        </w:rPr>
        <w:fldChar w:fldCharType="begin">
          <w:ffData>
            <w:name w:val="Text14"/>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telefon:</w:t>
      </w:r>
      <w:r w:rsidRPr="007B4C1F">
        <w:rPr>
          <w:rFonts w:asciiTheme="majorHAnsi" w:hAnsiTheme="majorHAnsi"/>
          <w:sz w:val="24"/>
          <w:szCs w:val="24"/>
          <w:lang w:val="cs-CZ"/>
        </w:rPr>
        <w:tab/>
      </w:r>
      <w:r w:rsidR="00B16264" w:rsidRPr="00B16264">
        <w:rPr>
          <w:lang w:val="cs-CZ"/>
        </w:rPr>
        <w:fldChar w:fldCharType="begin">
          <w:ffData>
            <w:name w:val="Text15"/>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Zápis v OR:</w:t>
      </w:r>
      <w:r w:rsidRPr="007B4C1F">
        <w:rPr>
          <w:rFonts w:asciiTheme="majorHAnsi" w:hAnsiTheme="majorHAnsi"/>
          <w:sz w:val="24"/>
          <w:szCs w:val="24"/>
          <w:lang w:val="cs-CZ"/>
        </w:rPr>
        <w:tab/>
      </w:r>
      <w:r w:rsidR="00B16264" w:rsidRPr="00B16264">
        <w:rPr>
          <w:lang w:val="cs-CZ"/>
        </w:rPr>
        <w:fldChar w:fldCharType="begin">
          <w:ffData>
            <w:name w:val="Text16"/>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IČO:</w:t>
      </w:r>
      <w:r w:rsidRPr="007B4C1F">
        <w:rPr>
          <w:rFonts w:asciiTheme="majorHAnsi" w:hAnsiTheme="majorHAnsi"/>
          <w:sz w:val="24"/>
          <w:szCs w:val="24"/>
          <w:lang w:val="cs-CZ"/>
        </w:rPr>
        <w:tab/>
      </w:r>
      <w:r w:rsidR="00B16264" w:rsidRPr="00B16264">
        <w:rPr>
          <w:lang w:val="cs-CZ"/>
        </w:rPr>
        <w:fldChar w:fldCharType="begin">
          <w:ffData>
            <w:name w:val="Text17"/>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DIČ:</w:t>
      </w:r>
      <w:r w:rsidRPr="007B4C1F">
        <w:rPr>
          <w:rFonts w:asciiTheme="majorHAnsi" w:hAnsiTheme="majorHAnsi"/>
          <w:sz w:val="24"/>
          <w:szCs w:val="24"/>
          <w:lang w:val="cs-CZ"/>
        </w:rPr>
        <w:tab/>
      </w:r>
      <w:r w:rsidR="00B16264" w:rsidRPr="00B16264">
        <w:rPr>
          <w:lang w:val="cs-CZ"/>
        </w:rPr>
        <w:fldChar w:fldCharType="begin">
          <w:ffData>
            <w:name w:val="Text18"/>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tabs>
          <w:tab w:val="left" w:pos="3402"/>
        </w:tabs>
        <w:spacing w:after="120" w:line="240" w:lineRule="auto"/>
        <w:jc w:val="both"/>
        <w:rPr>
          <w:rFonts w:asciiTheme="majorHAnsi" w:hAnsiTheme="majorHAnsi"/>
          <w:sz w:val="24"/>
          <w:szCs w:val="24"/>
          <w:shd w:val="clear" w:color="auto" w:fill="FFFF00"/>
          <w:lang w:val="cs-CZ"/>
        </w:rPr>
      </w:pPr>
      <w:r w:rsidRPr="007B4C1F">
        <w:rPr>
          <w:rFonts w:asciiTheme="majorHAnsi" w:hAnsiTheme="majorHAnsi"/>
          <w:sz w:val="24"/>
          <w:szCs w:val="24"/>
          <w:lang w:val="cs-CZ"/>
        </w:rPr>
        <w:t xml:space="preserve">Bankovní spojení, </w:t>
      </w:r>
      <w:proofErr w:type="spellStart"/>
      <w:r w:rsidRPr="007B4C1F">
        <w:rPr>
          <w:rFonts w:asciiTheme="majorHAnsi" w:hAnsiTheme="majorHAnsi"/>
          <w:sz w:val="24"/>
          <w:szCs w:val="24"/>
          <w:lang w:val="cs-CZ"/>
        </w:rPr>
        <w:t>č.ú</w:t>
      </w:r>
      <w:proofErr w:type="spellEnd"/>
      <w:r w:rsidRPr="007B4C1F">
        <w:rPr>
          <w:rFonts w:asciiTheme="majorHAnsi" w:hAnsiTheme="majorHAnsi"/>
          <w:sz w:val="24"/>
          <w:szCs w:val="24"/>
          <w:lang w:val="cs-CZ"/>
        </w:rPr>
        <w:t>.:</w:t>
      </w:r>
      <w:r w:rsidRPr="007B4C1F">
        <w:rPr>
          <w:rFonts w:asciiTheme="majorHAnsi" w:hAnsiTheme="majorHAnsi"/>
          <w:sz w:val="24"/>
          <w:szCs w:val="24"/>
          <w:lang w:val="cs-CZ"/>
        </w:rPr>
        <w:tab/>
      </w:r>
      <w:r w:rsidR="00B16264" w:rsidRPr="00B16264">
        <w:rPr>
          <w:lang w:val="cs-CZ"/>
        </w:rPr>
        <w:fldChar w:fldCharType="begin">
          <w:ffData>
            <w:name w:val="Text19"/>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jc w:val="both"/>
        <w:rPr>
          <w:rFonts w:asciiTheme="majorHAnsi" w:hAnsiTheme="majorHAnsi"/>
          <w:sz w:val="24"/>
          <w:szCs w:val="24"/>
          <w:lang w:val="cs-CZ"/>
        </w:rPr>
      </w:pPr>
      <w:r w:rsidRPr="007B4C1F">
        <w:rPr>
          <w:rFonts w:asciiTheme="majorHAnsi" w:hAnsiTheme="majorHAnsi"/>
          <w:sz w:val="24"/>
          <w:szCs w:val="24"/>
          <w:lang w:val="cs-CZ"/>
        </w:rPr>
        <w:t>(dále jen „Prodávající“)</w:t>
      </w:r>
    </w:p>
    <w:p w:rsidR="00FC4365" w:rsidRPr="007B4C1F" w:rsidRDefault="00B11550">
      <w:pPr>
        <w:spacing w:after="0" w:line="240" w:lineRule="auto"/>
        <w:rPr>
          <w:rFonts w:asciiTheme="majorHAnsi" w:hAnsiTheme="majorHAnsi"/>
          <w:sz w:val="24"/>
          <w:szCs w:val="24"/>
          <w:lang w:val="cs-CZ"/>
        </w:rPr>
      </w:pPr>
      <w:r w:rsidRPr="007B4C1F">
        <w:rPr>
          <w:lang w:val="cs-CZ"/>
        </w:rPr>
        <w:br w:type="page"/>
      </w:r>
    </w:p>
    <w:p w:rsidR="00FC4365" w:rsidRPr="007B4C1F" w:rsidRDefault="00B11550" w:rsidP="006F6A6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Preambule</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je držitelem příslušných živnostenských oprávnění potřebných k dodání předmětu plnění a má řádné vybavení, zkušenosti a schopnosti, aby řádně a včas dodal předmět plnění dle Smlouvy a je tak způsobilý splnit svou nabídku podanou ve výběrovém řízení s názvem </w:t>
      </w:r>
      <w:r w:rsidRPr="007B4C1F">
        <w:rPr>
          <w:rFonts w:asciiTheme="majorHAnsi" w:hAnsiTheme="majorHAnsi"/>
          <w:b/>
          <w:lang w:val="cs-CZ"/>
        </w:rPr>
        <w:t>„</w:t>
      </w:r>
      <w:r w:rsidR="00C31376" w:rsidRPr="00C31376">
        <w:rPr>
          <w:rFonts w:asciiTheme="majorHAnsi" w:hAnsiTheme="majorHAnsi"/>
          <w:b/>
          <w:lang w:val="cs-CZ"/>
        </w:rPr>
        <w:t>Digitální transformace ve společnosti VÁHALA a spol. s.r.o. výroba a prodej masných a lahůdkářských výrobků – dodávka HW a SW</w:t>
      </w:r>
      <w:r w:rsidR="0002700E">
        <w:rPr>
          <w:rFonts w:asciiTheme="majorHAnsi" w:hAnsiTheme="majorHAnsi"/>
          <w:b/>
          <w:lang w:val="cs-CZ"/>
        </w:rPr>
        <w:t xml:space="preserve"> II.</w:t>
      </w:r>
      <w:r w:rsidRPr="007B4C1F">
        <w:rPr>
          <w:rFonts w:asciiTheme="majorHAnsi" w:hAnsiTheme="majorHAnsi"/>
          <w:b/>
          <w:lang w:val="cs-CZ"/>
        </w:rPr>
        <w:t>“.</w:t>
      </w:r>
      <w:r w:rsidRPr="007B4C1F">
        <w:rPr>
          <w:rFonts w:asciiTheme="majorHAnsi" w:hAnsiTheme="majorHAnsi"/>
          <w:lang w:val="cs-CZ"/>
        </w:rPr>
        <w:t xml:space="preserve"> Prodávající prohlašuje, že je schopný předmět plnění dle Smlouvy dodat v souladu se Smlouvou za sjednanou cenu a že si je vědom skutečnosti, že Zadavatel má značný zájem na dodání předmětu plnění, které je předmětem Smlouvy v čase a kvalitě dle Smlouvy.</w:t>
      </w:r>
    </w:p>
    <w:p w:rsidR="00FC4365" w:rsidRPr="007B4C1F" w:rsidRDefault="00B11550" w:rsidP="006F6A64">
      <w:pPr>
        <w:pStyle w:val="Nadpis1"/>
        <w:spacing w:before="480" w:after="240"/>
        <w:ind w:left="0"/>
        <w:rPr>
          <w:rFonts w:asciiTheme="majorHAnsi" w:hAnsiTheme="majorHAnsi"/>
          <w:sz w:val="24"/>
          <w:szCs w:val="24"/>
          <w:lang w:val="cs-CZ"/>
        </w:rPr>
      </w:pPr>
      <w:bookmarkStart w:id="1" w:name="_Ref386560157"/>
      <w:r w:rsidRPr="007B4C1F">
        <w:rPr>
          <w:rFonts w:asciiTheme="majorHAnsi" w:hAnsiTheme="majorHAnsi"/>
          <w:sz w:val="24"/>
          <w:szCs w:val="24"/>
          <w:lang w:val="cs-CZ"/>
        </w:rPr>
        <w:t>Předmět plnění</w:t>
      </w:r>
      <w:bookmarkEnd w:id="1"/>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se Smlouvou zavazuje dodat pro Zadavatele řádně a včas, na svůj náklad a na své nebezpečí sjednané předmět plnění dle čl. </w:t>
      </w:r>
      <w:r w:rsidR="00B16264" w:rsidRPr="00B16264">
        <w:rPr>
          <w:rFonts w:asciiTheme="majorHAnsi" w:hAnsiTheme="majorHAnsi"/>
          <w:lang w:val="cs-CZ"/>
        </w:rPr>
        <w:fldChar w:fldCharType="begin"/>
      </w:r>
      <w:r w:rsidRPr="007B4C1F">
        <w:rPr>
          <w:lang w:val="cs-CZ"/>
        </w:rPr>
        <w:instrText>REF _Ref386560091 \r \h</w:instrText>
      </w:r>
      <w:r w:rsidR="00B16264" w:rsidRPr="00B16264">
        <w:rPr>
          <w:rFonts w:asciiTheme="majorHAnsi" w:hAnsiTheme="majorHAnsi"/>
          <w:lang w:val="cs-CZ"/>
        </w:rPr>
      </w:r>
      <w:r w:rsidR="00B16264" w:rsidRPr="007B4C1F">
        <w:rPr>
          <w:lang w:val="cs-CZ"/>
        </w:rPr>
        <w:fldChar w:fldCharType="separate"/>
      </w:r>
      <w:r w:rsidRPr="007B4C1F">
        <w:rPr>
          <w:lang w:val="cs-CZ"/>
        </w:rPr>
        <w:t>IV.</w:t>
      </w:r>
      <w:r w:rsidR="00B16264" w:rsidRPr="007B4C1F">
        <w:rPr>
          <w:lang w:val="cs-CZ"/>
        </w:rPr>
        <w:fldChar w:fldCharType="end"/>
      </w:r>
      <w:r w:rsidRPr="007B4C1F">
        <w:rPr>
          <w:rFonts w:asciiTheme="majorHAnsi" w:hAnsiTheme="majorHAnsi"/>
          <w:lang w:val="cs-CZ"/>
        </w:rPr>
        <w:t xml:space="preserve"> Smlouvy a umožní mu k němu nabýt vlastnické právo a Zadavatel se zavazuje dodaný předmět plnění převzít a zaplatit cenu sjednanou v čl. </w:t>
      </w:r>
      <w:proofErr w:type="gramStart"/>
      <w:r w:rsidR="00B16264" w:rsidRPr="007B4C1F">
        <w:rPr>
          <w:lang w:val="cs-CZ"/>
        </w:rPr>
        <w:fldChar w:fldCharType="begin"/>
      </w:r>
      <w:r w:rsidRPr="007B4C1F">
        <w:rPr>
          <w:lang w:val="cs-CZ"/>
        </w:rPr>
        <w:instrText>REF _Ref386560021 \r \h</w:instrText>
      </w:r>
      <w:r w:rsidR="00B16264" w:rsidRPr="007B4C1F">
        <w:rPr>
          <w:lang w:val="cs-CZ"/>
        </w:rPr>
      </w:r>
      <w:r w:rsidR="00B16264" w:rsidRPr="007B4C1F">
        <w:rPr>
          <w:lang w:val="cs-CZ"/>
        </w:rPr>
        <w:fldChar w:fldCharType="separate"/>
      </w:r>
      <w:r w:rsidRPr="007B4C1F">
        <w:rPr>
          <w:lang w:val="cs-CZ"/>
        </w:rPr>
        <w:t>VI.1.</w:t>
      </w:r>
      <w:r w:rsidR="00B16264" w:rsidRPr="007B4C1F">
        <w:rPr>
          <w:lang w:val="cs-CZ"/>
        </w:rPr>
        <w:fldChar w:fldCharType="end"/>
      </w:r>
      <w:r w:rsidRPr="007B4C1F">
        <w:rPr>
          <w:rFonts w:asciiTheme="majorHAnsi" w:hAnsiTheme="majorHAnsi"/>
          <w:lang w:val="cs-CZ"/>
        </w:rPr>
        <w:t xml:space="preserve"> této</w:t>
      </w:r>
      <w:proofErr w:type="gramEnd"/>
      <w:r w:rsidRPr="007B4C1F">
        <w:rPr>
          <w:rFonts w:asciiTheme="majorHAnsi" w:hAnsiTheme="majorHAnsi"/>
          <w:lang w:val="cs-CZ"/>
        </w:rPr>
        <w:t xml:space="preserve"> smlouvy. </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splní závazek založený Smlouvou tím, že řádně a včas dodá předmět plnění dle Smlouvy, umožní Zadavateli nabýt k němu vlastnické právo a splní všechny ostatní povinnosti vyplývající ze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Zadavatel splní závazek založený Smlouvou tím, že předmět plnění převezme a řádně a včas zaplatí cenu za předmět plnění.</w:t>
      </w:r>
    </w:p>
    <w:p w:rsidR="00FC4365" w:rsidRPr="007B4C1F" w:rsidRDefault="00B11550" w:rsidP="006F6A64">
      <w:pPr>
        <w:pStyle w:val="Nadpis1"/>
        <w:spacing w:before="480" w:after="240"/>
        <w:ind w:left="0"/>
        <w:rPr>
          <w:rFonts w:asciiTheme="majorHAnsi" w:hAnsiTheme="majorHAnsi"/>
          <w:sz w:val="24"/>
          <w:szCs w:val="24"/>
          <w:lang w:val="cs-CZ"/>
        </w:rPr>
      </w:pPr>
      <w:bookmarkStart w:id="2" w:name="_Ref386560091"/>
      <w:r w:rsidRPr="007B4C1F">
        <w:rPr>
          <w:rFonts w:asciiTheme="majorHAnsi" w:hAnsiTheme="majorHAnsi"/>
          <w:sz w:val="24"/>
          <w:szCs w:val="24"/>
          <w:lang w:val="cs-CZ"/>
        </w:rPr>
        <w:t xml:space="preserve">Specifikace </w:t>
      </w:r>
      <w:bookmarkEnd w:id="2"/>
      <w:r w:rsidRPr="007B4C1F">
        <w:rPr>
          <w:rFonts w:asciiTheme="majorHAnsi" w:hAnsiTheme="majorHAnsi"/>
          <w:sz w:val="24"/>
          <w:szCs w:val="24"/>
          <w:lang w:val="cs-CZ"/>
        </w:rPr>
        <w:t>předmětu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Předmětem této Smlouvy je dodávka </w:t>
      </w:r>
      <w:r w:rsidRPr="007B4C1F">
        <w:rPr>
          <w:lang w:val="cs-CZ"/>
        </w:rPr>
        <w:t>nové</w:t>
      </w:r>
      <w:r w:rsidR="005909C7">
        <w:rPr>
          <w:lang w:val="cs-CZ"/>
        </w:rPr>
        <w:t>ho</w:t>
      </w:r>
      <w:r w:rsidRPr="007B4C1F">
        <w:rPr>
          <w:lang w:val="cs-CZ"/>
        </w:rPr>
        <w:t xml:space="preserve"> a nepoužité</w:t>
      </w:r>
      <w:r w:rsidR="005909C7">
        <w:rPr>
          <w:lang w:val="cs-CZ"/>
        </w:rPr>
        <w:t xml:space="preserve">ho HW a SW </w:t>
      </w:r>
      <w:r w:rsidRPr="007B4C1F">
        <w:rPr>
          <w:rFonts w:asciiTheme="majorHAnsi" w:hAnsiTheme="majorHAnsi"/>
          <w:lang w:val="cs-CZ"/>
        </w:rPr>
        <w:t>blíže specifikované</w:t>
      </w:r>
      <w:r w:rsidR="005909C7">
        <w:rPr>
          <w:rFonts w:asciiTheme="majorHAnsi" w:hAnsiTheme="majorHAnsi"/>
          <w:lang w:val="cs-CZ"/>
        </w:rPr>
        <w:t>ho</w:t>
      </w:r>
      <w:r w:rsidRPr="007B4C1F">
        <w:rPr>
          <w:rFonts w:asciiTheme="majorHAnsi" w:hAnsiTheme="majorHAnsi"/>
          <w:lang w:val="cs-CZ"/>
        </w:rPr>
        <w:t xml:space="preserve"> a splňující požadavky stanovené v příloze č. 1 Smlouvy (Specifikace předmětu plnění).</w:t>
      </w:r>
    </w:p>
    <w:p w:rsidR="00FC4365" w:rsidRPr="007B4C1F" w:rsidRDefault="00B11550">
      <w:pPr>
        <w:pStyle w:val="Nadpis3"/>
        <w:rPr>
          <w:rFonts w:asciiTheme="majorHAnsi" w:hAnsiTheme="majorHAnsi"/>
          <w:lang w:val="cs-CZ"/>
        </w:rPr>
      </w:pPr>
      <w:r w:rsidRPr="007B4C1F">
        <w:rPr>
          <w:rFonts w:asciiTheme="majorHAnsi" w:hAnsiTheme="majorHAnsi"/>
          <w:lang w:val="cs-CZ"/>
        </w:rPr>
        <w:t>Předmětem Smlouvy je rovněž doprava na místo plnění a řádné uvedení do provozu včetně zaškolení obsluhy.</w:t>
      </w:r>
    </w:p>
    <w:p w:rsidR="00FC4365" w:rsidRPr="007B4C1F" w:rsidRDefault="00B11550">
      <w:pPr>
        <w:pStyle w:val="Nadpis3"/>
        <w:rPr>
          <w:rFonts w:asciiTheme="majorHAnsi" w:hAnsiTheme="majorHAnsi"/>
          <w:color w:val="000000"/>
          <w:lang w:val="cs-CZ"/>
        </w:rPr>
      </w:pPr>
      <w:r w:rsidRPr="007B4C1F">
        <w:rPr>
          <w:rFonts w:asciiTheme="majorHAnsi" w:hAnsiTheme="majorHAnsi"/>
          <w:lang w:val="cs-CZ"/>
        </w:rPr>
        <w:t>Prodávající se zavazuje, že dodá celý předmět plnění, tak jak je specifikován v přílohách této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předá Zadavateli doklady potřebné k převzetí a užívání předmětu plnění včetně </w:t>
      </w:r>
      <w:r w:rsidRPr="007B4C1F">
        <w:rPr>
          <w:rFonts w:asciiTheme="majorHAnsi" w:hAnsiTheme="majorHAnsi"/>
          <w:color w:val="000000"/>
          <w:lang w:val="cs-CZ"/>
        </w:rPr>
        <w:t>návodu k obsluze v českém jazyce.</w:t>
      </w:r>
    </w:p>
    <w:p w:rsidR="00FC4365" w:rsidRPr="007B4C1F" w:rsidRDefault="00B11550" w:rsidP="006F6A6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Doba plnění a místo dodání</w:t>
      </w:r>
    </w:p>
    <w:p w:rsidR="00FC4365" w:rsidRPr="007B4C1F" w:rsidRDefault="00B11550">
      <w:pPr>
        <w:pStyle w:val="Nadpis3"/>
        <w:rPr>
          <w:rFonts w:asciiTheme="majorHAnsi" w:hAnsiTheme="majorHAnsi"/>
          <w:lang w:val="cs-CZ"/>
        </w:rPr>
      </w:pPr>
      <w:r w:rsidRPr="007B4C1F">
        <w:rPr>
          <w:lang w:val="cs-CZ"/>
        </w:rPr>
        <w:t xml:space="preserve">Prodávající je povinen dodat zboží včetně zajištění plné funkcionality a zprovoznění v místě plnění nejpozději do </w:t>
      </w:r>
      <w:r w:rsidRPr="007B4C1F">
        <w:rPr>
          <w:highlight w:val="yellow"/>
          <w:lang w:val="cs-CZ"/>
        </w:rPr>
        <w:t>..........</w:t>
      </w:r>
      <w:r w:rsidRPr="007B4C1F">
        <w:rPr>
          <w:lang w:val="cs-CZ"/>
        </w:rPr>
        <w:t xml:space="preserve"> kalendářních dnů od podpisu smlouvy</w:t>
      </w:r>
      <w:r w:rsidRPr="007B4C1F">
        <w:rPr>
          <w:rFonts w:asciiTheme="majorHAnsi" w:hAnsiTheme="majorHAnsi"/>
          <w:lang w:val="cs-CZ"/>
        </w:rPr>
        <w:t>.</w:t>
      </w:r>
    </w:p>
    <w:p w:rsidR="00FC4365" w:rsidRPr="007B4C1F" w:rsidRDefault="00B11550">
      <w:pPr>
        <w:jc w:val="both"/>
        <w:rPr>
          <w:rFonts w:ascii="Cambria" w:hAnsi="Cambria"/>
          <w:i/>
          <w:sz w:val="24"/>
          <w:szCs w:val="24"/>
          <w:lang w:val="cs-CZ"/>
        </w:rPr>
      </w:pPr>
      <w:r w:rsidRPr="005E01B7">
        <w:rPr>
          <w:rFonts w:ascii="Cambria" w:hAnsi="Cambria"/>
          <w:i/>
          <w:sz w:val="24"/>
          <w:szCs w:val="24"/>
          <w:lang w:val="cs-CZ"/>
        </w:rPr>
        <w:t>(Účastník vyplní dle své nabídky. Zadavatel požaduje, aby termín dodání v kalendářních dnech byl minimá</w:t>
      </w:r>
      <w:r w:rsidR="007B4C1F" w:rsidRPr="005E01B7">
        <w:rPr>
          <w:rFonts w:ascii="Cambria" w:hAnsi="Cambria"/>
          <w:i/>
          <w:sz w:val="24"/>
          <w:szCs w:val="24"/>
          <w:lang w:val="cs-CZ"/>
        </w:rPr>
        <w:t>l</w:t>
      </w:r>
      <w:r w:rsidRPr="005E01B7">
        <w:rPr>
          <w:rFonts w:ascii="Cambria" w:hAnsi="Cambria"/>
          <w:i/>
          <w:sz w:val="24"/>
          <w:szCs w:val="24"/>
          <w:lang w:val="cs-CZ"/>
        </w:rPr>
        <w:t xml:space="preserve">ně </w:t>
      </w:r>
      <w:r w:rsidR="00D91968" w:rsidRPr="005E01B7">
        <w:rPr>
          <w:rFonts w:ascii="Cambria" w:hAnsi="Cambria"/>
          <w:i/>
          <w:sz w:val="24"/>
          <w:szCs w:val="24"/>
          <w:lang w:val="cs-CZ"/>
        </w:rPr>
        <w:t>14</w:t>
      </w:r>
      <w:r w:rsidRPr="005E01B7">
        <w:rPr>
          <w:rFonts w:ascii="Cambria" w:hAnsi="Cambria"/>
          <w:i/>
          <w:sz w:val="24"/>
          <w:szCs w:val="24"/>
          <w:lang w:val="cs-CZ"/>
        </w:rPr>
        <w:t xml:space="preserve"> a</w:t>
      </w:r>
      <w:r w:rsidR="00D91968" w:rsidRPr="005E01B7">
        <w:rPr>
          <w:rFonts w:ascii="Cambria" w:hAnsi="Cambria"/>
          <w:i/>
          <w:sz w:val="24"/>
          <w:szCs w:val="24"/>
          <w:lang w:val="cs-CZ"/>
        </w:rPr>
        <w:t> </w:t>
      </w:r>
      <w:r w:rsidRPr="005E01B7">
        <w:rPr>
          <w:rFonts w:ascii="Cambria" w:hAnsi="Cambria"/>
          <w:i/>
          <w:sz w:val="24"/>
          <w:szCs w:val="24"/>
          <w:lang w:val="cs-CZ"/>
        </w:rPr>
        <w:t>maximálně</w:t>
      </w:r>
      <w:r w:rsidR="00D91968" w:rsidRPr="005E01B7">
        <w:rPr>
          <w:rFonts w:ascii="Cambria" w:hAnsi="Cambria"/>
          <w:i/>
          <w:sz w:val="24"/>
          <w:szCs w:val="24"/>
          <w:lang w:val="cs-CZ"/>
        </w:rPr>
        <w:t xml:space="preserve"> </w:t>
      </w:r>
      <w:r w:rsidR="005E01B7" w:rsidRPr="005E01B7">
        <w:rPr>
          <w:rFonts w:ascii="Cambria" w:hAnsi="Cambria"/>
          <w:i/>
          <w:sz w:val="24"/>
          <w:szCs w:val="24"/>
          <w:lang w:val="cs-CZ"/>
        </w:rPr>
        <w:t>60</w:t>
      </w:r>
      <w:r w:rsidRPr="005E01B7">
        <w:rPr>
          <w:rFonts w:ascii="Cambria" w:hAnsi="Cambria"/>
          <w:i/>
          <w:sz w:val="24"/>
          <w:szCs w:val="24"/>
          <w:lang w:val="cs-CZ"/>
        </w:rPr>
        <w:t xml:space="preserve"> kalendářních dnů od podpisu smlouvy.)</w:t>
      </w:r>
      <w:r w:rsidRPr="007B4C1F">
        <w:rPr>
          <w:rFonts w:ascii="Cambria" w:hAnsi="Cambria"/>
          <w:i/>
          <w:sz w:val="24"/>
          <w:szCs w:val="24"/>
          <w:lang w:val="cs-CZ"/>
        </w:rPr>
        <w:t xml:space="preserve">  </w:t>
      </w:r>
    </w:p>
    <w:p w:rsidR="00FC4365" w:rsidRPr="007B4C1F" w:rsidRDefault="00B11550">
      <w:pPr>
        <w:pStyle w:val="Nadpis3"/>
        <w:rPr>
          <w:rFonts w:asciiTheme="majorHAnsi" w:hAnsiTheme="majorHAnsi"/>
          <w:lang w:val="cs-CZ"/>
        </w:rPr>
      </w:pPr>
      <w:r w:rsidRPr="007B4C1F">
        <w:rPr>
          <w:rFonts w:asciiTheme="majorHAnsi" w:hAnsiTheme="majorHAnsi"/>
          <w:lang w:val="cs-CZ"/>
        </w:rPr>
        <w:t>Splněním dodávky se rozumí protokolární předání a převzetí předmětu plnění Zadavatelem v místě sídla Zadavatele. O dodání a převzetí předmětu plnění předá Prohlášení o shodě a sepíše Prodávající se zástupcem Zadavatele Předávací protokol, v němž potvrdí, že dodaný předmět plnění byl předán bez zjevných vad a v souladu s dohodnutými technickými podmínkami. Současně bude předán Návod k použití s vyznačenými parametry, které jsou uvedeny ve Specifikaci předmětu plnění, která je přílohou č. 1 této smlouvy. Od okamžiku podepsání dodacího listu na předmět plnění začíná plynout záruční doba podle čl. VIII. 1 Smlouvy.</w:t>
      </w:r>
    </w:p>
    <w:p w:rsidR="00FC4365" w:rsidRPr="007B4C1F" w:rsidRDefault="00B11550">
      <w:pPr>
        <w:pStyle w:val="Nadpis3"/>
        <w:rPr>
          <w:b/>
          <w:bCs w:val="0"/>
          <w:lang w:val="cs-CZ"/>
        </w:rPr>
      </w:pPr>
      <w:r w:rsidRPr="007B4C1F">
        <w:rPr>
          <w:rFonts w:asciiTheme="majorHAnsi" w:hAnsiTheme="majorHAnsi"/>
          <w:lang w:val="cs-CZ"/>
        </w:rPr>
        <w:t xml:space="preserve">Místem dodání je hala ve výrobní části společnosti na adrese </w:t>
      </w:r>
      <w:r w:rsidR="00C31376" w:rsidRPr="00C31376">
        <w:rPr>
          <w:rFonts w:asciiTheme="majorHAnsi" w:hAnsiTheme="majorHAnsi"/>
          <w:b/>
          <w:lang w:val="cs-CZ"/>
        </w:rPr>
        <w:t>Pod Humny 308, 753 66 Hustopeče nad Bečvou</w:t>
      </w:r>
      <w:r w:rsidRPr="007B4C1F">
        <w:rPr>
          <w:rFonts w:asciiTheme="majorHAnsi" w:hAnsiTheme="majorHAnsi"/>
          <w:b/>
          <w:lang w:val="cs-CZ"/>
        </w:rPr>
        <w:t>.</w:t>
      </w:r>
      <w:bookmarkStart w:id="3" w:name="_Hlk128995669"/>
      <w:bookmarkEnd w:id="3"/>
    </w:p>
    <w:p w:rsidR="00FC4365" w:rsidRPr="007B4C1F" w:rsidRDefault="00B11550" w:rsidP="006F6A6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Cena zboží a platební podmínky</w:t>
      </w:r>
    </w:p>
    <w:p w:rsidR="00FC4365" w:rsidRPr="007B4C1F" w:rsidRDefault="00B11550">
      <w:pPr>
        <w:pStyle w:val="Nadpis3"/>
        <w:rPr>
          <w:rFonts w:asciiTheme="majorHAnsi" w:hAnsiTheme="majorHAnsi"/>
          <w:lang w:val="cs-CZ"/>
        </w:rPr>
      </w:pPr>
      <w:bookmarkStart w:id="4" w:name="_Ref386560021"/>
      <w:r w:rsidRPr="007B4C1F">
        <w:rPr>
          <w:rFonts w:asciiTheme="majorHAnsi" w:hAnsiTheme="majorHAnsi"/>
          <w:lang w:val="cs-CZ"/>
        </w:rPr>
        <w:t>Smluvní strany se dohodly na této výši ceny za předmět plnění:</w:t>
      </w:r>
      <w:bookmarkEnd w:id="4"/>
    </w:p>
    <w:p w:rsidR="00FC4365" w:rsidRPr="007B4C1F" w:rsidRDefault="00B11550">
      <w:pPr>
        <w:tabs>
          <w:tab w:val="left" w:pos="3402"/>
        </w:tabs>
        <w:spacing w:before="240"/>
        <w:jc w:val="both"/>
        <w:rPr>
          <w:rFonts w:asciiTheme="majorHAnsi" w:hAnsiTheme="majorHAnsi"/>
          <w:b/>
          <w:i/>
          <w:sz w:val="24"/>
          <w:szCs w:val="24"/>
          <w:shd w:val="clear" w:color="auto" w:fill="FFFF00"/>
          <w:lang w:val="cs-CZ"/>
        </w:rPr>
      </w:pPr>
      <w:r w:rsidRPr="007B4C1F">
        <w:rPr>
          <w:rFonts w:asciiTheme="majorHAnsi" w:hAnsiTheme="majorHAnsi"/>
          <w:sz w:val="24"/>
          <w:szCs w:val="24"/>
          <w:lang w:val="cs-CZ"/>
        </w:rPr>
        <w:t>Cena bez DPH</w:t>
      </w:r>
      <w:r w:rsidRPr="007B4C1F">
        <w:rPr>
          <w:rFonts w:asciiTheme="majorHAnsi" w:hAnsiTheme="majorHAnsi"/>
          <w:sz w:val="24"/>
          <w:szCs w:val="24"/>
          <w:lang w:val="cs-CZ"/>
        </w:rPr>
        <w:tab/>
        <w:t xml:space="preserve"> </w:t>
      </w:r>
      <w:r w:rsidR="00B16264" w:rsidRPr="00B16264">
        <w:rPr>
          <w:lang w:val="cs-CZ"/>
        </w:rPr>
        <w:fldChar w:fldCharType="begin">
          <w:ffData>
            <w:name w:val="Text110"/>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r w:rsidRPr="007B4C1F">
        <w:rPr>
          <w:rFonts w:asciiTheme="majorHAnsi" w:hAnsiTheme="majorHAnsi"/>
          <w:sz w:val="24"/>
          <w:szCs w:val="24"/>
          <w:lang w:val="cs-CZ"/>
        </w:rPr>
        <w:t xml:space="preserve">,-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FC4365" w:rsidRPr="007B4C1F" w:rsidRDefault="00B11550">
      <w:pPr>
        <w:tabs>
          <w:tab w:val="left" w:pos="3402"/>
        </w:tabs>
        <w:spacing w:before="360" w:after="360"/>
        <w:jc w:val="both"/>
        <w:outlineLvl w:val="1"/>
        <w:rPr>
          <w:rFonts w:asciiTheme="majorHAnsi" w:hAnsiTheme="majorHAnsi"/>
          <w:sz w:val="24"/>
          <w:szCs w:val="24"/>
          <w:lang w:val="cs-CZ"/>
        </w:rPr>
      </w:pPr>
      <w:r w:rsidRPr="007B4C1F">
        <w:rPr>
          <w:rFonts w:asciiTheme="majorHAnsi" w:hAnsiTheme="majorHAnsi"/>
          <w:sz w:val="24"/>
          <w:szCs w:val="24"/>
          <w:lang w:val="cs-CZ"/>
        </w:rPr>
        <w:t>DPH ve výši</w:t>
      </w:r>
      <w:r w:rsidRPr="007B4C1F">
        <w:rPr>
          <w:rFonts w:asciiTheme="majorHAnsi" w:hAnsiTheme="majorHAnsi"/>
          <w:sz w:val="24"/>
          <w:szCs w:val="24"/>
          <w:lang w:val="cs-CZ"/>
        </w:rPr>
        <w:tab/>
        <w:t xml:space="preserve"> </w:t>
      </w:r>
      <w:r w:rsidR="00B16264" w:rsidRPr="00B16264">
        <w:rPr>
          <w:lang w:val="cs-CZ"/>
        </w:rPr>
        <w:fldChar w:fldCharType="begin">
          <w:ffData>
            <w:name w:val="Text111"/>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r w:rsidRPr="007B4C1F">
        <w:rPr>
          <w:rFonts w:asciiTheme="majorHAnsi" w:hAnsiTheme="majorHAnsi"/>
          <w:sz w:val="24"/>
          <w:szCs w:val="24"/>
          <w:lang w:val="cs-CZ"/>
        </w:rPr>
        <w:t xml:space="preserve">,-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FC4365" w:rsidRPr="007B4C1F" w:rsidRDefault="00B11550">
      <w:pPr>
        <w:tabs>
          <w:tab w:val="left" w:pos="3402"/>
        </w:tabs>
        <w:spacing w:before="360" w:after="360"/>
        <w:jc w:val="both"/>
        <w:outlineLvl w:val="1"/>
        <w:rPr>
          <w:rFonts w:asciiTheme="majorHAnsi" w:hAnsiTheme="majorHAnsi"/>
          <w:sz w:val="24"/>
          <w:szCs w:val="24"/>
          <w:lang w:val="cs-CZ"/>
        </w:rPr>
      </w:pPr>
      <w:r w:rsidRPr="007B4C1F">
        <w:rPr>
          <w:rFonts w:asciiTheme="majorHAnsi" w:hAnsiTheme="majorHAnsi"/>
          <w:sz w:val="24"/>
          <w:szCs w:val="24"/>
          <w:lang w:val="cs-CZ"/>
        </w:rPr>
        <w:t xml:space="preserve">Cena včetně DPH ve výši </w:t>
      </w:r>
      <w:r w:rsidRPr="007B4C1F">
        <w:rPr>
          <w:rFonts w:asciiTheme="majorHAnsi" w:hAnsiTheme="majorHAnsi"/>
          <w:sz w:val="24"/>
          <w:szCs w:val="24"/>
          <w:lang w:val="cs-CZ"/>
        </w:rPr>
        <w:tab/>
      </w:r>
      <w:r w:rsidR="00B16264" w:rsidRPr="00B16264">
        <w:rPr>
          <w:lang w:val="cs-CZ"/>
        </w:rPr>
        <w:fldChar w:fldCharType="begin">
          <w:ffData>
            <w:name w:val="Text112"/>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Kč</w:t>
      </w:r>
      <w:r w:rsidRPr="007B4C1F">
        <w:rPr>
          <w:rFonts w:asciiTheme="majorHAnsi" w:hAnsiTheme="majorHAnsi"/>
          <w:sz w:val="24"/>
          <w:szCs w:val="24"/>
          <w:lang w:val="cs-CZ"/>
        </w:rPr>
        <w:t xml:space="preserve"> / </w:t>
      </w:r>
      <w:r w:rsidRPr="007B4C1F">
        <w:rPr>
          <w:rFonts w:asciiTheme="majorHAnsi" w:hAnsiTheme="majorHAnsi"/>
          <w:sz w:val="24"/>
          <w:szCs w:val="24"/>
          <w:highlight w:val="yellow"/>
          <w:lang w:val="cs-CZ"/>
        </w:rPr>
        <w:t>EUR</w:t>
      </w:r>
    </w:p>
    <w:p w:rsidR="00FC4365" w:rsidRPr="007B4C1F" w:rsidRDefault="00B11550">
      <w:pPr>
        <w:spacing w:before="360" w:after="360"/>
        <w:jc w:val="both"/>
        <w:outlineLvl w:val="1"/>
        <w:rPr>
          <w:rFonts w:asciiTheme="majorHAnsi" w:hAnsiTheme="majorHAnsi"/>
          <w:sz w:val="24"/>
          <w:szCs w:val="24"/>
          <w:lang w:val="cs-CZ"/>
        </w:rPr>
      </w:pPr>
      <w:r w:rsidRPr="007B4C1F">
        <w:rPr>
          <w:rFonts w:asciiTheme="majorHAnsi" w:hAnsiTheme="majorHAnsi"/>
          <w:sz w:val="24"/>
          <w:szCs w:val="24"/>
          <w:lang w:val="cs-CZ"/>
        </w:rPr>
        <w:t xml:space="preserve">(dále též „Cena za předmět plnění“) </w:t>
      </w:r>
    </w:p>
    <w:p w:rsidR="00FC4365" w:rsidRPr="007B4C1F" w:rsidRDefault="00B11550">
      <w:pPr>
        <w:pStyle w:val="Nadpis3"/>
        <w:rPr>
          <w:rFonts w:asciiTheme="majorHAnsi" w:hAnsiTheme="majorHAnsi"/>
          <w:lang w:val="cs-CZ"/>
        </w:rPr>
      </w:pPr>
      <w:r w:rsidRPr="007B4C1F">
        <w:rPr>
          <w:rFonts w:asciiTheme="majorHAnsi" w:hAnsiTheme="majorHAnsi"/>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6F6A64" w:rsidRPr="00B528E4" w:rsidRDefault="006F6A64">
      <w:pPr>
        <w:pStyle w:val="Nadpis3"/>
        <w:rPr>
          <w:rFonts w:asciiTheme="majorHAnsi" w:hAnsiTheme="majorHAnsi"/>
          <w:lang w:val="cs-CZ"/>
        </w:rPr>
      </w:pPr>
      <w:r w:rsidRPr="00B528E4">
        <w:t>Kupujícím bude cena za předmět plnění uhrazena až po dodání a převzetí celého předmětu Smlouvy včetně zajištění plné funkcionality, dle podmínek stanovených v této Smlouvě.</w:t>
      </w:r>
    </w:p>
    <w:p w:rsidR="00FC4365" w:rsidRPr="007B4C1F" w:rsidRDefault="00B11550">
      <w:pPr>
        <w:pStyle w:val="Nadpis3"/>
        <w:rPr>
          <w:rFonts w:asciiTheme="majorHAnsi" w:hAnsiTheme="majorHAnsi"/>
          <w:lang w:val="cs-CZ"/>
        </w:rPr>
      </w:pPr>
      <w:r w:rsidRPr="007B4C1F">
        <w:rPr>
          <w:rFonts w:asciiTheme="majorHAnsi" w:hAnsiTheme="majorHAnsi"/>
          <w:lang w:val="cs-CZ" w:eastAsia="cs-CZ"/>
        </w:rPr>
        <w:t xml:space="preserve">Daňový </w:t>
      </w:r>
      <w:r w:rsidR="00D91968" w:rsidRPr="007B4C1F">
        <w:rPr>
          <w:rFonts w:asciiTheme="majorHAnsi" w:hAnsiTheme="majorHAnsi"/>
          <w:lang w:val="cs-CZ" w:eastAsia="cs-CZ"/>
        </w:rPr>
        <w:t>doklad – faktura</w:t>
      </w:r>
      <w:r w:rsidRPr="007B4C1F">
        <w:rPr>
          <w:rFonts w:asciiTheme="majorHAnsi" w:hAnsiTheme="majorHAnsi"/>
          <w:lang w:val="cs-CZ" w:eastAsia="cs-CZ"/>
        </w:rPr>
        <w:t xml:space="preserve"> bude obsahovat pojmové náležitosti daňového dokladu stanovené zákonem č. 235/2004 Sb. – o dani z přidané hodnoty, v platném znění, a </w:t>
      </w:r>
      <w:r w:rsidRPr="007B4C1F">
        <w:rPr>
          <w:rFonts w:asciiTheme="majorHAnsi" w:hAnsiTheme="majorHAnsi"/>
          <w:lang w:val="cs-CZ" w:eastAsia="cs-CZ"/>
        </w:rPr>
        <w:lastRenderedPageBreak/>
        <w:t>zákonem č. 563/1991 Sb. – o účetnictví, v platném znění.</w:t>
      </w:r>
      <w:r w:rsidRPr="007B4C1F">
        <w:rPr>
          <w:rFonts w:asciiTheme="majorHAnsi" w:hAnsiTheme="majorHAnsi"/>
          <w:lang w:val="cs-CZ"/>
        </w:rPr>
        <w:t xml:space="preserve"> </w:t>
      </w:r>
      <w:r w:rsidRPr="007B4C1F">
        <w:rPr>
          <w:rFonts w:asciiTheme="majorHAnsi" w:hAnsiTheme="majorHAnsi"/>
          <w:lang w:val="cs-CZ" w:eastAsia="cs-CZ"/>
        </w:rPr>
        <w:t xml:space="preserve">Každá faktura musí být označena číslem projektu. V případě, že daňový doklad nebude obsahovat správné údaje či bude neúplný, je Zadavatel oprávněn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vrátit ve lhůtě do data jeho splatnosti Prodávajícímu. Prodávající je povinen takový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opravit, event. vystavit nový daňový </w:t>
      </w:r>
      <w:r w:rsidR="00D91968" w:rsidRPr="007B4C1F">
        <w:rPr>
          <w:rFonts w:asciiTheme="majorHAnsi" w:hAnsiTheme="majorHAnsi"/>
          <w:lang w:val="cs-CZ" w:eastAsia="cs-CZ"/>
        </w:rPr>
        <w:t>doklad – fakturu</w:t>
      </w:r>
      <w:r w:rsidRPr="007B4C1F">
        <w:rPr>
          <w:rFonts w:asciiTheme="majorHAnsi" w:hAnsiTheme="majorHAnsi"/>
          <w:lang w:val="cs-CZ" w:eastAsia="cs-CZ"/>
        </w:rPr>
        <w:t xml:space="preserve"> - lhůta splatnosti počíná v takovém případě běžet ode dne doručení opraveného či nově vystaveného dokladu - faktury Zadavateli. Přílohou daňového </w:t>
      </w:r>
      <w:r w:rsidR="00D91968" w:rsidRPr="007B4C1F">
        <w:rPr>
          <w:rFonts w:asciiTheme="majorHAnsi" w:hAnsiTheme="majorHAnsi"/>
          <w:lang w:val="cs-CZ" w:eastAsia="cs-CZ"/>
        </w:rPr>
        <w:t>dokladu – faktury</w:t>
      </w:r>
      <w:r w:rsidRPr="007B4C1F">
        <w:rPr>
          <w:rFonts w:asciiTheme="majorHAnsi" w:hAnsiTheme="majorHAnsi"/>
          <w:lang w:val="cs-CZ" w:eastAsia="cs-CZ"/>
        </w:rPr>
        <w:t xml:space="preserve"> musí být kopie Předávacího protokolu potvrzeného zástupcem Zadavatele. </w:t>
      </w:r>
    </w:p>
    <w:p w:rsidR="00FC4365" w:rsidRPr="007B4C1F" w:rsidRDefault="00B11550">
      <w:pPr>
        <w:pStyle w:val="Nadpis3"/>
        <w:rPr>
          <w:rFonts w:asciiTheme="majorHAnsi" w:hAnsiTheme="majorHAnsi"/>
          <w:lang w:val="cs-CZ"/>
        </w:rPr>
      </w:pPr>
      <w:bookmarkStart w:id="5" w:name="_Ref395678371"/>
      <w:r w:rsidRPr="007B4C1F">
        <w:rPr>
          <w:rFonts w:asciiTheme="majorHAnsi" w:hAnsiTheme="majorHAnsi"/>
          <w:lang w:val="cs-CZ"/>
        </w:rPr>
        <w:t xml:space="preserve">Není-li dohodnuto jinak, je splatnost daňových dokladů smluvními stranami dohodnuta na </w:t>
      </w:r>
      <w:r w:rsidR="005909C7">
        <w:rPr>
          <w:rFonts w:asciiTheme="majorHAnsi" w:hAnsiTheme="majorHAnsi"/>
          <w:lang w:val="cs-CZ"/>
        </w:rPr>
        <w:t>30</w:t>
      </w:r>
      <w:r w:rsidRPr="007B4C1F">
        <w:rPr>
          <w:rFonts w:asciiTheme="majorHAnsi" w:hAnsiTheme="majorHAnsi"/>
          <w:lang w:val="cs-CZ"/>
        </w:rPr>
        <w:t xml:space="preserve"> (slovy: </w:t>
      </w:r>
      <w:r w:rsidR="005909C7">
        <w:rPr>
          <w:rFonts w:asciiTheme="majorHAnsi" w:hAnsiTheme="majorHAnsi"/>
          <w:lang w:val="cs-CZ"/>
        </w:rPr>
        <w:t>třicet</w:t>
      </w:r>
      <w:r w:rsidRPr="007B4C1F">
        <w:rPr>
          <w:rFonts w:asciiTheme="majorHAnsi" w:hAnsiTheme="majorHAnsi"/>
          <w:lang w:val="cs-CZ"/>
        </w:rPr>
        <w:t xml:space="preserve">) kalendářních dní dne řádného doručení daňového </w:t>
      </w:r>
      <w:r w:rsidR="00D91968" w:rsidRPr="007B4C1F">
        <w:rPr>
          <w:rFonts w:asciiTheme="majorHAnsi" w:hAnsiTheme="majorHAnsi"/>
          <w:lang w:val="cs-CZ"/>
        </w:rPr>
        <w:t>dokladu – faktury</w:t>
      </w:r>
      <w:r w:rsidRPr="007B4C1F">
        <w:rPr>
          <w:rFonts w:asciiTheme="majorHAnsi" w:hAnsiTheme="majorHAnsi"/>
          <w:lang w:val="cs-CZ"/>
        </w:rPr>
        <w:t xml:space="preserve"> Prodávajícím Zadavateli. Daňový </w:t>
      </w:r>
      <w:r w:rsidR="00D91968" w:rsidRPr="007B4C1F">
        <w:rPr>
          <w:rFonts w:asciiTheme="majorHAnsi" w:hAnsiTheme="majorHAnsi"/>
          <w:lang w:val="cs-CZ"/>
        </w:rPr>
        <w:t>doklad – faktura</w:t>
      </w:r>
      <w:r w:rsidRPr="007B4C1F">
        <w:rPr>
          <w:rFonts w:asciiTheme="majorHAnsi" w:hAnsiTheme="majorHAnsi"/>
          <w:lang w:val="cs-CZ"/>
        </w:rPr>
        <w:t xml:space="preserve"> se považuje za řádně a včas zaplacený, bude-li poslední den této lhůty účtovaná částka odepsána z účtu Zadavatele.</w:t>
      </w:r>
      <w:bookmarkEnd w:id="5"/>
    </w:p>
    <w:p w:rsidR="00FC4365" w:rsidRPr="007B4C1F" w:rsidRDefault="00B11550" w:rsidP="006F6A64">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Součinnost smluvních stran</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rsidR="00FC4365" w:rsidRPr="007B4C1F" w:rsidRDefault="00B11550">
      <w:pPr>
        <w:pStyle w:val="Nadpis3"/>
        <w:rPr>
          <w:rFonts w:asciiTheme="majorHAnsi" w:hAnsiTheme="majorHAnsi"/>
          <w:lang w:val="cs-CZ"/>
        </w:rPr>
      </w:pPr>
      <w:r w:rsidRPr="007B4C1F">
        <w:rPr>
          <w:rFonts w:asciiTheme="majorHAnsi" w:hAnsiTheme="majorHAnsi"/>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FC4365" w:rsidRPr="007B4C1F" w:rsidRDefault="00B11550" w:rsidP="006F6A64">
      <w:pPr>
        <w:pStyle w:val="Nadpis1"/>
        <w:spacing w:before="480" w:after="240"/>
        <w:ind w:left="0"/>
        <w:rPr>
          <w:rFonts w:asciiTheme="majorHAnsi" w:hAnsiTheme="majorHAnsi"/>
          <w:sz w:val="24"/>
          <w:szCs w:val="24"/>
          <w:lang w:val="cs-CZ"/>
        </w:rPr>
      </w:pPr>
      <w:bookmarkStart w:id="6" w:name="_Ref386559847"/>
      <w:r w:rsidRPr="007B4C1F">
        <w:rPr>
          <w:rFonts w:asciiTheme="majorHAnsi" w:hAnsiTheme="majorHAnsi"/>
          <w:sz w:val="24"/>
          <w:szCs w:val="24"/>
          <w:lang w:val="cs-CZ"/>
        </w:rPr>
        <w:t>Záruka za zboží</w:t>
      </w:r>
      <w:bookmarkEnd w:id="6"/>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Prodávající v souladu s § 2113 a násl. občanského zákoníku poskytuje záruku za jakost předmětu plnění dle čl. III. a </w:t>
      </w:r>
      <w:r w:rsidR="00B16264" w:rsidRPr="00B16264">
        <w:rPr>
          <w:rFonts w:asciiTheme="majorHAnsi" w:hAnsiTheme="majorHAnsi"/>
          <w:lang w:val="cs-CZ"/>
        </w:rPr>
        <w:fldChar w:fldCharType="begin"/>
      </w:r>
      <w:r w:rsidRPr="007B4C1F">
        <w:rPr>
          <w:lang w:val="cs-CZ"/>
        </w:rPr>
        <w:instrText>REF _Ref386560091 \r \h</w:instrText>
      </w:r>
      <w:r w:rsidR="00B16264" w:rsidRPr="00B16264">
        <w:rPr>
          <w:rFonts w:asciiTheme="majorHAnsi" w:hAnsiTheme="majorHAnsi"/>
          <w:lang w:val="cs-CZ"/>
        </w:rPr>
      </w:r>
      <w:r w:rsidR="00B16264" w:rsidRPr="007B4C1F">
        <w:rPr>
          <w:lang w:val="cs-CZ"/>
        </w:rPr>
        <w:fldChar w:fldCharType="separate"/>
      </w:r>
      <w:r w:rsidRPr="007B4C1F">
        <w:rPr>
          <w:lang w:val="cs-CZ"/>
        </w:rPr>
        <w:t>IV.</w:t>
      </w:r>
      <w:r w:rsidR="00B16264" w:rsidRPr="007B4C1F">
        <w:rPr>
          <w:lang w:val="cs-CZ"/>
        </w:rPr>
        <w:fldChar w:fldCharType="end"/>
      </w:r>
      <w:r w:rsidRPr="007B4C1F">
        <w:rPr>
          <w:rFonts w:asciiTheme="majorHAnsi" w:hAnsiTheme="majorHAnsi"/>
          <w:lang w:val="cs-CZ"/>
        </w:rPr>
        <w:t xml:space="preserve">. Smlouvy po dobu </w:t>
      </w:r>
      <w:r w:rsidRPr="007B4C1F">
        <w:rPr>
          <w:rFonts w:asciiTheme="majorHAnsi" w:hAnsiTheme="majorHAnsi"/>
          <w:b/>
          <w:lang w:val="cs-CZ"/>
        </w:rPr>
        <w:t>24 měsíců</w:t>
      </w:r>
      <w:r w:rsidRPr="007B4C1F">
        <w:rPr>
          <w:rFonts w:asciiTheme="majorHAnsi" w:hAnsiTheme="majorHAnsi"/>
          <w:lang w:val="cs-CZ"/>
        </w:rPr>
        <w:t>. Záruka počíná běžet</w:t>
      </w:r>
      <w:r w:rsidRPr="007B4C1F">
        <w:rPr>
          <w:rFonts w:asciiTheme="majorHAnsi" w:hAnsiTheme="majorHAnsi"/>
          <w:b/>
          <w:lang w:val="cs-CZ"/>
        </w:rPr>
        <w:t xml:space="preserve"> </w:t>
      </w:r>
      <w:r w:rsidRPr="007B4C1F">
        <w:rPr>
          <w:rFonts w:asciiTheme="majorHAnsi" w:hAnsiTheme="majorHAnsi"/>
          <w:lang w:val="cs-CZ"/>
        </w:rPr>
        <w:t>ode dne předání a převzetí předmětu plnění.</w:t>
      </w:r>
    </w:p>
    <w:p w:rsidR="00FC4365" w:rsidRPr="007B4C1F" w:rsidRDefault="00B11550" w:rsidP="00277AA3">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lastRenderedPageBreak/>
        <w:t>Zajištění servisu</w:t>
      </w:r>
    </w:p>
    <w:p w:rsidR="00FC4365" w:rsidRPr="007B4C1F" w:rsidRDefault="00B11550">
      <w:pPr>
        <w:pStyle w:val="Nadpis3"/>
        <w:rPr>
          <w:rFonts w:asciiTheme="majorHAnsi" w:hAnsiTheme="majorHAnsi"/>
          <w:lang w:val="cs-CZ"/>
        </w:rPr>
      </w:pPr>
      <w:r w:rsidRPr="007B4C1F">
        <w:rPr>
          <w:rFonts w:asciiTheme="majorHAnsi" w:hAnsiTheme="majorHAnsi"/>
          <w:lang w:val="cs-CZ"/>
        </w:rPr>
        <w:t>Prodávající je povinen zabezpečit bezplatný záruční servis na veškeré dodané zboží za podmínek uvedených v tomto článku této Smlouvy.</w:t>
      </w:r>
    </w:p>
    <w:p w:rsidR="00FC4365" w:rsidRPr="007B4C1F" w:rsidRDefault="00B11550">
      <w:pPr>
        <w:pStyle w:val="Nadpis3"/>
        <w:rPr>
          <w:rFonts w:asciiTheme="majorHAnsi" w:hAnsiTheme="majorHAnsi"/>
          <w:i/>
          <w:lang w:val="cs-CZ"/>
        </w:rPr>
      </w:pPr>
      <w:r w:rsidRPr="007B4C1F">
        <w:rPr>
          <w:rFonts w:asciiTheme="majorHAnsi" w:hAnsiTheme="majorHAnsi"/>
          <w:lang w:val="cs-CZ"/>
        </w:rPr>
        <w:t xml:space="preserve">Prodávající je povinen zabezpečit servis na veškerý předmět plnění dle Specifikace předmětu plnění, a to tak, že veškerý servis a opravy musí započít nejpozději do </w:t>
      </w:r>
      <w:r w:rsidRPr="007B4C1F">
        <w:rPr>
          <w:rFonts w:asciiTheme="majorHAnsi" w:hAnsiTheme="majorHAnsi"/>
          <w:highlight w:val="yellow"/>
          <w:lang w:val="cs-CZ"/>
        </w:rPr>
        <w:t>...............</w:t>
      </w:r>
      <w:r w:rsidRPr="007B4C1F">
        <w:rPr>
          <w:rFonts w:asciiTheme="majorHAnsi" w:hAnsiTheme="majorHAnsi"/>
          <w:lang w:val="cs-CZ"/>
        </w:rPr>
        <w:t xml:space="preserve"> hodin od nahlášení vady (poruchy) Kupujícím v pracovních dnech. Servis a opravy musí být Prodávající přednostně schopen provádět v místě plnění dle této Smlouvy. </w:t>
      </w:r>
      <w:r w:rsidRPr="00277AA3">
        <w:rPr>
          <w:rFonts w:asciiTheme="majorHAnsi" w:hAnsiTheme="majorHAnsi"/>
          <w:lang w:val="cs-CZ"/>
        </w:rPr>
        <w:t>(</w:t>
      </w:r>
      <w:r w:rsidRPr="00277AA3">
        <w:rPr>
          <w:rFonts w:asciiTheme="majorHAnsi" w:hAnsiTheme="majorHAnsi"/>
          <w:i/>
          <w:lang w:val="cs-CZ"/>
        </w:rPr>
        <w:t xml:space="preserve">Doplní účastník dle své nabídky. Zadavatel požaduje, aby započetí opravy bylo zajištěno v délce nejvíce </w:t>
      </w:r>
      <w:r w:rsidR="00D91968" w:rsidRPr="00277AA3">
        <w:rPr>
          <w:rFonts w:asciiTheme="majorHAnsi" w:hAnsiTheme="majorHAnsi"/>
          <w:i/>
          <w:lang w:val="cs-CZ"/>
        </w:rPr>
        <w:t>48</w:t>
      </w:r>
      <w:r w:rsidRPr="00277AA3">
        <w:rPr>
          <w:rFonts w:asciiTheme="majorHAnsi" w:hAnsiTheme="majorHAnsi"/>
          <w:i/>
          <w:lang w:val="cs-CZ"/>
        </w:rPr>
        <w:t xml:space="preserve"> hodin od nahlášení vady v pracovních dnech (se zaokrouhlením na celé hodiny).</w:t>
      </w:r>
    </w:p>
    <w:p w:rsidR="00FC4365" w:rsidRPr="007B4C1F" w:rsidRDefault="00B11550">
      <w:pPr>
        <w:pStyle w:val="Nadpis3"/>
        <w:rPr>
          <w:rFonts w:asciiTheme="majorHAnsi" w:hAnsiTheme="majorHAnsi"/>
          <w:lang w:val="cs-CZ"/>
        </w:rPr>
      </w:pPr>
      <w:r w:rsidRPr="007B4C1F">
        <w:rPr>
          <w:rFonts w:asciiTheme="majorHAnsi" w:hAnsiTheme="majorHAnsi"/>
          <w:lang w:val="cs-CZ"/>
        </w:rPr>
        <w:t>Za nahlášení vady je považováno telefonické oznámení a následně zaslání písemného (elektronické prostřednictvím e-mailu) oznámení vady Prodávajícímu na tyto kontakty:</w:t>
      </w:r>
    </w:p>
    <w:p w:rsidR="00FC4365" w:rsidRPr="007B4C1F" w:rsidRDefault="00B11550">
      <w:pPr>
        <w:spacing w:after="0" w:line="240" w:lineRule="auto"/>
        <w:rPr>
          <w:rFonts w:asciiTheme="majorHAnsi" w:hAnsiTheme="majorHAnsi"/>
          <w:sz w:val="24"/>
          <w:szCs w:val="24"/>
          <w:lang w:val="cs-CZ"/>
        </w:rPr>
      </w:pPr>
      <w:r w:rsidRPr="007B4C1F">
        <w:rPr>
          <w:rFonts w:asciiTheme="majorHAnsi" w:hAnsiTheme="majorHAnsi"/>
          <w:sz w:val="24"/>
          <w:szCs w:val="24"/>
          <w:lang w:val="cs-CZ"/>
        </w:rPr>
        <w:t>Tel:</w:t>
      </w:r>
      <w:r w:rsidRPr="007B4C1F">
        <w:rPr>
          <w:rFonts w:asciiTheme="majorHAnsi" w:hAnsiTheme="majorHAnsi"/>
          <w:sz w:val="24"/>
          <w:szCs w:val="24"/>
          <w:lang w:val="cs-CZ"/>
        </w:rPr>
        <w:tab/>
      </w:r>
      <w:r w:rsidRPr="007B4C1F">
        <w:rPr>
          <w:rFonts w:asciiTheme="majorHAnsi" w:hAnsiTheme="majorHAnsi"/>
          <w:sz w:val="24"/>
          <w:szCs w:val="24"/>
          <w:lang w:val="cs-CZ"/>
        </w:rPr>
        <w:tab/>
      </w:r>
      <w:r w:rsidR="00B16264" w:rsidRPr="00B16264">
        <w:rPr>
          <w:lang w:val="cs-CZ"/>
        </w:rPr>
        <w:fldChar w:fldCharType="begin">
          <w:ffData>
            <w:name w:val="Text113"/>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7B4C1F" w:rsidRDefault="00B11550">
      <w:pPr>
        <w:spacing w:after="0" w:line="240" w:lineRule="auto"/>
        <w:rPr>
          <w:rFonts w:asciiTheme="majorHAnsi" w:hAnsiTheme="majorHAnsi"/>
          <w:sz w:val="24"/>
          <w:szCs w:val="24"/>
          <w:lang w:val="cs-CZ"/>
        </w:rPr>
      </w:pPr>
      <w:r w:rsidRPr="007B4C1F">
        <w:rPr>
          <w:rFonts w:asciiTheme="majorHAnsi" w:hAnsiTheme="majorHAnsi"/>
          <w:sz w:val="24"/>
          <w:szCs w:val="24"/>
          <w:lang w:val="cs-CZ"/>
        </w:rPr>
        <w:t>e-mail:</w:t>
      </w:r>
      <w:r w:rsidRPr="007B4C1F">
        <w:rPr>
          <w:rFonts w:asciiTheme="majorHAnsi" w:hAnsiTheme="majorHAnsi"/>
          <w:sz w:val="24"/>
          <w:szCs w:val="24"/>
          <w:lang w:val="cs-CZ"/>
        </w:rPr>
        <w:tab/>
      </w:r>
      <w:r w:rsidR="00B16264" w:rsidRPr="00B16264">
        <w:rPr>
          <w:lang w:val="cs-CZ"/>
        </w:rPr>
        <w:fldChar w:fldCharType="begin">
          <w:ffData>
            <w:name w:val="Text114"/>
            <w:enabled/>
            <w:calcOnExit w:val="0"/>
            <w:textInput/>
          </w:ffData>
        </w:fldChar>
      </w:r>
      <w:r w:rsidRPr="007B4C1F">
        <w:rPr>
          <w:rFonts w:ascii="Cambria" w:hAnsi="Cambria"/>
          <w:sz w:val="24"/>
          <w:szCs w:val="24"/>
          <w:lang w:val="cs-CZ"/>
        </w:rPr>
        <w:instrText>FORMTEXT</w:instrText>
      </w:r>
      <w:r w:rsidR="00B16264" w:rsidRPr="007B4C1F">
        <w:rPr>
          <w:rFonts w:ascii="Cambria" w:hAnsi="Cambria"/>
          <w:sz w:val="24"/>
          <w:szCs w:val="24"/>
          <w:lang w:val="cs-CZ"/>
        </w:rPr>
      </w:r>
      <w:r w:rsidR="00B16264" w:rsidRPr="007B4C1F">
        <w:rPr>
          <w:rFonts w:ascii="Cambria" w:hAnsi="Cambria"/>
          <w:sz w:val="24"/>
          <w:szCs w:val="24"/>
          <w:lang w:val="cs-CZ"/>
        </w:rPr>
        <w:fldChar w:fldCharType="separate"/>
      </w:r>
      <w:r w:rsidRPr="007B4C1F">
        <w:rPr>
          <w:rFonts w:asciiTheme="majorHAnsi" w:hAnsiTheme="majorHAnsi"/>
          <w:sz w:val="24"/>
          <w:szCs w:val="24"/>
          <w:highlight w:val="yellow"/>
          <w:shd w:val="clear" w:color="auto" w:fill="FFFF00"/>
          <w:lang w:val="cs-CZ"/>
        </w:rPr>
        <w:t>     </w:t>
      </w:r>
      <w:r w:rsidR="00B16264" w:rsidRPr="007B4C1F">
        <w:rPr>
          <w:rFonts w:ascii="Cambria" w:hAnsi="Cambria"/>
          <w:sz w:val="24"/>
          <w:szCs w:val="24"/>
          <w:lang w:val="cs-CZ"/>
        </w:rPr>
        <w:fldChar w:fldCharType="end"/>
      </w:r>
    </w:p>
    <w:p w:rsidR="00FC4365" w:rsidRPr="00277AA3" w:rsidRDefault="00B11550">
      <w:pPr>
        <w:pStyle w:val="Nadpis3"/>
        <w:rPr>
          <w:rFonts w:asciiTheme="majorHAnsi" w:hAnsiTheme="majorHAnsi"/>
          <w:lang w:val="cs-CZ"/>
        </w:rPr>
      </w:pPr>
      <w:r w:rsidRPr="00277AA3">
        <w:rPr>
          <w:rFonts w:asciiTheme="majorHAnsi" w:hAnsiTheme="majorHAnsi"/>
          <w:lang w:val="cs-CZ"/>
        </w:rPr>
        <w:t>Nezapočne-li Prodávající s opravou nahlášené vady do doby uvedené v čl. IX odst. 2 této Smlouvy, je Zadavatel oprávněn účtovat Prodávajícímu smluvní pokutu ve výši 0,2 % z ceny zboží bez DPH za každou i započatou hodinu prodlení.</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Uhrazením smluvní pokuty není dotčen nárok Kupujícího na náhradu škody způsobené porušením povinnosti, zajištěné smluvní pokutou. </w:t>
      </w:r>
    </w:p>
    <w:p w:rsidR="00FC4365" w:rsidRPr="007B4C1F" w:rsidRDefault="00B11550">
      <w:pPr>
        <w:pStyle w:val="Nadpis3"/>
        <w:rPr>
          <w:rFonts w:asciiTheme="majorHAnsi" w:hAnsiTheme="majorHAnsi"/>
          <w:lang w:val="cs-CZ" w:eastAsia="cs-CZ"/>
        </w:rPr>
      </w:pPr>
      <w:r w:rsidRPr="007B4C1F">
        <w:rPr>
          <w:rFonts w:asciiTheme="majorHAnsi" w:hAnsiTheme="majorHAnsi"/>
          <w:lang w:val="cs-CZ"/>
        </w:rPr>
        <w:t xml:space="preserve">Prodávající je dále povinen v průběhu záruční doby uskutečnit na základě písemné výzvy Kupujícího nejméně jednou ročně bezplatnou servisní prohlídku předmětu plnění dle Specifikace předmětu plnění, při níž provede základní servisní úkony, zejména seřízení zařízení. </w:t>
      </w:r>
    </w:p>
    <w:p w:rsidR="00FC4365" w:rsidRPr="007B4C1F" w:rsidRDefault="00B11550">
      <w:pPr>
        <w:pStyle w:val="Nadpis3"/>
        <w:rPr>
          <w:lang w:val="cs-CZ"/>
        </w:rPr>
      </w:pPr>
      <w:r w:rsidRPr="007B4C1F">
        <w:rPr>
          <w:shd w:val="clear" w:color="auto" w:fill="FFFFFF"/>
          <w:lang w:val="cs-CZ"/>
        </w:rPr>
        <w:t xml:space="preserve">Prodávající je povinen provést pro Kupujícího i pozáruční servis v délce minimálně 36 měsíců, </w:t>
      </w:r>
      <w:r w:rsidRPr="007B4C1F">
        <w:rPr>
          <w:lang w:val="cs-CZ"/>
        </w:rPr>
        <w:t>na veškerý předmět plnění dle Specifikace předmětu plnění</w:t>
      </w:r>
      <w:r w:rsidRPr="007B4C1F">
        <w:rPr>
          <w:shd w:val="clear" w:color="auto" w:fill="FFFFFF"/>
          <w:lang w:val="cs-CZ"/>
        </w:rPr>
        <w:t xml:space="preserve">, a to na základě písemné objednávky Kupujícího, dle podmínek uvedených v odstavci 2. – 5. čl. IX. této smlouvy a podmínek mezi Prodávajícím a Kupujícím dále dohodnutých. </w:t>
      </w:r>
    </w:p>
    <w:p w:rsidR="00FC4365" w:rsidRPr="007B4C1F" w:rsidRDefault="00B11550" w:rsidP="00277AA3">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Úrok z prodlení a smluvní pokuta</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Pro případ porušení níže uvedených smluvních povinností si dohodly strany Smlouvy tyto ve smyslu ustanovení § 2048 a násl. občanského zákoníku níže uvedené smluvní pokuty, jejichž sjednáním není dotčen nárok Zadavatele na náhradu újmy způsobené porušením povinnosti, utvrzené smluvní pokutou. Pohledávka Zadavatele na </w:t>
      </w:r>
      <w:r w:rsidRPr="007B4C1F">
        <w:rPr>
          <w:rFonts w:asciiTheme="majorHAnsi" w:hAnsiTheme="majorHAnsi"/>
          <w:lang w:val="cs-CZ"/>
        </w:rPr>
        <w:lastRenderedPageBreak/>
        <w:t>zaplacení smluvní pokuty může být započítána s pohledávkou Prodávajícího na zaplacení ceny.</w:t>
      </w:r>
    </w:p>
    <w:p w:rsidR="00FC4365" w:rsidRPr="00277AA3" w:rsidRDefault="00B11550">
      <w:pPr>
        <w:pStyle w:val="Nadpis3"/>
        <w:rPr>
          <w:rFonts w:asciiTheme="majorHAnsi" w:hAnsiTheme="majorHAnsi"/>
          <w:lang w:val="cs-CZ"/>
        </w:rPr>
      </w:pPr>
      <w:r w:rsidRPr="00277AA3">
        <w:rPr>
          <w:rFonts w:asciiTheme="majorHAnsi" w:hAnsiTheme="majorHAnsi"/>
          <w:lang w:val="cs-CZ"/>
        </w:rPr>
        <w:t xml:space="preserve">Za nesplnění předání předmětu plnění v termínu stanoveném v </w:t>
      </w:r>
      <w:proofErr w:type="gramStart"/>
      <w:r w:rsidRPr="00277AA3">
        <w:rPr>
          <w:rFonts w:asciiTheme="majorHAnsi" w:hAnsiTheme="majorHAnsi"/>
          <w:lang w:val="cs-CZ"/>
        </w:rPr>
        <w:t>bodě V.1. smlouvy</w:t>
      </w:r>
      <w:proofErr w:type="gramEnd"/>
      <w:r w:rsidRPr="00277AA3">
        <w:rPr>
          <w:rFonts w:asciiTheme="majorHAnsi" w:hAnsiTheme="majorHAnsi"/>
          <w:lang w:val="cs-CZ"/>
        </w:rPr>
        <w:t xml:space="preserve"> je dodavatel povinen zaplatit objednateli smluvní pokutu ve výši 40% z ceny bez DPH Kč.</w:t>
      </w:r>
    </w:p>
    <w:p w:rsidR="00FC4365" w:rsidRPr="00277AA3" w:rsidRDefault="00B11550">
      <w:pPr>
        <w:pStyle w:val="Nadpis3"/>
        <w:rPr>
          <w:rFonts w:asciiTheme="majorHAnsi" w:hAnsiTheme="majorHAnsi"/>
          <w:lang w:val="cs-CZ"/>
        </w:rPr>
      </w:pPr>
      <w:r w:rsidRPr="00277AA3">
        <w:rPr>
          <w:rFonts w:asciiTheme="majorHAnsi" w:hAnsiTheme="majorHAnsi"/>
          <w:lang w:val="cs-CZ"/>
        </w:rPr>
        <w:t>Dojde-li ze strany Zadavatele k prodlení při úhradě faktury je Prodávající oprávněn požadovat úhradu úroku z prodlení ve výši 0,05 % z dlužné částky za každý den prodlení.</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Smluvní pokutu vyúčtuje oprávněná strana do 30 dnů od jejích zjištění a druhá strana je povinna smluvní pokutu uhradit do 30 dnů od obdržení daňového </w:t>
      </w:r>
      <w:r w:rsidR="00D91968" w:rsidRPr="007B4C1F">
        <w:rPr>
          <w:rFonts w:asciiTheme="majorHAnsi" w:hAnsiTheme="majorHAnsi"/>
          <w:lang w:val="cs-CZ"/>
        </w:rPr>
        <w:t>dokladu – faktury</w:t>
      </w:r>
      <w:r w:rsidRPr="007B4C1F">
        <w:rPr>
          <w:rFonts w:asciiTheme="majorHAnsi" w:hAnsiTheme="majorHAnsi"/>
          <w:lang w:val="cs-CZ"/>
        </w:rPr>
        <w:t>. Totéž se týká úroků z prodlení.</w:t>
      </w:r>
    </w:p>
    <w:p w:rsidR="00FC4365" w:rsidRPr="007B4C1F" w:rsidRDefault="00FC4365">
      <w:pPr>
        <w:rPr>
          <w:rFonts w:asciiTheme="majorHAnsi" w:hAnsiTheme="majorHAnsi"/>
          <w:sz w:val="24"/>
          <w:szCs w:val="24"/>
          <w:lang w:val="cs-CZ"/>
        </w:rPr>
      </w:pPr>
    </w:p>
    <w:p w:rsidR="00B71F76" w:rsidRPr="007B4C1F" w:rsidRDefault="00B11550" w:rsidP="00277AA3">
      <w:pPr>
        <w:pStyle w:val="Nadpis1"/>
        <w:ind w:left="0"/>
        <w:rPr>
          <w:rFonts w:asciiTheme="majorHAnsi" w:hAnsiTheme="majorHAnsi"/>
          <w:vanish/>
          <w:sz w:val="24"/>
          <w:szCs w:val="24"/>
          <w:lang w:val="cs-CZ"/>
        </w:rPr>
      </w:pPr>
      <w:r w:rsidRPr="007B4C1F">
        <w:rPr>
          <w:rFonts w:asciiTheme="majorHAnsi" w:hAnsiTheme="majorHAnsi"/>
          <w:sz w:val="24"/>
          <w:szCs w:val="24"/>
          <w:lang w:val="cs-CZ"/>
        </w:rPr>
        <w:t>Odstoupení od Smlouvy</w:t>
      </w:r>
    </w:p>
    <w:p w:rsidR="00C31376" w:rsidRPr="00C31376" w:rsidRDefault="00C31376" w:rsidP="00A41CF8">
      <w:pPr>
        <w:pStyle w:val="Nadpis3"/>
        <w:rPr>
          <w:rFonts w:asciiTheme="majorHAnsi" w:hAnsiTheme="majorHAnsi"/>
          <w:lang w:val="cs-CZ"/>
        </w:rPr>
      </w:pPr>
    </w:p>
    <w:p w:rsidR="00FC4365" w:rsidRPr="00252C34" w:rsidRDefault="00B11550" w:rsidP="00252C34">
      <w:pPr>
        <w:pStyle w:val="Nadpis3"/>
        <w:numPr>
          <w:ilvl w:val="2"/>
          <w:numId w:val="7"/>
        </w:numPr>
        <w:rPr>
          <w:rFonts w:asciiTheme="majorHAnsi" w:hAnsiTheme="majorHAnsi"/>
          <w:lang w:val="cs-CZ"/>
        </w:rPr>
      </w:pPr>
      <w:r w:rsidRPr="00252C34">
        <w:rPr>
          <w:lang w:val="cs-CZ"/>
        </w:rPr>
        <w:t xml:space="preserve">Smluvní strany se dohodly, že mohou od Smlouvy odstoupit v případech, kdy to stanoví zákon nebo Smlouva. Odstoupení od Smlouvy musí být provedeno písemnou formou a je účinné okamžikem jeho doručení druhé straně. Odstoupením od Smlouvy zanikají práva a povinnosti stran ze Smlouvy pro dosud nesplněnou část závazku, s výjimkou nároku na náhradu újmy vzniklé porušením Smlouvy, smluvních ustanovení týkajících se volby práva, řešení sporů mezi smluvními stranami a jiných ustanovení, které podle projevené vůle stran nebo vzhledem ke své povaze mají trvat i po ukončení Smlouvy. </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Smlouvy se dohodly, že podstatným porušením Smlouvy se rozumí zejména:</w:t>
      </w:r>
    </w:p>
    <w:p w:rsidR="00FC4365" w:rsidRPr="007B4C1F" w:rsidRDefault="00B11550">
      <w:pPr>
        <w:numPr>
          <w:ilvl w:val="2"/>
          <w:numId w:val="2"/>
        </w:numPr>
        <w:ind w:left="851" w:firstLine="0"/>
        <w:jc w:val="both"/>
        <w:outlineLvl w:val="2"/>
        <w:rPr>
          <w:rFonts w:asciiTheme="majorHAnsi" w:hAnsiTheme="majorHAnsi"/>
          <w:sz w:val="24"/>
          <w:szCs w:val="24"/>
          <w:lang w:val="cs-CZ"/>
        </w:rPr>
      </w:pPr>
      <w:r w:rsidRPr="007B4C1F">
        <w:rPr>
          <w:rFonts w:asciiTheme="majorHAnsi" w:hAnsiTheme="majorHAnsi"/>
          <w:sz w:val="24"/>
          <w:szCs w:val="24"/>
          <w:lang w:val="cs-CZ"/>
        </w:rPr>
        <w:t xml:space="preserve">jestliže se Prodávající dostane do prodlení s dodáním zboží po dobu delší než 15 kalendářních dnů, a/nebo </w:t>
      </w:r>
    </w:p>
    <w:p w:rsidR="00FC4365" w:rsidRPr="007B4C1F" w:rsidRDefault="00B11550">
      <w:pPr>
        <w:numPr>
          <w:ilvl w:val="2"/>
          <w:numId w:val="2"/>
        </w:numPr>
        <w:ind w:left="851" w:firstLine="0"/>
        <w:jc w:val="both"/>
        <w:outlineLvl w:val="2"/>
        <w:rPr>
          <w:rFonts w:asciiTheme="majorHAnsi" w:hAnsiTheme="majorHAnsi"/>
          <w:sz w:val="24"/>
          <w:szCs w:val="24"/>
          <w:lang w:val="cs-CZ"/>
        </w:rPr>
      </w:pPr>
      <w:r w:rsidRPr="007B4C1F">
        <w:rPr>
          <w:rFonts w:asciiTheme="majorHAnsi" w:hAnsiTheme="majorHAnsi"/>
          <w:sz w:val="24"/>
          <w:szCs w:val="24"/>
          <w:lang w:val="cs-CZ"/>
        </w:rPr>
        <w:t>jestliže bude zahájeno insolvenční řízení dle zák. č. 182/2006 Sb., o úpadku a způsobech jeho řešení v platném znění, jehož předmětem bude úpadek nebo hrozící úpadek Prodávajícího</w:t>
      </w:r>
    </w:p>
    <w:p w:rsidR="00FC4365" w:rsidRPr="007B4C1F" w:rsidRDefault="00B11550" w:rsidP="00277AA3">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Společná ustanovení</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 xml:space="preserve">Není-li Smlouvou stanoveno výslovně něco jiného, lze Smlouvu měnit, doplňovat a upřesňovat pouze oboustranně odsouhlasenými, písemnými a průběžně číslovanými </w:t>
      </w:r>
      <w:r w:rsidRPr="007B4C1F">
        <w:rPr>
          <w:rFonts w:asciiTheme="majorHAnsi" w:hAnsiTheme="majorHAnsi"/>
          <w:lang w:val="cs-CZ"/>
        </w:rPr>
        <w:lastRenderedPageBreak/>
        <w:t>dodatky, podepsanými oprávněnými zástupci obou smluvních stran, které musí být obsaženy na jedné listině.</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Přílohy uvedené v textu Smlouvy a sumarizované v závěrečných ustanoveních Smlouvy tvoří nedílnou součást Smlouvy.</w:t>
      </w:r>
    </w:p>
    <w:p w:rsidR="00FC4365" w:rsidRPr="007B4C1F" w:rsidRDefault="00B11550">
      <w:pPr>
        <w:pStyle w:val="Nadpis3"/>
        <w:ind w:left="142"/>
        <w:rPr>
          <w:rFonts w:asciiTheme="majorHAnsi" w:hAnsiTheme="majorHAnsi"/>
          <w:lang w:val="cs-CZ"/>
        </w:rPr>
      </w:pPr>
      <w:r w:rsidRPr="007B4C1F">
        <w:rPr>
          <w:rFonts w:asciiTheme="majorHAnsi" w:hAnsiTheme="majorHAnsi"/>
          <w:lang w:val="cs-CZ"/>
        </w:rPr>
        <w:t xml:space="preserve">Případné spory vzniklé ze Smlouvy budou řešeny podle platné právní úpravy věcně a místně příslušnými soudy České republiky. </w:t>
      </w:r>
    </w:p>
    <w:p w:rsidR="00FC4365" w:rsidRPr="007B4C1F" w:rsidRDefault="00B11550" w:rsidP="00277AA3">
      <w:pPr>
        <w:pStyle w:val="Nadpis1"/>
        <w:spacing w:before="480" w:after="240"/>
        <w:ind w:left="0"/>
        <w:rPr>
          <w:rFonts w:asciiTheme="majorHAnsi" w:hAnsiTheme="majorHAnsi"/>
          <w:sz w:val="24"/>
          <w:szCs w:val="24"/>
          <w:lang w:val="cs-CZ"/>
        </w:rPr>
      </w:pPr>
      <w:r w:rsidRPr="007B4C1F">
        <w:rPr>
          <w:rFonts w:asciiTheme="majorHAnsi" w:hAnsiTheme="majorHAnsi"/>
          <w:sz w:val="24"/>
          <w:szCs w:val="24"/>
          <w:lang w:val="cs-CZ"/>
        </w:rPr>
        <w:t>Závěrečná ustanovení</w:t>
      </w:r>
    </w:p>
    <w:p w:rsidR="00FC4365" w:rsidRPr="007B4C1F" w:rsidRDefault="00B11550">
      <w:pPr>
        <w:pStyle w:val="Nadpis3"/>
        <w:rPr>
          <w:rFonts w:asciiTheme="majorHAnsi" w:hAnsiTheme="majorHAnsi"/>
          <w:lang w:val="cs-CZ"/>
        </w:rPr>
      </w:pPr>
      <w:r w:rsidRPr="007B4C1F">
        <w:rPr>
          <w:rFonts w:asciiTheme="majorHAnsi" w:hAnsiTheme="majorHAnsi"/>
          <w:lang w:val="cs-CZ"/>
        </w:rPr>
        <w:t>Smlouva nabývá účinnosti v den jejího podpisu osobami oprávněnými Smlouvu uzavřít.</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konstatují, že Smlouva byla vyhotovena ve dvou stejnopisech, z nichž Zadavatel obdrží jedno vyhotovení a Prodávající jedno vyhotovení. Každý stejnopis má právní sílu originálu.</w:t>
      </w:r>
    </w:p>
    <w:p w:rsidR="00FC4365" w:rsidRPr="007B4C1F" w:rsidRDefault="00B11550">
      <w:pPr>
        <w:pStyle w:val="Nadpis3"/>
        <w:rPr>
          <w:rFonts w:asciiTheme="majorHAnsi" w:hAnsiTheme="majorHAnsi"/>
          <w:lang w:val="cs-CZ"/>
        </w:rPr>
      </w:pPr>
      <w:r w:rsidRPr="007B4C1F">
        <w:rPr>
          <w:rFonts w:asciiTheme="majorHAnsi" w:hAnsiTheme="majorHAnsi"/>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rsidR="00FC4365" w:rsidRPr="007B4C1F" w:rsidRDefault="00B11550">
      <w:pPr>
        <w:pStyle w:val="Nadpis3"/>
        <w:rPr>
          <w:rFonts w:asciiTheme="majorHAnsi" w:hAnsiTheme="majorHAnsi"/>
          <w:lang w:val="cs-CZ"/>
        </w:rPr>
      </w:pPr>
      <w:r w:rsidRPr="007B4C1F">
        <w:rPr>
          <w:rFonts w:asciiTheme="majorHAnsi" w:hAnsiTheme="majorHAnsi"/>
          <w:lang w:val="cs-CZ"/>
        </w:rPr>
        <w:t xml:space="preserve">Nedílnou součást Smlouvy tvoří jako přílohy Smlouvy: </w:t>
      </w:r>
    </w:p>
    <w:p w:rsidR="00FC4365" w:rsidRPr="007B4C1F" w:rsidRDefault="00B11550">
      <w:pPr>
        <w:spacing w:after="0"/>
        <w:ind w:left="708"/>
        <w:jc w:val="both"/>
        <w:outlineLvl w:val="1"/>
        <w:rPr>
          <w:rFonts w:asciiTheme="majorHAnsi" w:hAnsiTheme="majorHAnsi"/>
          <w:sz w:val="24"/>
          <w:szCs w:val="24"/>
          <w:lang w:val="cs-CZ"/>
        </w:rPr>
      </w:pPr>
      <w:r w:rsidRPr="007B4C1F">
        <w:rPr>
          <w:rFonts w:asciiTheme="majorHAnsi" w:hAnsiTheme="majorHAnsi"/>
          <w:sz w:val="24"/>
          <w:szCs w:val="24"/>
          <w:lang w:val="cs-CZ"/>
        </w:rPr>
        <w:t xml:space="preserve">Příloha č. 1: </w:t>
      </w:r>
      <w:r w:rsidRPr="007B4C1F">
        <w:rPr>
          <w:rFonts w:asciiTheme="majorHAnsi" w:hAnsiTheme="majorHAnsi"/>
          <w:sz w:val="24"/>
          <w:szCs w:val="24"/>
          <w:lang w:val="cs-CZ"/>
        </w:rPr>
        <w:tab/>
        <w:t>Tabulka Specifikace předmětu plnění</w:t>
      </w:r>
    </w:p>
    <w:p w:rsidR="00FC4365" w:rsidRPr="00277AA3" w:rsidRDefault="00B11550" w:rsidP="00277AA3">
      <w:pPr>
        <w:pStyle w:val="Nadpis3"/>
        <w:rPr>
          <w:rFonts w:asciiTheme="majorHAnsi" w:hAnsiTheme="majorHAnsi"/>
          <w:lang w:val="cs-CZ"/>
        </w:rPr>
      </w:pPr>
      <w:r w:rsidRPr="007B4C1F">
        <w:rPr>
          <w:rFonts w:asciiTheme="majorHAnsi" w:hAnsiTheme="majorHAnsi"/>
          <w:lang w:val="cs-CZ"/>
        </w:rPr>
        <w:t>Obě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FC4365" w:rsidRPr="007B4C1F" w:rsidRDefault="00B11550">
      <w:pPr>
        <w:tabs>
          <w:tab w:val="left" w:pos="709"/>
        </w:tabs>
        <w:spacing w:beforeAutospacing="1" w:afterAutospacing="1"/>
        <w:contextualSpacing/>
        <w:rPr>
          <w:rFonts w:ascii="Cambria" w:eastAsia="Times New Roman" w:hAnsi="Cambria"/>
          <w:sz w:val="24"/>
          <w:szCs w:val="24"/>
          <w:lang w:val="cs-CZ" w:eastAsia="cs-CZ"/>
        </w:rPr>
      </w:pPr>
      <w:r w:rsidRPr="007B4C1F">
        <w:rPr>
          <w:rFonts w:ascii="Cambria" w:hAnsi="Cambria"/>
          <w:sz w:val="24"/>
          <w:szCs w:val="24"/>
          <w:lang w:val="cs-CZ"/>
        </w:rPr>
        <w:t xml:space="preserve">V Hustopečích nad Bečvou, dne ……………. </w:t>
      </w:r>
      <w:proofErr w:type="gramStart"/>
      <w:r w:rsidRPr="007B4C1F">
        <w:rPr>
          <w:rFonts w:ascii="Cambria" w:hAnsi="Cambria"/>
          <w:sz w:val="24"/>
          <w:szCs w:val="24"/>
          <w:lang w:val="cs-CZ"/>
        </w:rPr>
        <w:t>202</w:t>
      </w:r>
      <w:r w:rsidR="001A0969">
        <w:rPr>
          <w:rFonts w:ascii="Cambria" w:hAnsi="Cambria"/>
          <w:sz w:val="24"/>
          <w:szCs w:val="24"/>
          <w:lang w:val="cs-CZ"/>
        </w:rPr>
        <w:t>5</w:t>
      </w:r>
      <w:r w:rsidRPr="007B4C1F">
        <w:rPr>
          <w:rFonts w:ascii="Cambria" w:hAnsi="Cambria"/>
          <w:sz w:val="24"/>
          <w:szCs w:val="24"/>
          <w:lang w:val="cs-CZ"/>
        </w:rPr>
        <w:t xml:space="preserve">        </w:t>
      </w:r>
      <w:r w:rsidRPr="007B4C1F">
        <w:rPr>
          <w:rFonts w:ascii="Cambria" w:hAnsi="Cambria"/>
          <w:sz w:val="24"/>
          <w:szCs w:val="24"/>
          <w:highlight w:val="yellow"/>
          <w:lang w:val="cs-CZ"/>
        </w:rPr>
        <w:t>V …</w:t>
      </w:r>
      <w:proofErr w:type="gramEnd"/>
      <w:r w:rsidRPr="007B4C1F">
        <w:rPr>
          <w:rFonts w:ascii="Cambria" w:hAnsi="Cambria"/>
          <w:sz w:val="24"/>
          <w:szCs w:val="24"/>
          <w:highlight w:val="yellow"/>
          <w:lang w:val="cs-CZ"/>
        </w:rPr>
        <w:t>…………………., dne …………… 202</w:t>
      </w:r>
      <w:r w:rsidR="001A0969" w:rsidRPr="001A0969">
        <w:rPr>
          <w:rFonts w:ascii="Cambria" w:hAnsi="Cambria"/>
          <w:sz w:val="24"/>
          <w:szCs w:val="24"/>
          <w:highlight w:val="yellow"/>
          <w:lang w:val="cs-CZ"/>
        </w:rPr>
        <w:t>5</w:t>
      </w: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B11550">
      <w:pPr>
        <w:tabs>
          <w:tab w:val="left" w:pos="709"/>
        </w:tabs>
        <w:spacing w:beforeAutospacing="1" w:afterAutospacing="1"/>
        <w:contextualSpacing/>
        <w:rPr>
          <w:rFonts w:ascii="Cambria" w:hAnsi="Cambria"/>
          <w:sz w:val="24"/>
          <w:szCs w:val="24"/>
          <w:lang w:val="cs-CZ"/>
        </w:rPr>
      </w:pPr>
      <w:r w:rsidRPr="007B4C1F">
        <w:rPr>
          <w:rFonts w:ascii="Cambria" w:hAnsi="Cambria"/>
          <w:sz w:val="24"/>
          <w:szCs w:val="24"/>
          <w:lang w:val="cs-CZ"/>
        </w:rPr>
        <w:t xml:space="preserve">za Objednatele: </w:t>
      </w:r>
      <w:r w:rsidRPr="007B4C1F">
        <w:rPr>
          <w:rFonts w:ascii="Cambria" w:hAnsi="Cambria"/>
          <w:sz w:val="24"/>
          <w:szCs w:val="24"/>
          <w:lang w:val="cs-CZ"/>
        </w:rPr>
        <w:tab/>
      </w:r>
      <w:r w:rsidRPr="007B4C1F">
        <w:rPr>
          <w:rFonts w:ascii="Cambria" w:hAnsi="Cambria"/>
          <w:sz w:val="24"/>
          <w:szCs w:val="24"/>
          <w:lang w:val="cs-CZ"/>
        </w:rPr>
        <w:tab/>
      </w:r>
      <w:r w:rsidRPr="007B4C1F">
        <w:rPr>
          <w:rFonts w:ascii="Cambria" w:hAnsi="Cambria"/>
          <w:sz w:val="24"/>
          <w:szCs w:val="24"/>
          <w:lang w:val="cs-CZ"/>
        </w:rPr>
        <w:tab/>
      </w:r>
      <w:r w:rsidRPr="007B4C1F">
        <w:rPr>
          <w:rFonts w:ascii="Cambria" w:hAnsi="Cambria"/>
          <w:sz w:val="24"/>
          <w:szCs w:val="24"/>
          <w:lang w:val="cs-CZ"/>
        </w:rPr>
        <w:tab/>
      </w:r>
      <w:r w:rsidRPr="007B4C1F">
        <w:rPr>
          <w:rFonts w:ascii="Cambria" w:hAnsi="Cambria"/>
          <w:sz w:val="24"/>
          <w:szCs w:val="24"/>
          <w:lang w:val="cs-CZ"/>
        </w:rPr>
        <w:tab/>
        <w:t xml:space="preserve">        za Zhotovitele: </w:t>
      </w: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FC4365">
      <w:pPr>
        <w:tabs>
          <w:tab w:val="left" w:pos="709"/>
        </w:tabs>
        <w:spacing w:beforeAutospacing="1" w:afterAutospacing="1"/>
        <w:contextualSpacing/>
        <w:rPr>
          <w:rFonts w:ascii="Cambria" w:hAnsi="Cambria"/>
          <w:sz w:val="24"/>
          <w:szCs w:val="24"/>
          <w:lang w:val="cs-CZ"/>
        </w:rPr>
      </w:pPr>
    </w:p>
    <w:p w:rsidR="00FC4365" w:rsidRPr="007B4C1F" w:rsidRDefault="00B11550">
      <w:pPr>
        <w:tabs>
          <w:tab w:val="left" w:pos="709"/>
        </w:tabs>
        <w:spacing w:beforeAutospacing="1" w:after="0" w:line="240" w:lineRule="auto"/>
        <w:contextualSpacing/>
        <w:rPr>
          <w:rFonts w:ascii="Cambria" w:hAnsi="Cambria"/>
          <w:sz w:val="24"/>
          <w:szCs w:val="24"/>
          <w:lang w:val="cs-CZ"/>
        </w:rPr>
      </w:pPr>
      <w:r w:rsidRPr="007B4C1F">
        <w:rPr>
          <w:rFonts w:ascii="Cambria" w:hAnsi="Cambria"/>
          <w:sz w:val="24"/>
          <w:szCs w:val="24"/>
          <w:lang w:val="cs-CZ"/>
        </w:rPr>
        <w:t>……………………………………</w:t>
      </w:r>
      <w:r w:rsidRPr="007B4C1F">
        <w:rPr>
          <w:rFonts w:ascii="Cambria" w:hAnsi="Cambria"/>
          <w:sz w:val="24"/>
          <w:szCs w:val="24"/>
          <w:lang w:val="cs-CZ"/>
        </w:rPr>
        <w:tab/>
      </w:r>
      <w:r w:rsidRPr="007B4C1F">
        <w:rPr>
          <w:rFonts w:ascii="Cambria" w:hAnsi="Cambria"/>
          <w:sz w:val="24"/>
          <w:szCs w:val="24"/>
          <w:lang w:val="cs-CZ"/>
        </w:rPr>
        <w:tab/>
      </w:r>
      <w:r w:rsidRPr="007B4C1F">
        <w:rPr>
          <w:rFonts w:ascii="Cambria" w:hAnsi="Cambria"/>
          <w:sz w:val="24"/>
          <w:szCs w:val="24"/>
          <w:lang w:val="cs-CZ"/>
        </w:rPr>
        <w:tab/>
        <w:t xml:space="preserve">                    </w:t>
      </w:r>
      <w:r w:rsidRPr="007B4C1F">
        <w:rPr>
          <w:rFonts w:ascii="Cambria" w:hAnsi="Cambria"/>
          <w:sz w:val="24"/>
          <w:szCs w:val="24"/>
          <w:lang w:val="cs-CZ"/>
        </w:rPr>
        <w:tab/>
      </w:r>
      <w:r w:rsidRPr="007B4C1F">
        <w:rPr>
          <w:rFonts w:ascii="Cambria" w:hAnsi="Cambria"/>
          <w:sz w:val="24"/>
          <w:szCs w:val="24"/>
          <w:highlight w:val="yellow"/>
          <w:lang w:val="cs-CZ"/>
        </w:rPr>
        <w:t>………………………………</w:t>
      </w:r>
    </w:p>
    <w:p w:rsidR="00FC4365" w:rsidRPr="007B4C1F" w:rsidRDefault="00B11550">
      <w:pPr>
        <w:widowControl w:val="0"/>
        <w:spacing w:after="0" w:line="240" w:lineRule="auto"/>
        <w:textAlignment w:val="baseline"/>
        <w:rPr>
          <w:rFonts w:ascii="Cambria" w:hAnsi="Cambria"/>
          <w:b/>
          <w:sz w:val="24"/>
          <w:szCs w:val="24"/>
          <w:lang w:val="cs-CZ"/>
        </w:rPr>
      </w:pPr>
      <w:r w:rsidRPr="007B4C1F">
        <w:rPr>
          <w:rFonts w:asciiTheme="majorHAnsi" w:hAnsiTheme="majorHAnsi"/>
          <w:b/>
          <w:sz w:val="24"/>
          <w:szCs w:val="24"/>
          <w:lang w:val="cs-CZ"/>
        </w:rPr>
        <w:t xml:space="preserve">VÁHALA a spol. s r.o. výroba a </w:t>
      </w:r>
      <w:r w:rsidRPr="007B4C1F">
        <w:rPr>
          <w:rFonts w:asciiTheme="majorHAnsi" w:hAnsiTheme="majorHAnsi"/>
          <w:b/>
          <w:sz w:val="24"/>
          <w:szCs w:val="24"/>
          <w:lang w:val="cs-CZ"/>
        </w:rPr>
        <w:tab/>
      </w:r>
      <w:r w:rsidRPr="007B4C1F">
        <w:rPr>
          <w:rFonts w:asciiTheme="majorHAnsi" w:hAnsiTheme="majorHAnsi"/>
          <w:b/>
          <w:sz w:val="24"/>
          <w:szCs w:val="24"/>
          <w:lang w:val="cs-CZ"/>
        </w:rPr>
        <w:tab/>
      </w:r>
      <w:r w:rsidRPr="007B4C1F">
        <w:rPr>
          <w:rFonts w:asciiTheme="majorHAnsi" w:hAnsiTheme="majorHAnsi"/>
          <w:b/>
          <w:sz w:val="24"/>
          <w:szCs w:val="24"/>
          <w:lang w:val="cs-CZ"/>
        </w:rPr>
        <w:tab/>
      </w:r>
      <w:r w:rsidRPr="007B4C1F">
        <w:rPr>
          <w:rFonts w:asciiTheme="majorHAnsi" w:hAnsiTheme="majorHAnsi"/>
          <w:b/>
          <w:sz w:val="24"/>
          <w:szCs w:val="24"/>
          <w:lang w:val="cs-CZ"/>
        </w:rPr>
        <w:tab/>
      </w:r>
      <w:r w:rsidRPr="007B4C1F">
        <w:rPr>
          <w:rFonts w:ascii="Cambria" w:hAnsi="Cambria"/>
          <w:b/>
          <w:sz w:val="24"/>
          <w:szCs w:val="24"/>
          <w:highlight w:val="yellow"/>
          <w:lang w:val="cs-CZ"/>
        </w:rPr>
        <w:t>……………………</w:t>
      </w:r>
    </w:p>
    <w:p w:rsidR="00FC4365" w:rsidRPr="007B4C1F" w:rsidRDefault="00B11550">
      <w:pPr>
        <w:widowControl w:val="0"/>
        <w:spacing w:after="0" w:line="240" w:lineRule="auto"/>
        <w:textAlignment w:val="baseline"/>
        <w:rPr>
          <w:rFonts w:asciiTheme="majorHAnsi" w:hAnsiTheme="majorHAnsi"/>
          <w:b/>
          <w:sz w:val="24"/>
          <w:szCs w:val="24"/>
          <w:lang w:val="cs-CZ"/>
        </w:rPr>
      </w:pPr>
      <w:r w:rsidRPr="007B4C1F">
        <w:rPr>
          <w:rFonts w:ascii="Cambria" w:hAnsi="Cambria"/>
          <w:b/>
          <w:sz w:val="24"/>
          <w:szCs w:val="24"/>
          <w:lang w:val="cs-CZ"/>
        </w:rPr>
        <w:t>p</w:t>
      </w:r>
      <w:r w:rsidRPr="007B4C1F">
        <w:rPr>
          <w:rFonts w:asciiTheme="majorHAnsi" w:hAnsiTheme="majorHAnsi"/>
          <w:b/>
          <w:sz w:val="24"/>
          <w:szCs w:val="24"/>
          <w:lang w:val="cs-CZ"/>
        </w:rPr>
        <w:t>rodej masných a lahůdkářských výrobků</w:t>
      </w:r>
    </w:p>
    <w:p w:rsidR="00FC4365" w:rsidRPr="00277AA3" w:rsidRDefault="00B11550" w:rsidP="00277AA3">
      <w:pPr>
        <w:spacing w:beforeAutospacing="1" w:after="0" w:line="240" w:lineRule="auto"/>
        <w:rPr>
          <w:rFonts w:ascii="Cambria" w:hAnsi="Cambria"/>
          <w:sz w:val="24"/>
          <w:szCs w:val="24"/>
          <w:lang w:val="cs-CZ"/>
        </w:rPr>
      </w:pPr>
      <w:r w:rsidRPr="007B4C1F">
        <w:rPr>
          <w:rFonts w:asciiTheme="majorHAnsi" w:hAnsiTheme="majorHAnsi"/>
          <w:sz w:val="24"/>
          <w:szCs w:val="24"/>
          <w:lang w:val="cs-CZ"/>
        </w:rPr>
        <w:t xml:space="preserve">Ing. Ladislav </w:t>
      </w:r>
      <w:proofErr w:type="spellStart"/>
      <w:r w:rsidRPr="007B4C1F">
        <w:rPr>
          <w:rFonts w:asciiTheme="majorHAnsi" w:hAnsiTheme="majorHAnsi"/>
          <w:sz w:val="24"/>
          <w:szCs w:val="24"/>
          <w:lang w:val="cs-CZ"/>
        </w:rPr>
        <w:t>Denk</w:t>
      </w:r>
      <w:proofErr w:type="spellEnd"/>
      <w:r w:rsidRPr="007B4C1F">
        <w:rPr>
          <w:rFonts w:asciiTheme="majorHAnsi" w:hAnsiTheme="majorHAnsi"/>
          <w:sz w:val="24"/>
          <w:szCs w:val="24"/>
          <w:lang w:val="cs-CZ"/>
        </w:rPr>
        <w:t>, jednatel</w:t>
      </w:r>
      <w:r w:rsidRPr="007B4C1F">
        <w:rPr>
          <w:rFonts w:asciiTheme="majorHAnsi" w:hAnsiTheme="majorHAnsi"/>
          <w:sz w:val="24"/>
          <w:szCs w:val="24"/>
          <w:lang w:val="cs-CZ"/>
        </w:rPr>
        <w:tab/>
      </w:r>
      <w:r w:rsidRPr="007B4C1F">
        <w:rPr>
          <w:rFonts w:asciiTheme="majorHAnsi" w:hAnsiTheme="majorHAnsi"/>
          <w:sz w:val="24"/>
          <w:szCs w:val="24"/>
          <w:lang w:val="cs-CZ"/>
        </w:rPr>
        <w:tab/>
      </w:r>
      <w:r w:rsidRPr="007B4C1F">
        <w:rPr>
          <w:rFonts w:asciiTheme="majorHAnsi" w:hAnsiTheme="majorHAnsi"/>
          <w:sz w:val="24"/>
          <w:szCs w:val="24"/>
          <w:lang w:val="cs-CZ"/>
        </w:rPr>
        <w:tab/>
      </w:r>
      <w:r w:rsidRPr="007B4C1F">
        <w:rPr>
          <w:rFonts w:ascii="Cambria" w:hAnsi="Cambria"/>
          <w:sz w:val="24"/>
          <w:szCs w:val="24"/>
          <w:lang w:val="cs-CZ"/>
        </w:rPr>
        <w:tab/>
        <w:t xml:space="preserve">              </w:t>
      </w:r>
      <w:r w:rsidRPr="007B4C1F">
        <w:rPr>
          <w:rFonts w:ascii="Cambria" w:hAnsi="Cambria"/>
          <w:sz w:val="24"/>
          <w:szCs w:val="24"/>
          <w:highlight w:val="yellow"/>
          <w:lang w:val="cs-CZ"/>
        </w:rPr>
        <w:t>…………………….</w:t>
      </w:r>
      <w:bookmarkStart w:id="7" w:name="_Hlk128996794"/>
      <w:bookmarkEnd w:id="7"/>
    </w:p>
    <w:sectPr w:rsidR="00FC4365" w:rsidRPr="00277AA3" w:rsidSect="00ED38E9">
      <w:footerReference w:type="default" r:id="rId8"/>
      <w:headerReference w:type="first" r:id="rId9"/>
      <w:pgSz w:w="11906" w:h="16838"/>
      <w:pgMar w:top="1417" w:right="1417" w:bottom="1417" w:left="1417" w:header="708" w:footer="708"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403950" w15:done="0"/>
  <w15:commentEx w15:paraId="25E79225" w15:done="0"/>
  <w15:commentEx w15:paraId="62F00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48F0B1" w16cex:dateUtc="2025-02-14T08:45:00Z"/>
  <w16cex:commentExtensible w16cex:durableId="7E8A4D07" w16cex:dateUtc="2025-02-14T08:46:00Z"/>
  <w16cex:commentExtensible w16cex:durableId="161B14A7" w16cex:dateUtc="2025-02-14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403950" w16cid:durableId="4848F0B1"/>
  <w16cid:commentId w16cid:paraId="25E79225" w16cid:durableId="7E8A4D07"/>
  <w16cid:commentId w16cid:paraId="62F0088C" w16cid:durableId="161B14A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B29" w:rsidRDefault="00B11550">
      <w:pPr>
        <w:spacing w:after="0" w:line="240" w:lineRule="auto"/>
      </w:pPr>
      <w:r>
        <w:separator/>
      </w:r>
    </w:p>
  </w:endnote>
  <w:endnote w:type="continuationSeparator" w:id="0">
    <w:p w:rsidR="00496B29" w:rsidRDefault="00B115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65" w:rsidRDefault="00B16264">
    <w:pPr>
      <w:pStyle w:val="Zpat"/>
      <w:jc w:val="right"/>
    </w:pPr>
    <w:r>
      <w:fldChar w:fldCharType="begin"/>
    </w:r>
    <w:r w:rsidR="00B11550">
      <w:instrText>PAGE</w:instrText>
    </w:r>
    <w:r>
      <w:fldChar w:fldCharType="separate"/>
    </w:r>
    <w:r w:rsidR="003F29FA">
      <w:rPr>
        <w:noProof/>
      </w:rPr>
      <w:t>7</w:t>
    </w:r>
    <w:r>
      <w:fldChar w:fldCharType="end"/>
    </w:r>
  </w:p>
  <w:p w:rsidR="00FC4365" w:rsidRDefault="00FC436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B29" w:rsidRDefault="00B11550">
      <w:pPr>
        <w:spacing w:after="0" w:line="240" w:lineRule="auto"/>
      </w:pPr>
      <w:r>
        <w:separator/>
      </w:r>
    </w:p>
  </w:footnote>
  <w:footnote w:type="continuationSeparator" w:id="0">
    <w:p w:rsidR="00496B29" w:rsidRDefault="00B115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65" w:rsidRDefault="00B11550">
    <w:pPr>
      <w:pStyle w:val="Zhlav"/>
    </w:pPr>
    <w:r>
      <w:tab/>
    </w:r>
    <w:r>
      <w:tab/>
    </w:r>
    <w:r w:rsidR="005B759A" w:rsidRPr="005B759A">
      <w:rPr>
        <w:noProof/>
        <w:lang w:val="cs-CZ" w:eastAsia="cs-CZ"/>
      </w:rPr>
      <w:drawing>
        <wp:inline distT="0" distB="0" distL="0" distR="0">
          <wp:extent cx="1977390" cy="584835"/>
          <wp:effectExtent l="0" t="0" r="0" b="0"/>
          <wp:docPr id="2" name="obrázek 1" descr="opt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ptak"/>
                  <pic:cNvPicPr>
                    <a:picLocks noChangeAspect="1" noChangeArrowheads="1"/>
                  </pic:cNvPicPr>
                </pic:nvPicPr>
                <pic:blipFill>
                  <a:blip r:embed="rId1"/>
                  <a:stretch>
                    <a:fillRect/>
                  </a:stretch>
                </pic:blipFill>
                <pic:spPr bwMode="auto">
                  <a:xfrm>
                    <a:off x="0" y="0"/>
                    <a:ext cx="1977390" cy="5848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B5513"/>
    <w:multiLevelType w:val="multilevel"/>
    <w:tmpl w:val="DFAEC1CC"/>
    <w:lvl w:ilvl="0">
      <w:start w:val="1"/>
      <w:numFmt w:val="upperRoman"/>
      <w:lvlText w:val="%1."/>
      <w:lvlJc w:val="left"/>
      <w:pPr>
        <w:tabs>
          <w:tab w:val="num" w:pos="0"/>
        </w:tabs>
        <w:ind w:left="720" w:firstLine="0"/>
      </w:pPr>
    </w:lvl>
    <w:lvl w:ilvl="1">
      <w:start w:val="1"/>
      <w:numFmt w:val="decimal"/>
      <w:lvlText w:val="%2."/>
      <w:lvlJc w:val="left"/>
      <w:pPr>
        <w:tabs>
          <w:tab w:val="num" w:pos="0"/>
        </w:tabs>
        <w:ind w:left="1277" w:firstLine="0"/>
      </w:pPr>
      <w:rPr>
        <w:b/>
      </w:rPr>
    </w:lvl>
    <w:lvl w:ilvl="2">
      <w:start w:val="1"/>
      <w:numFmt w:val="decimal"/>
      <w:lvlText w:val="%1.%3."/>
      <w:lvlJc w:val="left"/>
      <w:pPr>
        <w:tabs>
          <w:tab w:val="num" w:pos="0"/>
        </w:tabs>
        <w:ind w:left="0" w:firstLine="0"/>
      </w:pPr>
      <w:rPr>
        <w:b w:val="0"/>
        <w:i w:val="0"/>
      </w:rPr>
    </w:lvl>
    <w:lvl w:ilvl="3">
      <w:start w:val="1"/>
      <w:numFmt w:val="lowerRoman"/>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tabs>
          <w:tab w:val="num" w:pos="0"/>
        </w:tabs>
        <w:ind w:left="3600" w:firstLine="0"/>
      </w:pPr>
    </w:lvl>
    <w:lvl w:ilvl="5">
      <w:start w:val="1"/>
      <w:numFmt w:val="lowerLetter"/>
      <w:lvlText w:val="(%6)"/>
      <w:lvlJc w:val="left"/>
      <w:pPr>
        <w:tabs>
          <w:tab w:val="num" w:pos="0"/>
        </w:tabs>
        <w:ind w:left="4320" w:firstLine="0"/>
      </w:pPr>
    </w:lvl>
    <w:lvl w:ilvl="6">
      <w:start w:val="1"/>
      <w:numFmt w:val="lowerRoman"/>
      <w:lvlText w:val="(%7)"/>
      <w:lvlJc w:val="left"/>
      <w:pPr>
        <w:tabs>
          <w:tab w:val="num" w:pos="0"/>
        </w:tabs>
        <w:ind w:left="5040" w:firstLine="0"/>
      </w:pPr>
    </w:lvl>
    <w:lvl w:ilvl="7">
      <w:start w:val="1"/>
      <w:numFmt w:val="lowerLetter"/>
      <w:lvlText w:val="(%8)"/>
      <w:lvlJc w:val="left"/>
      <w:pPr>
        <w:tabs>
          <w:tab w:val="num" w:pos="0"/>
        </w:tabs>
        <w:ind w:left="5760" w:firstLine="0"/>
      </w:pPr>
    </w:lvl>
    <w:lvl w:ilvl="8">
      <w:start w:val="1"/>
      <w:numFmt w:val="lowerRoman"/>
      <w:lvlText w:val="(%9)"/>
      <w:lvlJc w:val="left"/>
      <w:pPr>
        <w:tabs>
          <w:tab w:val="num" w:pos="0"/>
        </w:tabs>
        <w:ind w:left="6480" w:firstLine="0"/>
      </w:pPr>
    </w:lvl>
  </w:abstractNum>
  <w:abstractNum w:abstractNumId="1">
    <w:nsid w:val="3F223F3E"/>
    <w:multiLevelType w:val="multilevel"/>
    <w:tmpl w:val="DFE01BDA"/>
    <w:lvl w:ilvl="0">
      <w:start w:val="1"/>
      <w:numFmt w:val="bullet"/>
      <w:pStyle w:val="Seznamsodrkami"/>
      <w:lvlText w:val=""/>
      <w:lvlJc w:val="left"/>
      <w:pPr>
        <w:tabs>
          <w:tab w:val="num" w:pos="794"/>
        </w:tabs>
        <w:ind w:left="794" w:hanging="34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9C5777"/>
    <w:multiLevelType w:val="multilevel"/>
    <w:tmpl w:val="71CE69CC"/>
    <w:lvl w:ilvl="0">
      <w:start w:val="1"/>
      <w:numFmt w:val="upperRoman"/>
      <w:pStyle w:val="Nadpis1"/>
      <w:lvlText w:val="%1."/>
      <w:lvlJc w:val="left"/>
      <w:pPr>
        <w:tabs>
          <w:tab w:val="num" w:pos="0"/>
        </w:tabs>
        <w:ind w:left="720" w:firstLine="0"/>
      </w:pPr>
    </w:lvl>
    <w:lvl w:ilvl="1">
      <w:start w:val="1"/>
      <w:numFmt w:val="decimal"/>
      <w:pStyle w:val="Nadpis2"/>
      <w:lvlText w:val="%2."/>
      <w:lvlJc w:val="left"/>
      <w:pPr>
        <w:tabs>
          <w:tab w:val="num" w:pos="0"/>
        </w:tabs>
        <w:ind w:left="1277" w:firstLine="0"/>
      </w:pPr>
      <w:rPr>
        <w:b/>
      </w:rPr>
    </w:lvl>
    <w:lvl w:ilvl="2">
      <w:start w:val="1"/>
      <w:numFmt w:val="decimal"/>
      <w:pStyle w:val="Nadpis3"/>
      <w:lvlText w:val="%1.%3."/>
      <w:lvlJc w:val="left"/>
      <w:pPr>
        <w:tabs>
          <w:tab w:val="num" w:pos="0"/>
        </w:tabs>
        <w:ind w:left="0" w:firstLine="0"/>
      </w:pPr>
      <w:rPr>
        <w:b w:val="0"/>
        <w:i w:val="0"/>
      </w:rPr>
    </w:lvl>
    <w:lvl w:ilvl="3">
      <w:start w:val="1"/>
      <w:numFmt w:val="lowerLetter"/>
      <w:pStyle w:val="Nadpis4"/>
      <w:lvlText w:val="%4)"/>
      <w:lvlJc w:val="left"/>
      <w:pPr>
        <w:tabs>
          <w:tab w:val="num" w:pos="0"/>
        </w:tabs>
        <w:ind w:left="1760" w:firstLine="0"/>
      </w:pPr>
      <w:rPr>
        <w:rFonts w:cs="Times New Roman"/>
        <w:b w:val="0"/>
        <w:bCs w:val="0"/>
        <w:i w:val="0"/>
        <w:iCs w:val="0"/>
        <w:caps w:val="0"/>
        <w:smallCaps w:val="0"/>
        <w:strike w:val="0"/>
        <w:dstrike w:val="0"/>
        <w:vanish w:val="0"/>
        <w:color w:val="000000"/>
        <w:spacing w:val="0"/>
        <w:kern w:val="0"/>
        <w:position w:val="0"/>
        <w:sz w:val="20"/>
        <w:u w:val="none"/>
        <w:vertAlign w:val="baseline"/>
        <w:em w:val="none"/>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1DF215E"/>
    <w:multiLevelType w:val="multilevel"/>
    <w:tmpl w:val="B6D466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 w:numId="4">
    <w:abstractNumId w:val="3"/>
  </w:num>
  <w:num w:numId="5">
    <w:abstractNumId w:val="2"/>
    <w:lvlOverride w:ilvl="0">
      <w:lvl w:ilvl="0">
        <w:numFmt w:val="decimal"/>
        <w:pStyle w:val="Nadpis1"/>
        <w:lvlText w:val=""/>
        <w:lvlJc w:val="left"/>
      </w:lvl>
    </w:lvlOverride>
    <w:lvlOverride w:ilvl="1">
      <w:lvl w:ilvl="1">
        <w:numFmt w:val="decimal"/>
        <w:pStyle w:val="Nadpis2"/>
        <w:lvlText w:val=""/>
        <w:lvlJc w:val="left"/>
      </w:lvl>
    </w:lvlOverride>
    <w:lvlOverride w:ilvl="2">
      <w:startOverride w:val="1"/>
      <w:lvl w:ilvl="2">
        <w:start w:val="1"/>
        <w:numFmt w:val="decimal"/>
        <w:pStyle w:val="Nadpis3"/>
        <w:lvlText w:val=""/>
        <w:lvlJc w:val="left"/>
      </w:lvl>
    </w:lvlOverride>
    <w:lvlOverride w:ilvl="3">
      <w:startOverride w:val="1"/>
      <w:lvl w:ilvl="3">
        <w:start w:val="1"/>
        <w:numFmt w:val="lowerRoman"/>
        <w:pStyle w:val="Nadpis4"/>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Override>
    <w:lvlOverride w:ilvl="4">
      <w:startOverride w:val="1"/>
      <w:lvl w:ilvl="4">
        <w:start w:val="1"/>
        <w:numFmt w:val="decimal"/>
        <w:lvlText w:val="(%5)"/>
        <w:lvlJc w:val="left"/>
        <w:pPr>
          <w:tabs>
            <w:tab w:val="num" w:pos="0"/>
          </w:tabs>
          <w:ind w:left="3600" w:firstLine="0"/>
        </w:pPr>
      </w:lvl>
    </w:lvlOverride>
    <w:lvlOverride w:ilvl="5">
      <w:startOverride w:val="1"/>
      <w:lvl w:ilvl="5">
        <w:start w:val="1"/>
        <w:numFmt w:val="lowerLetter"/>
        <w:lvlText w:val="(%6)"/>
        <w:lvlJc w:val="left"/>
        <w:pPr>
          <w:tabs>
            <w:tab w:val="num" w:pos="0"/>
          </w:tabs>
          <w:ind w:left="4320" w:firstLine="0"/>
        </w:pPr>
      </w:lvl>
    </w:lvlOverride>
  </w:num>
  <w:num w:numId="6">
    <w:abstractNumId w:val="2"/>
    <w:lvlOverride w:ilvl="0">
      <w:startOverride w:val="1"/>
      <w:lvl w:ilvl="0">
        <w:start w:val="1"/>
        <w:numFmt w:val="decimal"/>
        <w:pStyle w:val="Nadpis1"/>
        <w:lvlText w:val=""/>
        <w:lvlJc w:val="left"/>
      </w:lvl>
    </w:lvlOverride>
    <w:lvlOverride w:ilvl="1">
      <w:startOverride w:val="1"/>
      <w:lvl w:ilvl="1">
        <w:start w:val="1"/>
        <w:numFmt w:val="decimal"/>
        <w:pStyle w:val="Nadpis2"/>
        <w:lvlText w:val=""/>
        <w:lvlJc w:val="left"/>
      </w:lvl>
    </w:lvlOverride>
    <w:lvlOverride w:ilvl="2">
      <w:startOverride w:val="1"/>
      <w:lvl w:ilvl="2">
        <w:start w:val="1"/>
        <w:numFmt w:val="decimal"/>
        <w:pStyle w:val="Nadpis3"/>
        <w:lvlText w:val=""/>
        <w:lvlJc w:val="left"/>
      </w:lvl>
    </w:lvlOverride>
    <w:lvlOverride w:ilvl="3">
      <w:startOverride w:val="1"/>
      <w:lvl w:ilvl="3">
        <w:start w:val="1"/>
        <w:numFmt w:val="lowerRoman"/>
        <w:pStyle w:val="Nadpis4"/>
        <w:lvlText w:val="%4)"/>
        <w:lvlJc w:val="left"/>
        <w:pPr>
          <w:tabs>
            <w:tab w:val="num" w:pos="0"/>
          </w:tabs>
          <w:ind w:left="2880" w:firstLine="0"/>
        </w:pPr>
        <w:rPr>
          <w:rFonts w:cs="Times New Roman"/>
          <w:b w:val="0"/>
          <w:i w:val="0"/>
          <w:iCs w:val="0"/>
          <w:caps w:val="0"/>
          <w:smallCaps w:val="0"/>
          <w:strike w:val="0"/>
          <w:dstrike w:val="0"/>
          <w:vanish w:val="0"/>
          <w:color w:val="000000"/>
          <w:spacing w:val="0"/>
          <w:kern w:val="0"/>
          <w:position w:val="0"/>
          <w:sz w:val="24"/>
          <w:szCs w:val="24"/>
          <w:u w:val="none"/>
          <w:vertAlign w:val="baseline"/>
          <w:em w:val="none"/>
        </w:rPr>
      </w:lvl>
    </w:lvlOverride>
    <w:lvlOverride w:ilvl="4">
      <w:startOverride w:val="1"/>
      <w:lvl w:ilvl="4">
        <w:start w:val="1"/>
        <w:numFmt w:val="decimal"/>
        <w:lvlText w:val="(%5)"/>
        <w:lvlJc w:val="left"/>
        <w:pPr>
          <w:tabs>
            <w:tab w:val="num" w:pos="0"/>
          </w:tabs>
          <w:ind w:left="3600" w:firstLine="0"/>
        </w:pPr>
      </w:lvl>
    </w:lvlOverride>
    <w:lvlOverride w:ilvl="5">
      <w:startOverride w:val="1"/>
      <w:lvl w:ilvl="5">
        <w:start w:val="1"/>
        <w:numFmt w:val="lowerLetter"/>
        <w:lvlText w:val="(%6)"/>
        <w:lvlJc w:val="left"/>
        <w:pPr>
          <w:tabs>
            <w:tab w:val="num" w:pos="0"/>
          </w:tabs>
          <w:ind w:left="4320" w:firstLine="0"/>
        </w:pPr>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la Zalubilová">
    <w15:presenceInfo w15:providerId="Windows Live" w15:userId="ce43120c305c247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FC4365"/>
    <w:rsid w:val="0002700E"/>
    <w:rsid w:val="001406D2"/>
    <w:rsid w:val="001A0969"/>
    <w:rsid w:val="00252C34"/>
    <w:rsid w:val="00277AA3"/>
    <w:rsid w:val="002B75B9"/>
    <w:rsid w:val="003E7594"/>
    <w:rsid w:val="003F29FA"/>
    <w:rsid w:val="003F7BBD"/>
    <w:rsid w:val="00496B29"/>
    <w:rsid w:val="005909C7"/>
    <w:rsid w:val="005B759A"/>
    <w:rsid w:val="005E01B7"/>
    <w:rsid w:val="006F6A64"/>
    <w:rsid w:val="007B4C1F"/>
    <w:rsid w:val="008A1C4C"/>
    <w:rsid w:val="009C1EB6"/>
    <w:rsid w:val="00A41CF8"/>
    <w:rsid w:val="00AE5846"/>
    <w:rsid w:val="00B11550"/>
    <w:rsid w:val="00B16264"/>
    <w:rsid w:val="00B528E4"/>
    <w:rsid w:val="00B71F76"/>
    <w:rsid w:val="00C31376"/>
    <w:rsid w:val="00D91968"/>
    <w:rsid w:val="00E92AE3"/>
    <w:rsid w:val="00ED38E9"/>
    <w:rsid w:val="00F1376C"/>
    <w:rsid w:val="00FC4365"/>
    <w:rsid w:val="00FF2CE6"/>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F48E0"/>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631B83"/>
    <w:pPr>
      <w:keepNext/>
      <w:numPr>
        <w:numId w:val="1"/>
      </w:numPr>
      <w:pBdr>
        <w:bottom w:val="single" w:sz="12" w:space="1" w:color="FF0000"/>
      </w:pBdr>
      <w:spacing w:before="240" w:after="60"/>
      <w:jc w:val="center"/>
      <w:outlineLvl w:val="0"/>
    </w:pPr>
    <w:rPr>
      <w:rFonts w:ascii="Cambria" w:eastAsia="Times New Roman" w:hAnsi="Cambria"/>
      <w:b/>
      <w:bCs/>
      <w:kern w:val="2"/>
      <w:sz w:val="32"/>
      <w:szCs w:val="32"/>
    </w:rPr>
  </w:style>
  <w:style w:type="paragraph" w:styleId="Nadpis2">
    <w:name w:val="heading 2"/>
    <w:basedOn w:val="Normln"/>
    <w:next w:val="Normln"/>
    <w:link w:val="Nadpis2Char"/>
    <w:qFormat/>
    <w:rsid w:val="00346335"/>
    <w:pPr>
      <w:keepNext/>
      <w:numPr>
        <w:ilvl w:val="1"/>
        <w:numId w:val="1"/>
      </w:numPr>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qFormat/>
    <w:rsid w:val="00A20E98"/>
    <w:pPr>
      <w:numPr>
        <w:ilvl w:val="2"/>
        <w:numId w:val="1"/>
      </w:numPr>
      <w:spacing w:before="240" w:after="60"/>
      <w:jc w:val="both"/>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1"/>
      </w:numPr>
      <w:spacing w:before="240" w:after="60"/>
      <w:outlineLvl w:val="3"/>
    </w:pPr>
    <w:rPr>
      <w:rFonts w:ascii="Cambria" w:eastAsia="Times New Roman" w:hAnsi="Cambria"/>
      <w:bCs/>
      <w:sz w:val="24"/>
      <w:szCs w:val="28"/>
    </w:rPr>
  </w:style>
  <w:style w:type="paragraph" w:styleId="Nadpis5">
    <w:name w:val="heading 5"/>
    <w:basedOn w:val="Nadpis4"/>
    <w:next w:val="Normln"/>
    <w:link w:val="Nadpis5Char"/>
    <w:qFormat/>
    <w:rsid w:val="007401B7"/>
    <w:pPr>
      <w:keepNext w:val="0"/>
      <w:numPr>
        <w:ilvl w:val="0"/>
        <w:numId w:val="0"/>
      </w:numPr>
      <w:ind w:left="1418"/>
      <w:jc w:val="both"/>
      <w:outlineLvl w:val="4"/>
    </w:pPr>
    <w:rPr>
      <w:rFonts w:eastAsia="Calibri"/>
      <w:lang w:val="cs-CZ"/>
    </w:rPr>
  </w:style>
  <w:style w:type="paragraph" w:styleId="Nadpis6">
    <w:name w:val="heading 6"/>
    <w:basedOn w:val="Normln"/>
    <w:next w:val="Normln"/>
    <w:uiPriority w:val="9"/>
    <w:qFormat/>
    <w:rsid w:val="00346335"/>
    <w:pPr>
      <w:spacing w:before="240" w:after="60"/>
      <w:outlineLvl w:val="5"/>
    </w:pPr>
    <w:rPr>
      <w:rFonts w:eastAsia="Times New Roman"/>
      <w:b/>
      <w:bCs/>
    </w:rPr>
  </w:style>
  <w:style w:type="paragraph" w:styleId="Nadpis7">
    <w:name w:val="heading 7"/>
    <w:basedOn w:val="Normln"/>
    <w:next w:val="Normln"/>
    <w:link w:val="Nadpis7Char"/>
    <w:uiPriority w:val="9"/>
    <w:qFormat/>
    <w:rsid w:val="00346335"/>
    <w:pPr>
      <w:spacing w:before="240" w:after="60"/>
      <w:outlineLvl w:val="6"/>
    </w:pPr>
    <w:rPr>
      <w:rFonts w:eastAsia="Times New Roman"/>
      <w:sz w:val="24"/>
      <w:szCs w:val="24"/>
    </w:rPr>
  </w:style>
  <w:style w:type="paragraph" w:styleId="Nadpis8">
    <w:name w:val="heading 8"/>
    <w:basedOn w:val="Normln"/>
    <w:next w:val="Normln"/>
    <w:uiPriority w:val="9"/>
    <w:qFormat/>
    <w:rsid w:val="00346335"/>
    <w:pPr>
      <w:spacing w:before="240" w:after="60"/>
      <w:outlineLvl w:val="7"/>
    </w:pPr>
    <w:rPr>
      <w:rFonts w:eastAsia="Times New Roman"/>
      <w:i/>
      <w:iCs/>
      <w:sz w:val="24"/>
      <w:szCs w:val="24"/>
    </w:rPr>
  </w:style>
  <w:style w:type="paragraph" w:styleId="Nadpis9">
    <w:name w:val="heading 9"/>
    <w:basedOn w:val="Normln"/>
    <w:next w:val="Normln"/>
    <w:uiPriority w:val="9"/>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sid w:val="00631B83"/>
    <w:rPr>
      <w:rFonts w:ascii="Cambria" w:hAnsi="Cambria"/>
      <w:b/>
      <w:bCs/>
      <w:kern w:val="2"/>
      <w:sz w:val="32"/>
      <w:szCs w:val="32"/>
      <w:lang w:val="sk-SK" w:eastAsia="en-US"/>
    </w:rPr>
  </w:style>
  <w:style w:type="character" w:customStyle="1" w:styleId="Nadpis2Char">
    <w:name w:val="Nadpis 2 Char"/>
    <w:link w:val="Nadpis2"/>
    <w:qFormat/>
    <w:rsid w:val="00346335"/>
    <w:rPr>
      <w:rFonts w:ascii="Cambria" w:hAnsi="Cambria"/>
      <w:b/>
      <w:bCs/>
      <w:i/>
      <w:iCs/>
      <w:sz w:val="28"/>
      <w:szCs w:val="28"/>
      <w:lang w:val="sk-SK" w:eastAsia="en-US"/>
    </w:rPr>
  </w:style>
  <w:style w:type="character" w:customStyle="1" w:styleId="tsubjname">
    <w:name w:val="tsubjname"/>
    <w:basedOn w:val="Standardnpsmoodstavce"/>
    <w:qFormat/>
    <w:rsid w:val="001322CF"/>
  </w:style>
  <w:style w:type="character" w:customStyle="1" w:styleId="clatext">
    <w:name w:val="clatext"/>
    <w:basedOn w:val="Standardnpsmoodstavce"/>
    <w:qFormat/>
    <w:rsid w:val="006E00D6"/>
  </w:style>
  <w:style w:type="character" w:customStyle="1" w:styleId="Internetovodkaz">
    <w:name w:val="Internetový odkaz"/>
    <w:uiPriority w:val="99"/>
    <w:rsid w:val="006E00D6"/>
    <w:rPr>
      <w:color w:val="0000FF"/>
      <w:u w:val="single"/>
    </w:rPr>
  </w:style>
  <w:style w:type="character" w:customStyle="1" w:styleId="ZhlavChar">
    <w:name w:val="Záhlaví Char"/>
    <w:link w:val="Zhlav"/>
    <w:qFormat/>
    <w:rsid w:val="00FE091C"/>
    <w:rPr>
      <w:rFonts w:ascii="Calibri" w:eastAsia="Calibri" w:hAnsi="Calibri"/>
      <w:sz w:val="22"/>
      <w:szCs w:val="22"/>
      <w:lang w:val="sk-SK" w:eastAsia="en-US"/>
    </w:rPr>
  </w:style>
  <w:style w:type="character" w:customStyle="1" w:styleId="ZpatChar">
    <w:name w:val="Zápatí Char"/>
    <w:link w:val="Zpat"/>
    <w:uiPriority w:val="99"/>
    <w:qFormat/>
    <w:rsid w:val="00FE091C"/>
    <w:rPr>
      <w:rFonts w:ascii="Calibri" w:eastAsia="Calibri" w:hAnsi="Calibri"/>
      <w:sz w:val="22"/>
      <w:szCs w:val="22"/>
      <w:lang w:val="sk-SK" w:eastAsia="en-US"/>
    </w:rPr>
  </w:style>
  <w:style w:type="character" w:customStyle="1" w:styleId="TextbublinyChar">
    <w:name w:val="Text bubliny Char"/>
    <w:basedOn w:val="Standardnpsmoodstavce"/>
    <w:link w:val="Textbubliny"/>
    <w:qFormat/>
    <w:rsid w:val="00D91B03"/>
    <w:rPr>
      <w:rFonts w:ascii="Tahoma" w:eastAsia="Calibri" w:hAnsi="Tahoma" w:cs="Tahoma"/>
      <w:sz w:val="16"/>
      <w:szCs w:val="16"/>
      <w:lang w:val="sk-SK" w:eastAsia="en-US"/>
    </w:rPr>
  </w:style>
  <w:style w:type="character" w:styleId="Odkaznakoment">
    <w:name w:val="annotation reference"/>
    <w:basedOn w:val="Standardnpsmoodstavce"/>
    <w:qFormat/>
    <w:rsid w:val="0041720B"/>
    <w:rPr>
      <w:sz w:val="16"/>
      <w:szCs w:val="16"/>
    </w:rPr>
  </w:style>
  <w:style w:type="character" w:customStyle="1" w:styleId="TextkomenteChar">
    <w:name w:val="Text komentáře Char"/>
    <w:basedOn w:val="Standardnpsmoodstavce"/>
    <w:link w:val="Textkomente"/>
    <w:qFormat/>
    <w:rsid w:val="0041720B"/>
    <w:rPr>
      <w:rFonts w:ascii="Calibri" w:eastAsia="Calibri" w:hAnsi="Calibri"/>
      <w:lang w:val="sk-SK" w:eastAsia="en-US"/>
    </w:rPr>
  </w:style>
  <w:style w:type="character" w:customStyle="1" w:styleId="PedmtkomenteChar">
    <w:name w:val="Předmět komentáře Char"/>
    <w:basedOn w:val="TextkomenteChar"/>
    <w:link w:val="Pedmtkomente"/>
    <w:qFormat/>
    <w:rsid w:val="0041720B"/>
    <w:rPr>
      <w:rFonts w:ascii="Calibri" w:eastAsia="Calibri" w:hAnsi="Calibri"/>
      <w:b/>
      <w:bCs/>
      <w:lang w:val="sk-SK" w:eastAsia="en-US"/>
    </w:rPr>
  </w:style>
  <w:style w:type="character" w:customStyle="1" w:styleId="Nadpis7Char">
    <w:name w:val="Nadpis 7 Char"/>
    <w:link w:val="Nadpis7"/>
    <w:qFormat/>
    <w:rsid w:val="0062590F"/>
    <w:rPr>
      <w:rFonts w:ascii="Calibri" w:hAnsi="Calibri"/>
      <w:sz w:val="24"/>
      <w:szCs w:val="24"/>
      <w:lang w:val="sk-SK" w:eastAsia="en-US"/>
    </w:rPr>
  </w:style>
  <w:style w:type="character" w:customStyle="1" w:styleId="Nadpis5Char">
    <w:name w:val="Nadpis 5 Char"/>
    <w:basedOn w:val="Standardnpsmoodstavce"/>
    <w:link w:val="Nadpis5"/>
    <w:qFormat/>
    <w:rsid w:val="007401B7"/>
    <w:rPr>
      <w:rFonts w:ascii="Cambria" w:eastAsia="Calibri" w:hAnsi="Cambria"/>
      <w:bCs/>
      <w:sz w:val="24"/>
      <w:szCs w:val="28"/>
      <w:lang w:eastAsia="en-US"/>
    </w:rPr>
  </w:style>
  <w:style w:type="character" w:customStyle="1" w:styleId="FormtovanvHTMLChar">
    <w:name w:val="Formátovaný v HTML Char"/>
    <w:basedOn w:val="Standardnpsmoodstavce"/>
    <w:link w:val="FormtovanvHTML"/>
    <w:uiPriority w:val="99"/>
    <w:qFormat/>
    <w:rsid w:val="002F6806"/>
    <w:rPr>
      <w:rFonts w:ascii="Courier New" w:hAnsi="Courier New" w:cs="Courier New"/>
    </w:rPr>
  </w:style>
  <w:style w:type="character" w:customStyle="1" w:styleId="bt-content">
    <w:name w:val="bt-content"/>
    <w:basedOn w:val="Standardnpsmoodstavce"/>
    <w:qFormat/>
    <w:rsid w:val="00306E47"/>
  </w:style>
  <w:style w:type="character" w:customStyle="1" w:styleId="Navtveninternetovodkaz">
    <w:name w:val="Navštívený internetový odkaz"/>
    <w:basedOn w:val="Standardnpsmoodstavce"/>
    <w:rsid w:val="00B75C51"/>
    <w:rPr>
      <w:color w:val="800080" w:themeColor="followedHyperlink"/>
      <w:u w:val="single"/>
    </w:rPr>
  </w:style>
  <w:style w:type="character" w:customStyle="1" w:styleId="nowrap">
    <w:name w:val="nowrap"/>
    <w:basedOn w:val="Standardnpsmoodstavce"/>
    <w:qFormat/>
    <w:rsid w:val="000A41E3"/>
  </w:style>
  <w:style w:type="character" w:customStyle="1" w:styleId="Nadpis3Char">
    <w:name w:val="Nadpis 3 Char"/>
    <w:basedOn w:val="Standardnpsmoodstavce"/>
    <w:link w:val="Nadpis3"/>
    <w:qFormat/>
    <w:rsid w:val="00CF48E0"/>
    <w:rPr>
      <w:rFonts w:ascii="Cambria" w:hAnsi="Cambria"/>
      <w:bCs/>
      <w:sz w:val="24"/>
      <w:szCs w:val="24"/>
      <w:lang w:val="sk-SK" w:eastAsia="en-US"/>
    </w:rPr>
  </w:style>
  <w:style w:type="character" w:styleId="Siln">
    <w:name w:val="Strong"/>
    <w:basedOn w:val="Standardnpsmoodstavce"/>
    <w:uiPriority w:val="22"/>
    <w:qFormat/>
    <w:rsid w:val="00207046"/>
    <w:rPr>
      <w:b/>
      <w:bCs/>
    </w:rPr>
  </w:style>
  <w:style w:type="paragraph" w:customStyle="1" w:styleId="Nadpis">
    <w:name w:val="Nadpis"/>
    <w:basedOn w:val="Normln"/>
    <w:next w:val="Zkladntext"/>
    <w:qFormat/>
    <w:rsid w:val="00ED38E9"/>
    <w:pPr>
      <w:keepNext/>
      <w:spacing w:before="240" w:after="120"/>
    </w:pPr>
    <w:rPr>
      <w:rFonts w:ascii="Liberation Sans" w:eastAsia="Microsoft YaHei" w:hAnsi="Liberation Sans" w:cs="Lucida Sans"/>
      <w:sz w:val="28"/>
      <w:szCs w:val="28"/>
    </w:rPr>
  </w:style>
  <w:style w:type="paragraph" w:styleId="Zkladntext">
    <w:name w:val="Body Text"/>
    <w:basedOn w:val="Normln"/>
    <w:rsid w:val="00346335"/>
    <w:pPr>
      <w:spacing w:after="120"/>
    </w:pPr>
  </w:style>
  <w:style w:type="paragraph" w:styleId="Seznam">
    <w:name w:val="List"/>
    <w:basedOn w:val="Zkladntext"/>
    <w:rsid w:val="00ED38E9"/>
    <w:rPr>
      <w:rFonts w:cs="Lucida Sans"/>
    </w:rPr>
  </w:style>
  <w:style w:type="paragraph" w:styleId="Titulek">
    <w:name w:val="caption"/>
    <w:basedOn w:val="Normln"/>
    <w:qFormat/>
    <w:rsid w:val="00ED38E9"/>
    <w:pPr>
      <w:suppressLineNumbers/>
      <w:spacing w:before="120" w:after="120"/>
    </w:pPr>
    <w:rPr>
      <w:rFonts w:cs="Lucida Sans"/>
      <w:i/>
      <w:iCs/>
      <w:sz w:val="24"/>
      <w:szCs w:val="24"/>
    </w:rPr>
  </w:style>
  <w:style w:type="paragraph" w:customStyle="1" w:styleId="Rejstk">
    <w:name w:val="Rejstřík"/>
    <w:basedOn w:val="Normln"/>
    <w:qFormat/>
    <w:rsid w:val="00ED38E9"/>
    <w:pPr>
      <w:suppressLineNumbers/>
    </w:pPr>
    <w:rPr>
      <w:rFonts w:cs="Lucida Sans"/>
    </w:rPr>
  </w:style>
  <w:style w:type="paragraph" w:styleId="Seznamsodrkami">
    <w:name w:val="List Bullet"/>
    <w:basedOn w:val="Zkladntext"/>
    <w:qFormat/>
    <w:rsid w:val="00346335"/>
    <w:pPr>
      <w:numPr>
        <w:numId w:val="2"/>
      </w:numPr>
      <w:spacing w:line="240" w:lineRule="auto"/>
      <w:ind w:left="2880" w:hanging="720"/>
      <w:jc w:val="both"/>
    </w:pPr>
    <w:rPr>
      <w:rFonts w:ascii="Times New Roman" w:eastAsia="Times New Roman" w:hAnsi="Times New Roman"/>
      <w:sz w:val="24"/>
      <w:lang w:val="cs-CZ" w:eastAsia="cs-CZ"/>
    </w:rPr>
  </w:style>
  <w:style w:type="paragraph" w:styleId="Bezmezer">
    <w:name w:val="No Spacing"/>
    <w:basedOn w:val="Normln"/>
    <w:uiPriority w:val="1"/>
    <w:qFormat/>
    <w:rsid w:val="00346335"/>
    <w:pPr>
      <w:jc w:val="both"/>
    </w:pPr>
    <w:rPr>
      <w:rFonts w:ascii="Cambria" w:hAnsi="Cambria"/>
      <w:sz w:val="24"/>
      <w:szCs w:val="24"/>
      <w:lang w:val="cs-CZ"/>
    </w:rPr>
  </w:style>
  <w:style w:type="paragraph" w:customStyle="1" w:styleId="CharCharCharChar1">
    <w:name w:val="Char Char Char Char1"/>
    <w:basedOn w:val="Nadpis1"/>
    <w:qFormat/>
    <w:rsid w:val="0006506A"/>
    <w:pPr>
      <w:keepNext w:val="0"/>
      <w:numPr>
        <w:numId w:val="0"/>
      </w:numPr>
      <w:pBdr>
        <w:bottom w:val="nil"/>
      </w:pBdr>
      <w:tabs>
        <w:tab w:val="left" w:pos="0"/>
      </w:tabs>
      <w:spacing w:before="0" w:after="240" w:line="360" w:lineRule="auto"/>
      <w:jc w:val="both"/>
      <w:outlineLvl w:val="9"/>
    </w:pPr>
    <w:rPr>
      <w:rFonts w:ascii="Times" w:hAnsi="Times" w:cs="Times"/>
      <w:lang w:val="cs-CZ" w:eastAsia="cs-CZ"/>
    </w:rPr>
  </w:style>
  <w:style w:type="paragraph" w:customStyle="1" w:styleId="Zhlavazpat">
    <w:name w:val="Záhlaví a zápatí"/>
    <w:basedOn w:val="Normln"/>
    <w:qFormat/>
    <w:rsid w:val="00ED38E9"/>
  </w:style>
  <w:style w:type="paragraph" w:styleId="Zhlav">
    <w:name w:val="header"/>
    <w:basedOn w:val="Normln"/>
    <w:link w:val="ZhlavChar"/>
    <w:rsid w:val="00FE091C"/>
    <w:pPr>
      <w:tabs>
        <w:tab w:val="center" w:pos="4536"/>
        <w:tab w:val="right" w:pos="9072"/>
      </w:tabs>
    </w:pPr>
  </w:style>
  <w:style w:type="paragraph" w:styleId="Zpat">
    <w:name w:val="footer"/>
    <w:basedOn w:val="Normln"/>
    <w:link w:val="ZpatChar"/>
    <w:uiPriority w:val="99"/>
    <w:rsid w:val="00FE091C"/>
    <w:pPr>
      <w:tabs>
        <w:tab w:val="center" w:pos="4536"/>
        <w:tab w:val="right" w:pos="9072"/>
      </w:tabs>
    </w:pPr>
  </w:style>
  <w:style w:type="paragraph" w:styleId="Rozvrendokumentu">
    <w:name w:val="Document Map"/>
    <w:basedOn w:val="Normln"/>
    <w:semiHidden/>
    <w:qFormat/>
    <w:rsid w:val="003A642B"/>
    <w:pPr>
      <w:shd w:val="clear" w:color="auto" w:fill="000080"/>
    </w:pPr>
    <w:rPr>
      <w:rFonts w:ascii="Tahoma" w:hAnsi="Tahoma" w:cs="Tahoma"/>
      <w:sz w:val="20"/>
      <w:szCs w:val="20"/>
    </w:rPr>
  </w:style>
  <w:style w:type="paragraph" w:styleId="Textbubliny">
    <w:name w:val="Balloon Text"/>
    <w:basedOn w:val="Normln"/>
    <w:link w:val="TextbublinyChar"/>
    <w:qFormat/>
    <w:rsid w:val="00D91B03"/>
    <w:pPr>
      <w:spacing w:after="0" w:line="240" w:lineRule="auto"/>
    </w:pPr>
    <w:rPr>
      <w:rFonts w:ascii="Tahoma" w:hAnsi="Tahoma" w:cs="Tahoma"/>
      <w:sz w:val="16"/>
      <w:szCs w:val="16"/>
    </w:rPr>
  </w:style>
  <w:style w:type="paragraph" w:styleId="Textkomente">
    <w:name w:val="annotation text"/>
    <w:basedOn w:val="Normln"/>
    <w:link w:val="TextkomenteChar"/>
    <w:qFormat/>
    <w:rsid w:val="0041720B"/>
    <w:pPr>
      <w:spacing w:line="240" w:lineRule="auto"/>
    </w:pPr>
    <w:rPr>
      <w:sz w:val="20"/>
      <w:szCs w:val="20"/>
    </w:rPr>
  </w:style>
  <w:style w:type="paragraph" w:styleId="Pedmtkomente">
    <w:name w:val="annotation subject"/>
    <w:basedOn w:val="Textkomente"/>
    <w:next w:val="Textkomente"/>
    <w:link w:val="PedmtkomenteChar"/>
    <w:qFormat/>
    <w:rsid w:val="0041720B"/>
    <w:rPr>
      <w:b/>
      <w:bCs/>
    </w:rPr>
  </w:style>
  <w:style w:type="paragraph" w:customStyle="1" w:styleId="Default">
    <w:name w:val="Default"/>
    <w:qFormat/>
    <w:rsid w:val="003B1FF2"/>
    <w:rPr>
      <w:color w:val="000000"/>
      <w:sz w:val="24"/>
      <w:szCs w:val="24"/>
    </w:rPr>
  </w:style>
  <w:style w:type="paragraph" w:customStyle="1" w:styleId="AAOdstavec">
    <w:name w:val="AA_Odstavec"/>
    <w:basedOn w:val="Normln"/>
    <w:qFormat/>
    <w:rsid w:val="00895E78"/>
    <w:pPr>
      <w:spacing w:after="0" w:line="240" w:lineRule="auto"/>
      <w:jc w:val="both"/>
    </w:pPr>
    <w:rPr>
      <w:rFonts w:ascii="Arial" w:eastAsia="Times New Roman" w:hAnsi="Arial" w:cs="Arial"/>
      <w:sz w:val="20"/>
      <w:szCs w:val="20"/>
      <w:lang w:val="cs-CZ" w:eastAsia="ar-SA"/>
    </w:rPr>
  </w:style>
  <w:style w:type="paragraph" w:styleId="FormtovanvHTML">
    <w:name w:val="HTML Preformatted"/>
    <w:basedOn w:val="Normln"/>
    <w:link w:val="FormtovanvHTMLChar"/>
    <w:uiPriority w:val="99"/>
    <w:unhideWhenUsed/>
    <w:qFormat/>
    <w:rsid w:val="002F6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paragraph" w:styleId="Odstavecseseznamem">
    <w:name w:val="List Paragraph"/>
    <w:basedOn w:val="Normln"/>
    <w:uiPriority w:val="34"/>
    <w:qFormat/>
    <w:rsid w:val="00974F49"/>
    <w:pPr>
      <w:spacing w:after="0" w:line="240" w:lineRule="auto"/>
      <w:ind w:left="720"/>
      <w:contextualSpacing/>
    </w:pPr>
    <w:rPr>
      <w:rFonts w:ascii="Times New Roman" w:eastAsia="Times New Roman" w:hAnsi="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4121F-53B0-437F-A16F-6207A79D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1811</Words>
  <Characters>10691</Characters>
  <Application>Microsoft Office Word</Application>
  <DocSecurity>0</DocSecurity>
  <Lines>89</Lines>
  <Paragraphs>24</Paragraphs>
  <ScaleCrop>false</ScaleCrop>
  <Company>RPA, s.r.o.</Company>
  <LinksUpToDate>false</LinksUpToDate>
  <CharactersWithSpaces>12478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RBudzák</dc:creator>
  <dc:description/>
  <cp:lastModifiedBy>Karla Zalubilová</cp:lastModifiedBy>
  <cp:revision>46</cp:revision>
  <cp:lastPrinted>2016-02-15T11:38:00Z</cp:lastPrinted>
  <dcterms:created xsi:type="dcterms:W3CDTF">2021-03-31T09:00:00Z</dcterms:created>
  <dcterms:modified xsi:type="dcterms:W3CDTF">2025-04-11T05:21:00Z</dcterms:modified>
  <dc:language>cs-CZ</dc:language>
</cp:coreProperties>
</file>