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FCF9B"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5B8C6E2F" w14:textId="77777777"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14:paraId="356BEB19" w14:textId="77777777" w:rsidR="00977317" w:rsidRPr="005B7654" w:rsidRDefault="00977317" w:rsidP="00977317">
      <w:pPr>
        <w:rPr>
          <w:rFonts w:ascii="Cambria" w:hAnsi="Cambria"/>
        </w:rPr>
      </w:pPr>
    </w:p>
    <w:p w14:paraId="0826F8C0" w14:textId="77777777" w:rsidR="00977317" w:rsidRPr="005B7654" w:rsidRDefault="00977317" w:rsidP="00977317">
      <w:pPr>
        <w:rPr>
          <w:rFonts w:ascii="Cambria" w:hAnsi="Cambria"/>
        </w:rPr>
      </w:pPr>
    </w:p>
    <w:p w14:paraId="5A2188FB" w14:textId="77777777" w:rsidR="00977317" w:rsidRPr="005B7654" w:rsidRDefault="00977317" w:rsidP="00E72D7F">
      <w:pPr>
        <w:jc w:val="center"/>
        <w:rPr>
          <w:rFonts w:ascii="Cambria" w:hAnsi="Cambria"/>
          <w:b/>
        </w:rPr>
      </w:pPr>
      <w:r w:rsidRPr="005B7654">
        <w:rPr>
          <w:rFonts w:ascii="Cambria" w:hAnsi="Cambria"/>
          <w:b/>
        </w:rPr>
        <w:t>I.</w:t>
      </w:r>
    </w:p>
    <w:p w14:paraId="5390FDF8"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7C6BE570" w14:textId="77777777" w:rsidR="00977317" w:rsidRPr="005B7654" w:rsidRDefault="00977317" w:rsidP="00E72D7F">
      <w:pPr>
        <w:pStyle w:val="Normln0"/>
        <w:tabs>
          <w:tab w:val="left" w:pos="18"/>
          <w:tab w:val="left" w:pos="0"/>
        </w:tabs>
        <w:jc w:val="center"/>
        <w:rPr>
          <w:rFonts w:ascii="Cambria" w:hAnsi="Cambria"/>
          <w:b/>
          <w:sz w:val="32"/>
          <w:u w:val="single"/>
        </w:rPr>
      </w:pPr>
    </w:p>
    <w:p w14:paraId="5CA4DCB6" w14:textId="77777777" w:rsidR="00577579" w:rsidRPr="00577579" w:rsidRDefault="00577579" w:rsidP="001307AE">
      <w:pPr>
        <w:tabs>
          <w:tab w:val="left" w:pos="2835"/>
        </w:tabs>
        <w:rPr>
          <w:rFonts w:ascii="Cambria" w:hAnsi="Cambria"/>
          <w:b/>
          <w:bCs/>
          <w:color w:val="000000"/>
        </w:rPr>
      </w:pPr>
      <w:r w:rsidRPr="00577579">
        <w:rPr>
          <w:rFonts w:ascii="Cambria" w:hAnsi="Cambria"/>
          <w:b/>
          <w:bCs/>
          <w:color w:val="000000"/>
        </w:rPr>
        <w:t>Kupující:</w:t>
      </w:r>
      <w:r w:rsidRPr="00577579">
        <w:rPr>
          <w:rFonts w:ascii="Cambria" w:hAnsi="Cambria"/>
          <w:b/>
          <w:bCs/>
          <w:color w:val="000000"/>
        </w:rPr>
        <w:tab/>
        <w:t>Růžový slon s.r.o.</w:t>
      </w:r>
    </w:p>
    <w:p w14:paraId="3BB411A7" w14:textId="77777777" w:rsidR="00577579" w:rsidRPr="00577579" w:rsidRDefault="00577579" w:rsidP="001307AE">
      <w:pPr>
        <w:tabs>
          <w:tab w:val="left" w:pos="2835"/>
        </w:tabs>
        <w:rPr>
          <w:rFonts w:ascii="Cambria" w:hAnsi="Cambria"/>
          <w:bCs/>
          <w:color w:val="000000"/>
        </w:rPr>
      </w:pPr>
      <w:r w:rsidRPr="00577579">
        <w:rPr>
          <w:rFonts w:ascii="Cambria" w:hAnsi="Cambria"/>
          <w:kern w:val="18"/>
        </w:rPr>
        <w:t xml:space="preserve">se sídlem: </w:t>
      </w:r>
      <w:r w:rsidRPr="00577579">
        <w:rPr>
          <w:rFonts w:ascii="Cambria" w:hAnsi="Cambria"/>
          <w:kern w:val="18"/>
        </w:rPr>
        <w:tab/>
      </w:r>
      <w:r w:rsidRPr="00577579">
        <w:rPr>
          <w:rFonts w:ascii="Cambria" w:hAnsi="Cambria"/>
          <w:bCs/>
          <w:color w:val="000000"/>
        </w:rPr>
        <w:t>Ostrava - Moravská Ostrava, Výstavní 1928/9, PSČ 70200</w:t>
      </w:r>
    </w:p>
    <w:p w14:paraId="0615FDDA" w14:textId="77777777" w:rsidR="00577579" w:rsidRPr="00577579" w:rsidRDefault="00577579" w:rsidP="001307AE">
      <w:pPr>
        <w:tabs>
          <w:tab w:val="left" w:pos="2835"/>
        </w:tabs>
        <w:rPr>
          <w:rFonts w:ascii="Cambria" w:hAnsi="Cambria"/>
          <w:kern w:val="18"/>
        </w:rPr>
      </w:pPr>
      <w:r w:rsidRPr="00577579">
        <w:rPr>
          <w:rFonts w:ascii="Cambria" w:hAnsi="Cambria"/>
          <w:kern w:val="18"/>
        </w:rPr>
        <w:t xml:space="preserve">IČO: </w:t>
      </w:r>
      <w:r w:rsidRPr="00577579">
        <w:rPr>
          <w:rFonts w:ascii="Cambria" w:hAnsi="Cambria"/>
          <w:kern w:val="18"/>
        </w:rPr>
        <w:tab/>
      </w:r>
      <w:r w:rsidRPr="00577579">
        <w:rPr>
          <w:rFonts w:ascii="Cambria" w:hAnsi="Cambria" w:cs="Arial"/>
          <w:color w:val="000000"/>
          <w:shd w:val="clear" w:color="auto" w:fill="FFFFFF"/>
        </w:rPr>
        <w:t>28642317</w:t>
      </w:r>
    </w:p>
    <w:p w14:paraId="14B840EE" w14:textId="77777777" w:rsidR="00577579" w:rsidRPr="00577579" w:rsidRDefault="00577579" w:rsidP="001307AE">
      <w:pPr>
        <w:tabs>
          <w:tab w:val="left" w:pos="2835"/>
        </w:tabs>
        <w:autoSpaceDE w:val="0"/>
        <w:autoSpaceDN w:val="0"/>
        <w:adjustRightInd w:val="0"/>
        <w:rPr>
          <w:rFonts w:ascii="Cambria" w:hAnsi="Cambria"/>
          <w:kern w:val="18"/>
        </w:rPr>
      </w:pPr>
      <w:r w:rsidRPr="00577579">
        <w:rPr>
          <w:rFonts w:ascii="Cambria" w:hAnsi="Cambria"/>
          <w:color w:val="000000"/>
          <w:kern w:val="18"/>
        </w:rPr>
        <w:t xml:space="preserve">DIČ: </w:t>
      </w:r>
      <w:r w:rsidRPr="00577579">
        <w:rPr>
          <w:rFonts w:ascii="Cambria" w:hAnsi="Cambria"/>
          <w:color w:val="000000"/>
          <w:kern w:val="18"/>
        </w:rPr>
        <w:tab/>
      </w:r>
      <w:r w:rsidRPr="00577579">
        <w:rPr>
          <w:rFonts w:ascii="Cambria" w:hAnsi="Cambria"/>
          <w:kern w:val="18"/>
        </w:rPr>
        <w:t>CZ28642317</w:t>
      </w:r>
    </w:p>
    <w:p w14:paraId="7B9FAECB" w14:textId="77777777" w:rsidR="00577579" w:rsidRPr="00577579" w:rsidRDefault="00577579" w:rsidP="001307AE">
      <w:pPr>
        <w:tabs>
          <w:tab w:val="left" w:pos="2835"/>
        </w:tabs>
        <w:autoSpaceDE w:val="0"/>
        <w:autoSpaceDN w:val="0"/>
        <w:adjustRightInd w:val="0"/>
        <w:rPr>
          <w:rFonts w:ascii="Cambria" w:hAnsi="Cambria"/>
          <w:kern w:val="18"/>
        </w:rPr>
      </w:pPr>
      <w:r w:rsidRPr="00577579">
        <w:rPr>
          <w:rFonts w:ascii="Cambria" w:hAnsi="Cambria"/>
          <w:kern w:val="18"/>
        </w:rPr>
        <w:t xml:space="preserve">Zastoupení: </w:t>
      </w:r>
      <w:r w:rsidRPr="00577579">
        <w:rPr>
          <w:rFonts w:ascii="Cambria" w:hAnsi="Cambria"/>
          <w:kern w:val="18"/>
        </w:rPr>
        <w:tab/>
      </w:r>
      <w:r w:rsidRPr="00577579">
        <w:rPr>
          <w:rFonts w:ascii="Cambria" w:hAnsi="Cambria"/>
          <w:bCs/>
          <w:kern w:val="18"/>
        </w:rPr>
        <w:t>Adam Durčák, jednatel</w:t>
      </w:r>
    </w:p>
    <w:p w14:paraId="5A155783" w14:textId="77777777" w:rsidR="00341BC4" w:rsidRPr="00B27F16" w:rsidRDefault="00341BC4" w:rsidP="00341BC4">
      <w:pPr>
        <w:pStyle w:val="Normln0"/>
        <w:jc w:val="both"/>
        <w:rPr>
          <w:rFonts w:ascii="Cambria" w:hAnsi="Cambria"/>
          <w:szCs w:val="24"/>
        </w:rPr>
      </w:pPr>
      <w:r>
        <w:rPr>
          <w:rFonts w:ascii="Cambria" w:hAnsi="Cambria"/>
        </w:rPr>
        <w:tab/>
      </w:r>
    </w:p>
    <w:p w14:paraId="7FCB2B41" w14:textId="77777777" w:rsidR="005B7654" w:rsidRPr="00577579" w:rsidRDefault="00341BC4" w:rsidP="00341BC4">
      <w:pPr>
        <w:jc w:val="both"/>
        <w:rPr>
          <w:rFonts w:ascii="Cambria" w:hAnsi="Cambria"/>
          <w:i/>
          <w:iCs/>
        </w:rPr>
      </w:pPr>
      <w:r w:rsidRPr="00577579">
        <w:rPr>
          <w:rFonts w:ascii="Cambria" w:hAnsi="Cambria"/>
          <w:i/>
          <w:iCs/>
        </w:rPr>
        <w:t xml:space="preserve"> </w:t>
      </w:r>
      <w:r w:rsidR="005B7654" w:rsidRPr="00577579">
        <w:rPr>
          <w:rFonts w:ascii="Cambria" w:hAnsi="Cambria"/>
          <w:i/>
          <w:iCs/>
        </w:rPr>
        <w:t>(dále jen kupující)</w:t>
      </w:r>
    </w:p>
    <w:p w14:paraId="304767AE" w14:textId="77777777" w:rsidR="005B7654" w:rsidRPr="00B27F16" w:rsidRDefault="005B7654" w:rsidP="00E72D7F">
      <w:pPr>
        <w:pStyle w:val="Normln0"/>
        <w:ind w:firstLine="709"/>
        <w:rPr>
          <w:rFonts w:ascii="Cambria" w:hAnsi="Cambria"/>
          <w:szCs w:val="24"/>
        </w:rPr>
      </w:pPr>
      <w:r w:rsidRPr="00B27F16">
        <w:rPr>
          <w:rFonts w:ascii="Cambria" w:hAnsi="Cambria"/>
          <w:szCs w:val="24"/>
        </w:rPr>
        <w:t>a</w:t>
      </w:r>
    </w:p>
    <w:p w14:paraId="3E615CD9" w14:textId="77777777" w:rsidR="005B7654" w:rsidRPr="00B27F16" w:rsidRDefault="005B7654" w:rsidP="00E72D7F">
      <w:pPr>
        <w:pStyle w:val="Normln0"/>
        <w:rPr>
          <w:rFonts w:ascii="Cambria" w:hAnsi="Cambria"/>
          <w:szCs w:val="24"/>
        </w:rPr>
      </w:pPr>
    </w:p>
    <w:p w14:paraId="3833B41E" w14:textId="77777777"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3291C116" w14:textId="77777777"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5A0E02">
        <w:rPr>
          <w:rFonts w:ascii="Cambria" w:hAnsi="Cambria"/>
          <w:b/>
          <w:bCs/>
        </w:rPr>
        <w:tab/>
      </w:r>
      <w:r w:rsidRPr="00B27F16">
        <w:rPr>
          <w:rFonts w:ascii="Cambria" w:hAnsi="Cambria"/>
          <w:b/>
          <w:bCs/>
          <w:highlight w:val="yellow"/>
        </w:rPr>
        <w:tab/>
      </w:r>
    </w:p>
    <w:p w14:paraId="1CA928D5" w14:textId="77777777"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5A0E02">
        <w:rPr>
          <w:rFonts w:ascii="Cambria" w:hAnsi="Cambria"/>
          <w:bCs/>
        </w:rPr>
        <w:tab/>
      </w:r>
      <w:r w:rsidRPr="00B27F16">
        <w:rPr>
          <w:rFonts w:ascii="Cambria" w:hAnsi="Cambria"/>
          <w:bCs/>
          <w:highlight w:val="yellow"/>
        </w:rPr>
        <w:tab/>
      </w:r>
    </w:p>
    <w:p w14:paraId="209043EE"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 xml:space="preserve">zapsaná v obchodním rejstříku vedeného </w:t>
      </w:r>
      <w:r w:rsidRPr="00B27F16">
        <w:rPr>
          <w:rFonts w:ascii="Cambria" w:hAnsi="Cambria"/>
          <w:highlight w:val="yellow"/>
        </w:rPr>
        <w:tab/>
      </w:r>
    </w:p>
    <w:p w14:paraId="598ABF0D"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Pr="00B27F16">
        <w:rPr>
          <w:rFonts w:ascii="Cambria" w:hAnsi="Cambria"/>
        </w:rPr>
        <w:tab/>
      </w:r>
      <w:r w:rsidR="005A0E02">
        <w:rPr>
          <w:rFonts w:ascii="Cambria" w:hAnsi="Cambria"/>
        </w:rPr>
        <w:tab/>
      </w:r>
      <w:r w:rsidRPr="00B27F16">
        <w:rPr>
          <w:rFonts w:ascii="Cambria" w:hAnsi="Cambria"/>
          <w:highlight w:val="yellow"/>
        </w:rPr>
        <w:tab/>
      </w:r>
    </w:p>
    <w:p w14:paraId="3AD03B67"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5A0E02">
        <w:rPr>
          <w:rFonts w:ascii="Cambria" w:hAnsi="Cambria"/>
        </w:rPr>
        <w:tab/>
      </w:r>
      <w:r w:rsidRPr="00B27F16">
        <w:rPr>
          <w:rFonts w:ascii="Cambria" w:hAnsi="Cambria"/>
          <w:highlight w:val="yellow"/>
        </w:rPr>
        <w:tab/>
      </w:r>
    </w:p>
    <w:p w14:paraId="6183A48D"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sidR="005A0E02">
        <w:rPr>
          <w:rFonts w:ascii="Cambria" w:hAnsi="Cambria"/>
        </w:rPr>
        <w:tab/>
      </w:r>
      <w:r w:rsidRPr="00B27F16">
        <w:rPr>
          <w:rFonts w:ascii="Cambria" w:hAnsi="Cambria"/>
          <w:highlight w:val="yellow"/>
        </w:rPr>
        <w:tab/>
      </w:r>
    </w:p>
    <w:p w14:paraId="124C8FAA"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sidR="005A0E02">
        <w:rPr>
          <w:rFonts w:ascii="Cambria" w:hAnsi="Cambria"/>
        </w:rPr>
        <w:tab/>
      </w:r>
      <w:r w:rsidRPr="00B27F16">
        <w:rPr>
          <w:rFonts w:ascii="Cambria" w:hAnsi="Cambria"/>
          <w:highlight w:val="yellow"/>
        </w:rPr>
        <w:tab/>
      </w:r>
    </w:p>
    <w:p w14:paraId="1E302974"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5A0E02">
        <w:rPr>
          <w:rFonts w:ascii="Cambria" w:hAnsi="Cambria"/>
        </w:rPr>
        <w:tab/>
      </w:r>
      <w:r w:rsidRPr="00B27F16">
        <w:rPr>
          <w:rFonts w:ascii="Cambria" w:hAnsi="Cambria"/>
          <w:highlight w:val="yellow"/>
        </w:rPr>
        <w:tab/>
        <w:t xml:space="preserve">          </w:t>
      </w:r>
    </w:p>
    <w:p w14:paraId="38B2FF90" w14:textId="77777777" w:rsidR="005B7654" w:rsidRDefault="005B7654" w:rsidP="00E72D7F">
      <w:pPr>
        <w:pStyle w:val="Normln0"/>
        <w:rPr>
          <w:rFonts w:ascii="Cambria" w:hAnsi="Cambria"/>
        </w:rPr>
      </w:pPr>
      <w:r w:rsidRPr="00B27F16">
        <w:rPr>
          <w:rFonts w:ascii="Cambria" w:hAnsi="Cambria"/>
        </w:rPr>
        <w:t xml:space="preserve">osoba oprávněná jednat </w:t>
      </w:r>
    </w:p>
    <w:p w14:paraId="46030889" w14:textId="77777777"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5A0E02">
        <w:rPr>
          <w:rFonts w:ascii="Cambria" w:hAnsi="Cambria"/>
        </w:rPr>
        <w:tab/>
      </w:r>
      <w:r w:rsidRPr="00B27F16">
        <w:rPr>
          <w:rFonts w:ascii="Cambria" w:hAnsi="Cambria"/>
          <w:highlight w:val="yellow"/>
        </w:rPr>
        <w:tab/>
      </w:r>
    </w:p>
    <w:p w14:paraId="42D9E348" w14:textId="77777777" w:rsidR="00577579" w:rsidRDefault="00577579" w:rsidP="00E72D7F">
      <w:pPr>
        <w:pStyle w:val="Normln0"/>
        <w:rPr>
          <w:rFonts w:ascii="Cambria" w:hAnsi="Cambria"/>
          <w:i/>
          <w:iCs/>
        </w:rPr>
      </w:pPr>
    </w:p>
    <w:p w14:paraId="7D6B45B5" w14:textId="74141E43" w:rsidR="005B7654" w:rsidRPr="00577579" w:rsidRDefault="005B7654" w:rsidP="00E72D7F">
      <w:pPr>
        <w:pStyle w:val="Normln0"/>
        <w:rPr>
          <w:rFonts w:ascii="Cambria" w:hAnsi="Cambria"/>
          <w:i/>
          <w:iCs/>
        </w:rPr>
      </w:pPr>
      <w:r w:rsidRPr="00577579">
        <w:rPr>
          <w:rFonts w:ascii="Cambria" w:hAnsi="Cambria"/>
          <w:i/>
          <w:iCs/>
        </w:rPr>
        <w:t>(dále jen prodávající)</w:t>
      </w:r>
    </w:p>
    <w:p w14:paraId="15800232" w14:textId="77777777" w:rsidR="00902C0E" w:rsidRPr="005B7654" w:rsidRDefault="00902C0E" w:rsidP="00577579">
      <w:pPr>
        <w:rPr>
          <w:rFonts w:ascii="Cambria" w:hAnsi="Cambria"/>
        </w:rPr>
      </w:pPr>
    </w:p>
    <w:p w14:paraId="6AE100D8" w14:textId="77777777" w:rsidR="00977317" w:rsidRPr="005B7654" w:rsidRDefault="00977317" w:rsidP="00977317">
      <w:pPr>
        <w:ind w:left="708"/>
        <w:rPr>
          <w:rFonts w:ascii="Cambria" w:hAnsi="Cambria"/>
        </w:rPr>
      </w:pPr>
    </w:p>
    <w:p w14:paraId="54EA3FA6" w14:textId="77777777" w:rsidR="00977317" w:rsidRPr="005B7654" w:rsidRDefault="00977317" w:rsidP="00977317">
      <w:pPr>
        <w:ind w:left="360"/>
        <w:jc w:val="center"/>
        <w:rPr>
          <w:rFonts w:ascii="Cambria" w:hAnsi="Cambria"/>
          <w:b/>
        </w:rPr>
      </w:pPr>
      <w:r w:rsidRPr="005B7654">
        <w:rPr>
          <w:rFonts w:ascii="Cambria" w:hAnsi="Cambria"/>
          <w:b/>
        </w:rPr>
        <w:t>II.</w:t>
      </w:r>
    </w:p>
    <w:p w14:paraId="3998B3C6"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32357F0F" w14:textId="77777777" w:rsidR="00977317" w:rsidRPr="005B7654" w:rsidRDefault="00977317" w:rsidP="00977317">
      <w:pPr>
        <w:ind w:left="360"/>
        <w:jc w:val="center"/>
        <w:rPr>
          <w:rFonts w:ascii="Cambria" w:hAnsi="Cambria"/>
          <w:b/>
        </w:rPr>
      </w:pPr>
    </w:p>
    <w:p w14:paraId="49582AE8" w14:textId="77777777" w:rsidR="00672CA0" w:rsidRPr="005B7654" w:rsidRDefault="009720BD" w:rsidP="005B7654">
      <w:pPr>
        <w:numPr>
          <w:ilvl w:val="0"/>
          <w:numId w:val="23"/>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14:paraId="5672D28F" w14:textId="77777777" w:rsidR="006C41FB" w:rsidRPr="005B7654" w:rsidRDefault="006C41FB" w:rsidP="005B7654">
      <w:pPr>
        <w:jc w:val="both"/>
        <w:rPr>
          <w:rFonts w:ascii="Cambria" w:hAnsi="Cambria"/>
          <w:bCs/>
        </w:rPr>
      </w:pPr>
    </w:p>
    <w:p w14:paraId="0E048E58" w14:textId="77777777" w:rsidR="006C41FB" w:rsidRPr="005B7654" w:rsidRDefault="006C41FB" w:rsidP="005B7654">
      <w:pPr>
        <w:numPr>
          <w:ilvl w:val="0"/>
          <w:numId w:val="23"/>
        </w:numPr>
        <w:tabs>
          <w:tab w:val="clear" w:pos="1776"/>
        </w:tabs>
        <w:ind w:left="0" w:firstLine="0"/>
        <w:jc w:val="both"/>
        <w:rPr>
          <w:rFonts w:ascii="Cambria" w:hAnsi="Cambria"/>
          <w:bCs/>
        </w:rPr>
      </w:pPr>
      <w:r w:rsidRPr="005B7654">
        <w:rPr>
          <w:rFonts w:ascii="Cambria" w:hAnsi="Cambria"/>
        </w:rPr>
        <w:t>Zbožím ve smyslu této smlouvy se rozumí</w:t>
      </w:r>
    </w:p>
    <w:p w14:paraId="5FD58A01" w14:textId="77777777" w:rsidR="008E4753" w:rsidRPr="005B7654" w:rsidRDefault="008E4753" w:rsidP="005B7654">
      <w:pPr>
        <w:pStyle w:val="Odstavecseseznamem"/>
        <w:ind w:left="0"/>
        <w:rPr>
          <w:rFonts w:ascii="Cambria" w:hAnsi="Cambria"/>
          <w:bCs/>
        </w:rPr>
      </w:pPr>
    </w:p>
    <w:p w14:paraId="1E1C1F82" w14:textId="43E13521" w:rsidR="009601FD" w:rsidRDefault="00A21096" w:rsidP="00341BC4">
      <w:pPr>
        <w:ind w:firstLine="708"/>
        <w:jc w:val="both"/>
        <w:rPr>
          <w:rFonts w:ascii="Cambria" w:hAnsi="Cambria"/>
          <w:bCs/>
          <w:i/>
        </w:rPr>
      </w:pPr>
      <w:r>
        <w:rPr>
          <w:rFonts w:ascii="Cambria" w:hAnsi="Cambria"/>
          <w:b/>
          <w:bCs/>
        </w:rPr>
        <w:t>Pick to Light vozík</w:t>
      </w:r>
      <w:r w:rsidR="00341BC4">
        <w:rPr>
          <w:rFonts w:ascii="Cambria" w:hAnsi="Cambria"/>
          <w:b/>
          <w:bCs/>
        </w:rPr>
        <w:t xml:space="preserve"> </w:t>
      </w:r>
      <w:r w:rsidR="007D1C79">
        <w:rPr>
          <w:rFonts w:ascii="Cambria" w:hAnsi="Cambria"/>
          <w:b/>
          <w:bCs/>
        </w:rPr>
        <w:t>včetně příslušenství</w:t>
      </w:r>
      <w:r w:rsidR="00341BC4">
        <w:rPr>
          <w:rFonts w:ascii="Cambria" w:hAnsi="Cambria"/>
          <w:bCs/>
        </w:rPr>
        <w:t xml:space="preserve">– </w:t>
      </w:r>
      <w:r w:rsidR="001455C2">
        <w:rPr>
          <w:rFonts w:ascii="Cambria" w:hAnsi="Cambria"/>
          <w:bCs/>
        </w:rPr>
        <w:t>výrobce/</w:t>
      </w:r>
      <w:r w:rsidR="00341BC4">
        <w:rPr>
          <w:rFonts w:ascii="Cambria" w:hAnsi="Cambria"/>
          <w:bCs/>
        </w:rPr>
        <w:t xml:space="preserve">označení: ………………….. </w:t>
      </w:r>
      <w:r w:rsidR="00341BC4" w:rsidRPr="009B6A9C">
        <w:rPr>
          <w:rFonts w:ascii="Cambria" w:hAnsi="Cambria"/>
          <w:bCs/>
          <w:i/>
          <w:highlight w:val="yellow"/>
        </w:rPr>
        <w:t>(doplní účastník)</w:t>
      </w:r>
    </w:p>
    <w:p w14:paraId="37F17B38" w14:textId="77777777" w:rsidR="0067135D" w:rsidRPr="00341BC4" w:rsidRDefault="0067135D" w:rsidP="00341BC4">
      <w:pPr>
        <w:ind w:firstLine="708"/>
        <w:jc w:val="both"/>
        <w:rPr>
          <w:rFonts w:ascii="Cambria" w:hAnsi="Cambria"/>
          <w:bCs/>
          <w:i/>
        </w:rPr>
      </w:pPr>
    </w:p>
    <w:p w14:paraId="4610E7A3" w14:textId="77777777" w:rsidR="00B47C49" w:rsidRPr="005B7654" w:rsidRDefault="00F8736F" w:rsidP="005B7654">
      <w:pPr>
        <w:numPr>
          <w:ilvl w:val="0"/>
          <w:numId w:val="23"/>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14:paraId="11933F52" w14:textId="77777777" w:rsidR="00E53281" w:rsidRPr="005B7654" w:rsidRDefault="00E53281" w:rsidP="005B7654">
      <w:pPr>
        <w:jc w:val="both"/>
        <w:rPr>
          <w:rFonts w:ascii="Cambria" w:hAnsi="Cambria"/>
          <w:bCs/>
        </w:rPr>
      </w:pPr>
    </w:p>
    <w:p w14:paraId="58F0DDDE" w14:textId="77777777" w:rsidR="00E53281" w:rsidRPr="00A735C9" w:rsidRDefault="00E53281"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lastRenderedPageBreak/>
        <w:t xml:space="preserve">Součástí </w:t>
      </w:r>
      <w:r w:rsidR="00162D35" w:rsidRPr="00FE7A84">
        <w:rPr>
          <w:rFonts w:ascii="Cambria" w:hAnsi="Cambria"/>
          <w:bCs/>
        </w:rPr>
        <w:t xml:space="preserve">dodávky </w:t>
      </w:r>
      <w:r w:rsidR="003C0022">
        <w:rPr>
          <w:rFonts w:ascii="Cambria" w:hAnsi="Cambria"/>
          <w:bCs/>
        </w:rPr>
        <w:t xml:space="preserve">zboží </w:t>
      </w:r>
      <w:r w:rsidR="00162D35" w:rsidRPr="00FE7A84">
        <w:rPr>
          <w:rFonts w:ascii="Cambria" w:hAnsi="Cambria"/>
          <w:bCs/>
        </w:rPr>
        <w:t>je</w:t>
      </w:r>
      <w:r w:rsidR="00BA336E" w:rsidRPr="00FE7A84">
        <w:rPr>
          <w:rFonts w:ascii="Cambria" w:hAnsi="Cambria"/>
          <w:bCs/>
        </w:rPr>
        <w:t xml:space="preserve"> také</w:t>
      </w:r>
      <w:r w:rsidR="00162D35" w:rsidRPr="00FE7A84">
        <w:rPr>
          <w:rFonts w:ascii="Cambria" w:hAnsi="Cambria"/>
          <w:bCs/>
        </w:rPr>
        <w:t xml:space="preserve"> </w:t>
      </w:r>
      <w:r w:rsidR="0093488E" w:rsidRPr="00735E27">
        <w:rPr>
          <w:rFonts w:ascii="Cambria" w:hAnsi="Cambria"/>
          <w:b/>
          <w:bCs/>
        </w:rPr>
        <w:t>doprava</w:t>
      </w:r>
      <w:r w:rsidR="0093488E" w:rsidRPr="00735E27">
        <w:rPr>
          <w:rFonts w:ascii="Cambria" w:hAnsi="Cambria"/>
          <w:bCs/>
        </w:rPr>
        <w:t xml:space="preserve">, </w:t>
      </w:r>
      <w:r w:rsidR="00BA336E" w:rsidRPr="00735E27">
        <w:rPr>
          <w:rFonts w:ascii="Cambria" w:hAnsi="Cambria"/>
          <w:b/>
        </w:rPr>
        <w:t>zajištění plné funkcionality</w:t>
      </w:r>
      <w:r w:rsidR="00BA336E" w:rsidRPr="00735E27">
        <w:rPr>
          <w:rFonts w:ascii="Cambria" w:hAnsi="Cambria"/>
        </w:rPr>
        <w:t xml:space="preserve"> a </w:t>
      </w:r>
      <w:r w:rsidR="00BA336E" w:rsidRPr="00735E27">
        <w:rPr>
          <w:rFonts w:ascii="Cambria" w:hAnsi="Cambria"/>
          <w:b/>
        </w:rPr>
        <w:t>zprovoznění zboží</w:t>
      </w:r>
      <w:r w:rsidR="0093488E" w:rsidRPr="00735E27">
        <w:rPr>
          <w:rFonts w:ascii="Cambria" w:hAnsi="Cambria"/>
        </w:rPr>
        <w:t xml:space="preserve">, </w:t>
      </w:r>
      <w:r w:rsidR="0093488E" w:rsidRPr="00735E27">
        <w:rPr>
          <w:rFonts w:ascii="Cambria" w:hAnsi="Cambria"/>
          <w:b/>
        </w:rPr>
        <w:t>provedení seřízení</w:t>
      </w:r>
      <w:r w:rsidR="00E30AA6" w:rsidRPr="00735E27">
        <w:rPr>
          <w:rFonts w:ascii="Cambria" w:hAnsi="Cambria"/>
          <w:b/>
        </w:rPr>
        <w:t>, kontrola geometrie</w:t>
      </w:r>
      <w:r w:rsidR="00BA336E" w:rsidRPr="00735E27">
        <w:rPr>
          <w:rFonts w:ascii="Cambria" w:hAnsi="Cambria"/>
        </w:rPr>
        <w:t xml:space="preserve"> </w:t>
      </w:r>
      <w:r w:rsidR="00162D35" w:rsidRPr="00735E27">
        <w:rPr>
          <w:rFonts w:ascii="Cambria" w:hAnsi="Cambria"/>
          <w:bCs/>
        </w:rPr>
        <w:t xml:space="preserve">a </w:t>
      </w:r>
      <w:r w:rsidR="00162D35" w:rsidRPr="00735E27">
        <w:rPr>
          <w:rFonts w:ascii="Cambria" w:hAnsi="Cambria"/>
          <w:b/>
          <w:bCs/>
        </w:rPr>
        <w:t>proškolení obsluhy</w:t>
      </w:r>
      <w:r w:rsidR="00927053" w:rsidRPr="00FE7A84">
        <w:rPr>
          <w:rFonts w:ascii="Cambria" w:hAnsi="Cambria"/>
          <w:b/>
          <w:bCs/>
        </w:rPr>
        <w:t xml:space="preserve"> </w:t>
      </w:r>
      <w:r w:rsidR="00162D35" w:rsidRPr="00FE7A84">
        <w:rPr>
          <w:rFonts w:ascii="Cambria" w:hAnsi="Cambria"/>
          <w:bCs/>
        </w:rPr>
        <w:t>v českém jazyce v</w:t>
      </w:r>
      <w:r w:rsidR="00BA336E" w:rsidRPr="00FE7A84">
        <w:rPr>
          <w:rFonts w:ascii="Cambria" w:hAnsi="Cambria"/>
          <w:bCs/>
        </w:rPr>
        <w:t xml:space="preserve"> místě </w:t>
      </w:r>
      <w:r w:rsidR="00D355E2" w:rsidRPr="00FE7A84">
        <w:rPr>
          <w:rFonts w:ascii="Cambria" w:hAnsi="Cambria"/>
          <w:bCs/>
        </w:rPr>
        <w:t>provozovny</w:t>
      </w:r>
      <w:r w:rsidR="00BA336E" w:rsidRPr="00FE7A84">
        <w:rPr>
          <w:rFonts w:ascii="Cambria" w:hAnsi="Cambria"/>
          <w:bCs/>
        </w:rPr>
        <w:t xml:space="preserve"> Kupujícího</w:t>
      </w:r>
      <w:r w:rsidR="00162D35" w:rsidRPr="00FE7A84">
        <w:rPr>
          <w:rFonts w:ascii="Cambria" w:hAnsi="Cambria"/>
          <w:bCs/>
        </w:rPr>
        <w:t>.</w:t>
      </w:r>
      <w:r w:rsidR="00D7517D">
        <w:rPr>
          <w:rFonts w:ascii="Cambria" w:hAnsi="Cambria"/>
          <w:bCs/>
        </w:rPr>
        <w:t xml:space="preserve"> </w:t>
      </w:r>
    </w:p>
    <w:p w14:paraId="2B7C6684" w14:textId="77777777" w:rsidR="00162D35" w:rsidRPr="00FE7A84" w:rsidRDefault="00162D35" w:rsidP="005B7654">
      <w:pPr>
        <w:pStyle w:val="Odstavecseseznamem"/>
        <w:ind w:left="0"/>
        <w:rPr>
          <w:rFonts w:ascii="Cambria" w:hAnsi="Cambria"/>
          <w:bCs/>
        </w:rPr>
      </w:pPr>
    </w:p>
    <w:p w14:paraId="5E7599C3" w14:textId="77777777" w:rsidR="00162D35" w:rsidRPr="00FE7A84" w:rsidRDefault="00162D35"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14:paraId="6098B670" w14:textId="77777777" w:rsidR="0062768B" w:rsidRDefault="0062768B" w:rsidP="0062768B">
      <w:pPr>
        <w:pStyle w:val="Odstavecseseznamem"/>
        <w:rPr>
          <w:rFonts w:ascii="Cambria" w:hAnsi="Cambria"/>
          <w:bCs/>
        </w:rPr>
      </w:pPr>
    </w:p>
    <w:p w14:paraId="5D9BD667" w14:textId="77777777" w:rsidR="00506042" w:rsidRPr="005B7654" w:rsidRDefault="00506042" w:rsidP="00162D35">
      <w:pPr>
        <w:rPr>
          <w:rFonts w:ascii="Cambria" w:hAnsi="Cambria"/>
          <w:b/>
        </w:rPr>
      </w:pPr>
    </w:p>
    <w:p w14:paraId="3E7D26F4" w14:textId="77777777" w:rsidR="00977317" w:rsidRPr="005B7654" w:rsidRDefault="00977317" w:rsidP="00977317">
      <w:pPr>
        <w:jc w:val="center"/>
        <w:rPr>
          <w:rFonts w:ascii="Cambria" w:hAnsi="Cambria"/>
          <w:b/>
        </w:rPr>
      </w:pPr>
      <w:r w:rsidRPr="005B7654">
        <w:rPr>
          <w:rFonts w:ascii="Cambria" w:hAnsi="Cambria"/>
          <w:b/>
        </w:rPr>
        <w:t>III.</w:t>
      </w:r>
    </w:p>
    <w:p w14:paraId="624C29F1"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1EF1F172" w14:textId="77777777" w:rsidR="00977317" w:rsidRPr="005B7654" w:rsidRDefault="00977317" w:rsidP="00977317">
      <w:pPr>
        <w:jc w:val="both"/>
        <w:rPr>
          <w:rFonts w:ascii="Cambria" w:hAnsi="Cambria"/>
        </w:rPr>
      </w:pPr>
    </w:p>
    <w:p w14:paraId="42C875A9"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 xml:space="preserve">dodání zboží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1F56A6AB" w14:textId="77777777" w:rsidR="00977317" w:rsidRPr="005B7654" w:rsidRDefault="00977317" w:rsidP="005B7654">
      <w:pPr>
        <w:jc w:val="both"/>
        <w:rPr>
          <w:rFonts w:ascii="Cambria" w:hAnsi="Cambria"/>
        </w:rPr>
      </w:pPr>
    </w:p>
    <w:p w14:paraId="5A44B288" w14:textId="77777777"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 xml:space="preserve">Výši ceny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14:paraId="1881DF07" w14:textId="77777777" w:rsidR="00855CE3" w:rsidRPr="005B7654" w:rsidRDefault="00855CE3" w:rsidP="005B7654">
      <w:pPr>
        <w:jc w:val="both"/>
        <w:rPr>
          <w:rFonts w:ascii="Cambria" w:hAnsi="Cambria"/>
          <w:b/>
        </w:rPr>
      </w:pPr>
    </w:p>
    <w:p w14:paraId="4955DE4B" w14:textId="77777777" w:rsidR="00977317" w:rsidRPr="005B7654" w:rsidRDefault="00977317" w:rsidP="005B7654">
      <w:pPr>
        <w:ind w:firstLine="708"/>
        <w:jc w:val="both"/>
        <w:rPr>
          <w:rFonts w:ascii="Cambria" w:hAnsi="Cambria"/>
          <w:b/>
        </w:rPr>
      </w:pPr>
      <w:r w:rsidRPr="005B7654">
        <w:rPr>
          <w:rFonts w:ascii="Cambria" w:hAnsi="Cambria"/>
          <w:b/>
        </w:rPr>
        <w:t xml:space="preserve">Cena bez DPH     </w:t>
      </w:r>
      <w:r w:rsidR="001E7B86"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7E3DB969" w14:textId="77777777" w:rsidR="002D4151" w:rsidRPr="005B7654" w:rsidRDefault="002D4151" w:rsidP="005B7654">
      <w:pPr>
        <w:jc w:val="both"/>
        <w:rPr>
          <w:rFonts w:ascii="Cambria" w:hAnsi="Cambria"/>
          <w:b/>
          <w:sz w:val="10"/>
          <w:szCs w:val="10"/>
        </w:rPr>
      </w:pPr>
    </w:p>
    <w:p w14:paraId="20FEED01" w14:textId="77777777" w:rsidR="00977317" w:rsidRPr="005B7654" w:rsidRDefault="00AE75E8" w:rsidP="005B7654">
      <w:pPr>
        <w:ind w:firstLine="708"/>
        <w:jc w:val="both"/>
        <w:rPr>
          <w:rFonts w:ascii="Cambria" w:hAnsi="Cambria"/>
          <w:b/>
        </w:rPr>
      </w:pPr>
      <w:r w:rsidRPr="005B7654">
        <w:rPr>
          <w:rFonts w:ascii="Cambria" w:hAnsi="Cambria"/>
          <w:b/>
        </w:rPr>
        <w:t>Sazba DPH</w:t>
      </w:r>
      <w:r w:rsidR="00977317" w:rsidRPr="005B7654">
        <w:rPr>
          <w:rFonts w:ascii="Cambria" w:hAnsi="Cambria"/>
          <w:b/>
        </w:rPr>
        <w:t xml:space="preserve">   </w:t>
      </w:r>
      <w:r w:rsidR="00DE0789" w:rsidRPr="005B7654">
        <w:rPr>
          <w:rFonts w:ascii="Cambria" w:hAnsi="Cambria"/>
          <w:b/>
        </w:rPr>
        <w:tab/>
      </w:r>
      <w:r w:rsidR="00DE0789" w:rsidRPr="005B7654">
        <w:rPr>
          <w:rFonts w:ascii="Cambria" w:hAnsi="Cambria"/>
          <w:b/>
        </w:rPr>
        <w:tab/>
      </w:r>
      <w:r w:rsidR="00B721F1" w:rsidRPr="005B7654">
        <w:rPr>
          <w:rFonts w:ascii="Cambria" w:hAnsi="Cambria"/>
          <w:b/>
        </w:rPr>
        <w:tab/>
      </w:r>
      <w:r w:rsidR="00DE0789" w:rsidRPr="005B7654">
        <w:rPr>
          <w:rFonts w:ascii="Cambria" w:hAnsi="Cambria"/>
          <w:b/>
          <w:highlight w:val="yellow"/>
        </w:rPr>
        <w:t>……………………………</w:t>
      </w:r>
    </w:p>
    <w:p w14:paraId="6ED6FC94" w14:textId="77777777" w:rsidR="002D4151" w:rsidRPr="005B7654" w:rsidRDefault="002D4151" w:rsidP="005B7654">
      <w:pPr>
        <w:jc w:val="both"/>
        <w:rPr>
          <w:rFonts w:ascii="Cambria" w:hAnsi="Cambria"/>
          <w:b/>
          <w:sz w:val="10"/>
          <w:szCs w:val="10"/>
        </w:rPr>
      </w:pPr>
    </w:p>
    <w:p w14:paraId="48A4A2F7" w14:textId="77777777" w:rsidR="00977317" w:rsidRPr="005B7654" w:rsidRDefault="001E7B86" w:rsidP="005B765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00977317" w:rsidRPr="005B7654">
        <w:rPr>
          <w:rFonts w:ascii="Cambria" w:hAnsi="Cambria"/>
          <w:b/>
        </w:rPr>
        <w:t xml:space="preserve">  </w:t>
      </w:r>
    </w:p>
    <w:p w14:paraId="6F0CB877" w14:textId="77777777" w:rsidR="00977317" w:rsidRPr="005B7654" w:rsidRDefault="00977317" w:rsidP="005B7654">
      <w:pPr>
        <w:jc w:val="both"/>
        <w:rPr>
          <w:rFonts w:ascii="Cambria" w:hAnsi="Cambria"/>
          <w:b/>
          <w:sz w:val="10"/>
          <w:szCs w:val="10"/>
        </w:rPr>
      </w:pPr>
    </w:p>
    <w:p w14:paraId="560DAC28" w14:textId="77777777" w:rsidR="00977317" w:rsidRPr="005B7654" w:rsidRDefault="00977317" w:rsidP="005B7654">
      <w:pPr>
        <w:ind w:firstLine="708"/>
        <w:jc w:val="both"/>
        <w:rPr>
          <w:rFonts w:ascii="Cambria" w:hAnsi="Cambria"/>
          <w:b/>
        </w:rPr>
      </w:pPr>
      <w:r w:rsidRPr="005B7654">
        <w:rPr>
          <w:rFonts w:ascii="Cambria" w:hAnsi="Cambria"/>
          <w:b/>
        </w:rPr>
        <w:t xml:space="preserve">Cena včetně DPH      </w:t>
      </w:r>
      <w:r w:rsidR="00DE0789"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65926F58" w14:textId="77777777" w:rsidR="00977317" w:rsidRPr="005B7654" w:rsidRDefault="00977317" w:rsidP="005B7654">
      <w:pPr>
        <w:jc w:val="both"/>
        <w:rPr>
          <w:rFonts w:ascii="Cambria" w:hAnsi="Cambria"/>
        </w:rPr>
      </w:pPr>
    </w:p>
    <w:p w14:paraId="3DC663A0" w14:textId="77777777" w:rsidR="00977317" w:rsidRPr="005B7654" w:rsidRDefault="00977317" w:rsidP="005B7654">
      <w:pPr>
        <w:ind w:firstLine="708"/>
        <w:jc w:val="both"/>
        <w:rPr>
          <w:rFonts w:ascii="Cambria" w:hAnsi="Cambria"/>
        </w:rPr>
      </w:pPr>
      <w:r w:rsidRPr="005B7654">
        <w:rPr>
          <w:rFonts w:ascii="Cambria" w:hAnsi="Cambria"/>
        </w:rPr>
        <w:t>Tato cena je nejvýše přípustná.</w:t>
      </w:r>
    </w:p>
    <w:p w14:paraId="7EE8D719" w14:textId="77777777" w:rsidR="00977317" w:rsidRPr="005B7654" w:rsidRDefault="00977317" w:rsidP="005B7654">
      <w:pPr>
        <w:jc w:val="both"/>
        <w:rPr>
          <w:rFonts w:ascii="Cambria" w:hAnsi="Cambria"/>
        </w:rPr>
      </w:pPr>
    </w:p>
    <w:p w14:paraId="4590E274" w14:textId="77777777" w:rsidR="00341BC4" w:rsidRDefault="00977317" w:rsidP="00341BC4">
      <w:pPr>
        <w:numPr>
          <w:ilvl w:val="0"/>
          <w:numId w:val="5"/>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Pr="005B7654">
        <w:rPr>
          <w:rFonts w:ascii="Cambria" w:hAnsi="Cambria"/>
        </w:rPr>
        <w:t xml:space="preserve">.  </w:t>
      </w:r>
    </w:p>
    <w:p w14:paraId="624C4618" w14:textId="77777777" w:rsidR="00341BC4" w:rsidRDefault="00341BC4" w:rsidP="00341BC4">
      <w:pPr>
        <w:jc w:val="both"/>
        <w:rPr>
          <w:rFonts w:ascii="Cambria" w:hAnsi="Cambria"/>
        </w:rPr>
      </w:pPr>
    </w:p>
    <w:p w14:paraId="2329EB46" w14:textId="77777777" w:rsidR="00341BC4" w:rsidRPr="00341BC4" w:rsidRDefault="00341BC4" w:rsidP="00341BC4">
      <w:pPr>
        <w:numPr>
          <w:ilvl w:val="0"/>
          <w:numId w:val="5"/>
        </w:numPr>
        <w:tabs>
          <w:tab w:val="clear" w:pos="1257"/>
        </w:tabs>
        <w:ind w:left="0" w:firstLine="0"/>
        <w:jc w:val="both"/>
        <w:rPr>
          <w:rFonts w:ascii="Cambria" w:hAnsi="Cambria"/>
        </w:rPr>
      </w:pPr>
      <w:r w:rsidRPr="00341BC4">
        <w:rPr>
          <w:rFonts w:ascii="Cambria" w:hAnsi="Cambria"/>
        </w:rPr>
        <w:t xml:space="preserve">Součástí ceny jsou inflační nárůsty cen po navrženou dobu provádění. </w:t>
      </w:r>
    </w:p>
    <w:p w14:paraId="1A33AD21" w14:textId="77777777" w:rsidR="00977317" w:rsidRPr="005B7654" w:rsidRDefault="00977317" w:rsidP="005B7654">
      <w:pPr>
        <w:jc w:val="both"/>
        <w:rPr>
          <w:rFonts w:ascii="Cambria" w:hAnsi="Cambria"/>
        </w:rPr>
      </w:pPr>
    </w:p>
    <w:p w14:paraId="4B859684" w14:textId="19268CBE" w:rsidR="00977317" w:rsidRPr="005C4880" w:rsidRDefault="008A454A" w:rsidP="005B7654">
      <w:pPr>
        <w:numPr>
          <w:ilvl w:val="0"/>
          <w:numId w:val="5"/>
        </w:numPr>
        <w:tabs>
          <w:tab w:val="clear" w:pos="1257"/>
        </w:tabs>
        <w:ind w:left="0" w:firstLine="0"/>
        <w:jc w:val="both"/>
        <w:rPr>
          <w:rFonts w:ascii="Cambria" w:hAnsi="Cambria"/>
        </w:rPr>
      </w:pPr>
      <w:r w:rsidRPr="005B7654">
        <w:rPr>
          <w:rFonts w:ascii="Cambria" w:hAnsi="Cambria"/>
        </w:rPr>
        <w:t xml:space="preserve">Cena zahrnuje </w:t>
      </w:r>
      <w:r w:rsidR="00977317" w:rsidRPr="005B7654">
        <w:rPr>
          <w:rFonts w:ascii="Cambria" w:hAnsi="Cambria"/>
        </w:rPr>
        <w:t xml:space="preserve">veškeré náklady </w:t>
      </w:r>
      <w:r w:rsidR="00B60C64" w:rsidRPr="005B7654">
        <w:rPr>
          <w:rFonts w:ascii="Cambria" w:hAnsi="Cambria"/>
        </w:rPr>
        <w:t xml:space="preserve">prodávajícího </w:t>
      </w:r>
      <w:r w:rsidR="00977317" w:rsidRPr="005B7654">
        <w:rPr>
          <w:rFonts w:ascii="Cambria" w:hAnsi="Cambria"/>
        </w:rPr>
        <w:t>nezbytné k</w:t>
      </w:r>
      <w:r w:rsidR="00B60C64" w:rsidRPr="005B7654">
        <w:rPr>
          <w:rFonts w:ascii="Cambria" w:hAnsi="Cambria"/>
        </w:rPr>
        <w:t xml:space="preserve"> dodání zboží </w:t>
      </w:r>
      <w:r w:rsidR="00977317" w:rsidRPr="005B7654">
        <w:rPr>
          <w:rFonts w:ascii="Cambria" w:hAnsi="Cambria"/>
        </w:rPr>
        <w:t>včetně všech nákladů s</w:t>
      </w:r>
      <w:r w:rsidR="00723AED" w:rsidRPr="005B7654">
        <w:rPr>
          <w:rFonts w:ascii="Cambria" w:hAnsi="Cambria"/>
        </w:rPr>
        <w:t> dodáním zbož</w:t>
      </w:r>
      <w:r w:rsidR="00B60C64" w:rsidRPr="005B7654">
        <w:rPr>
          <w:rFonts w:ascii="Cambria" w:hAnsi="Cambria"/>
        </w:rPr>
        <w:t xml:space="preserve">í </w:t>
      </w:r>
      <w:r w:rsidR="00977317" w:rsidRPr="005B7654">
        <w:rPr>
          <w:rFonts w:ascii="Cambria" w:hAnsi="Cambria"/>
        </w:rPr>
        <w:t xml:space="preserve">věcně </w:t>
      </w:r>
      <w:r w:rsidR="008B6CE0" w:rsidRPr="005B7654">
        <w:rPr>
          <w:rFonts w:ascii="Cambria" w:hAnsi="Cambria"/>
        </w:rPr>
        <w:t xml:space="preserve">nákladů </w:t>
      </w:r>
      <w:r w:rsidR="00977317" w:rsidRPr="005B7654">
        <w:rPr>
          <w:rFonts w:ascii="Cambria" w:hAnsi="Cambria"/>
        </w:rPr>
        <w:t xml:space="preserve">souvisejících (např. </w:t>
      </w:r>
      <w:r w:rsidR="00B60C64" w:rsidRPr="005B7654">
        <w:rPr>
          <w:rFonts w:ascii="Cambria" w:hAnsi="Cambria"/>
        </w:rPr>
        <w:t>nákladů na dopravu, montáž</w:t>
      </w:r>
      <w:r w:rsidR="00D7517D">
        <w:rPr>
          <w:rFonts w:ascii="Cambria" w:hAnsi="Cambria"/>
        </w:rPr>
        <w:t>, zaškolení</w:t>
      </w:r>
      <w:r w:rsidR="00B60C64" w:rsidRPr="005B7654">
        <w:rPr>
          <w:rFonts w:ascii="Cambria" w:hAnsi="Cambria"/>
        </w:rPr>
        <w:t xml:space="preserve"> a instalaci</w:t>
      </w:r>
      <w:r w:rsidR="005D05A3">
        <w:rPr>
          <w:rFonts w:ascii="Cambria" w:hAnsi="Cambria"/>
        </w:rPr>
        <w:t>, dodání veškeré dokumentace</w:t>
      </w:r>
      <w:r w:rsidR="00B60C64" w:rsidRPr="005B7654">
        <w:rPr>
          <w:rFonts w:ascii="Cambria" w:hAnsi="Cambria"/>
        </w:rPr>
        <w:t>)</w:t>
      </w:r>
      <w:r w:rsidR="004F67DF">
        <w:rPr>
          <w:rFonts w:ascii="Cambria" w:hAnsi="Cambria"/>
        </w:rPr>
        <w:t xml:space="preserve"> </w:t>
      </w:r>
      <w:r w:rsidR="004F67DF" w:rsidRPr="005C4880">
        <w:rPr>
          <w:rFonts w:ascii="Cambria" w:hAnsi="Cambria"/>
        </w:rPr>
        <w:t xml:space="preserve">vyjma nákladů přemístění </w:t>
      </w:r>
      <w:r w:rsidR="006D7744">
        <w:rPr>
          <w:rFonts w:ascii="Cambria" w:hAnsi="Cambria"/>
        </w:rPr>
        <w:t>technologie</w:t>
      </w:r>
      <w:r w:rsidR="004F67DF" w:rsidRPr="005C4880">
        <w:rPr>
          <w:rFonts w:ascii="Cambria" w:hAnsi="Cambria"/>
        </w:rPr>
        <w:t xml:space="preserve"> na místo instalace a připojení na energie</w:t>
      </w:r>
      <w:r w:rsidR="00977317" w:rsidRPr="005C4880">
        <w:rPr>
          <w:rFonts w:ascii="Cambria" w:hAnsi="Cambria"/>
        </w:rPr>
        <w:t xml:space="preserve">. </w:t>
      </w:r>
    </w:p>
    <w:p w14:paraId="5EEC2363" w14:textId="77777777" w:rsidR="008B6CE0" w:rsidRPr="005B7654" w:rsidRDefault="008B6CE0" w:rsidP="005B7654">
      <w:pPr>
        <w:jc w:val="both"/>
        <w:rPr>
          <w:rFonts w:ascii="Cambria" w:hAnsi="Cambria"/>
        </w:rPr>
      </w:pPr>
    </w:p>
    <w:p w14:paraId="24167A36"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0D5B3D04" w14:textId="77777777" w:rsidR="00977317" w:rsidRPr="005B7654" w:rsidRDefault="00977317" w:rsidP="002D4151">
      <w:pPr>
        <w:ind w:left="709" w:hanging="709"/>
        <w:jc w:val="both"/>
        <w:rPr>
          <w:rFonts w:ascii="Cambria" w:hAnsi="Cambria"/>
        </w:rPr>
      </w:pPr>
    </w:p>
    <w:p w14:paraId="00407C4D" w14:textId="77777777" w:rsidR="00322DB4" w:rsidRPr="005B7654" w:rsidRDefault="00322DB4" w:rsidP="00902C0E">
      <w:pPr>
        <w:jc w:val="both"/>
        <w:rPr>
          <w:rFonts w:ascii="Cambria" w:hAnsi="Cambria"/>
          <w:b/>
        </w:rPr>
      </w:pPr>
    </w:p>
    <w:p w14:paraId="44ED5224" w14:textId="77777777" w:rsidR="00977317" w:rsidRPr="005B7654" w:rsidRDefault="00977317" w:rsidP="002D4151">
      <w:pPr>
        <w:ind w:left="709" w:hanging="709"/>
        <w:jc w:val="center"/>
        <w:rPr>
          <w:rFonts w:ascii="Cambria" w:hAnsi="Cambria"/>
          <w:b/>
        </w:rPr>
      </w:pPr>
      <w:r w:rsidRPr="005B7654">
        <w:rPr>
          <w:rFonts w:ascii="Cambria" w:hAnsi="Cambria"/>
          <w:b/>
        </w:rPr>
        <w:t>IV.</w:t>
      </w:r>
    </w:p>
    <w:p w14:paraId="5F750372"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Platební podmínky </w:t>
      </w:r>
    </w:p>
    <w:p w14:paraId="271228DF" w14:textId="77777777" w:rsidR="00977317" w:rsidRPr="005B7654" w:rsidRDefault="00977317" w:rsidP="002D4151">
      <w:pPr>
        <w:ind w:left="709" w:hanging="709"/>
        <w:jc w:val="center"/>
        <w:rPr>
          <w:rFonts w:ascii="Cambria" w:hAnsi="Cambria"/>
          <w:b/>
        </w:rPr>
      </w:pPr>
    </w:p>
    <w:p w14:paraId="7EB6C188" w14:textId="77777777" w:rsidR="00233550" w:rsidRDefault="00FA337A" w:rsidP="00233550">
      <w:pPr>
        <w:numPr>
          <w:ilvl w:val="0"/>
          <w:numId w:val="36"/>
        </w:numPr>
        <w:tabs>
          <w:tab w:val="clear" w:pos="1776"/>
          <w:tab w:val="num" w:pos="0"/>
          <w:tab w:val="num" w:pos="709"/>
        </w:tabs>
        <w:ind w:left="0" w:firstLine="0"/>
        <w:jc w:val="both"/>
        <w:rPr>
          <w:rFonts w:ascii="Cambria" w:hAnsi="Cambria"/>
        </w:rPr>
      </w:pPr>
      <w:r>
        <w:rPr>
          <w:rFonts w:ascii="Cambria" w:hAnsi="Cambria"/>
        </w:rPr>
        <w:t xml:space="preserve"> Konečná cena zboží bude prodávajícímu</w:t>
      </w:r>
      <w:r w:rsidR="002D102C">
        <w:rPr>
          <w:rFonts w:ascii="Cambria" w:hAnsi="Cambria"/>
        </w:rPr>
        <w:t xml:space="preserve"> ku</w:t>
      </w:r>
      <w:r w:rsidR="00E61DD7">
        <w:rPr>
          <w:rFonts w:ascii="Cambria" w:hAnsi="Cambria"/>
        </w:rPr>
        <w:t>pujícím</w:t>
      </w:r>
      <w:r>
        <w:rPr>
          <w:rFonts w:ascii="Cambria" w:hAnsi="Cambria"/>
        </w:rPr>
        <w:t xml:space="preserve"> zaplacena po dodání zboží a po provedení předávacího řízení.</w:t>
      </w:r>
    </w:p>
    <w:p w14:paraId="442B8C65" w14:textId="77777777" w:rsidR="00233550" w:rsidRDefault="00233550" w:rsidP="00233550">
      <w:pPr>
        <w:tabs>
          <w:tab w:val="num" w:pos="1776"/>
        </w:tabs>
        <w:jc w:val="both"/>
        <w:rPr>
          <w:rFonts w:ascii="Cambria" w:hAnsi="Cambria"/>
        </w:rPr>
      </w:pPr>
    </w:p>
    <w:p w14:paraId="55B5E09F" w14:textId="77777777" w:rsidR="00B97584" w:rsidRDefault="00B97584" w:rsidP="00B97584">
      <w:pPr>
        <w:pStyle w:val="Odstavecseseznamem"/>
        <w:rPr>
          <w:rFonts w:ascii="Cambria-Italic" w:eastAsia="Calibri" w:hAnsi="Cambria-Italic" w:cs="Cambria-Italic"/>
        </w:rPr>
      </w:pPr>
    </w:p>
    <w:p w14:paraId="3D771D1D" w14:textId="77777777" w:rsidR="009601FD" w:rsidRPr="005B7654" w:rsidRDefault="009601FD" w:rsidP="005B7654">
      <w:pPr>
        <w:numPr>
          <w:ilvl w:val="0"/>
          <w:numId w:val="36"/>
        </w:numPr>
        <w:tabs>
          <w:tab w:val="clear" w:pos="1776"/>
          <w:tab w:val="num" w:pos="0"/>
          <w:tab w:val="num" w:pos="709"/>
        </w:tabs>
        <w:ind w:left="0" w:firstLine="0"/>
        <w:jc w:val="both"/>
        <w:rPr>
          <w:rFonts w:ascii="Cambria" w:hAnsi="Cambria"/>
        </w:rPr>
      </w:pPr>
      <w:r w:rsidRPr="005B7654">
        <w:rPr>
          <w:rFonts w:ascii="Cambria" w:hAnsi="Cambria"/>
        </w:rPr>
        <w:lastRenderedPageBreak/>
        <w:t>Cena zboží bude kupujícím uhrazena na základě daňového dokladu - faktury</w:t>
      </w:r>
      <w:r w:rsidR="00B520E8" w:rsidRPr="005B7654">
        <w:rPr>
          <w:rFonts w:ascii="Cambria" w:hAnsi="Cambria"/>
        </w:rPr>
        <w:t xml:space="preserve"> (dále jen faktura).</w:t>
      </w:r>
      <w:r w:rsidR="00D7517D">
        <w:rPr>
          <w:rFonts w:ascii="Cambria" w:hAnsi="Cambria"/>
        </w:rPr>
        <w:t xml:space="preserve"> Faktura bude vystavena na </w:t>
      </w:r>
      <w:r w:rsidR="00090D5A">
        <w:rPr>
          <w:rFonts w:ascii="Cambria" w:hAnsi="Cambria"/>
        </w:rPr>
        <w:t xml:space="preserve">základě </w:t>
      </w:r>
      <w:r w:rsidR="00D7517D">
        <w:rPr>
          <w:rFonts w:ascii="Cambria" w:hAnsi="Cambria"/>
        </w:rPr>
        <w:t>předávacího protokolu podepsaného oběma smluvními stranami.</w:t>
      </w:r>
    </w:p>
    <w:p w14:paraId="1DA4A3D9" w14:textId="77777777" w:rsidR="00672CA0" w:rsidRPr="005B7654" w:rsidRDefault="00672CA0" w:rsidP="005B7654">
      <w:pPr>
        <w:tabs>
          <w:tab w:val="num" w:pos="0"/>
          <w:tab w:val="num" w:pos="709"/>
        </w:tabs>
        <w:jc w:val="both"/>
        <w:rPr>
          <w:rFonts w:ascii="Cambria" w:hAnsi="Cambria"/>
          <w:sz w:val="16"/>
          <w:szCs w:val="16"/>
        </w:rPr>
      </w:pPr>
    </w:p>
    <w:p w14:paraId="502E8C28"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Pr="005B7654">
        <w:rPr>
          <w:rFonts w:ascii="Cambria" w:hAnsi="Cambria"/>
        </w:rPr>
        <w:t xml:space="preserve">je </w:t>
      </w:r>
      <w:r w:rsidR="0014762C" w:rsidRPr="005B7654">
        <w:rPr>
          <w:rFonts w:ascii="Cambria" w:hAnsi="Cambria"/>
        </w:rPr>
        <w:t xml:space="preserve">prodávající </w:t>
      </w:r>
      <w:r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Pr="005B7654">
        <w:rPr>
          <w:rFonts w:ascii="Cambria" w:hAnsi="Cambria"/>
        </w:rPr>
        <w:t xml:space="preserve"> u kterých nedošlo k rozporu. Pokud bude faktura </w:t>
      </w:r>
      <w:r w:rsidR="0014762C" w:rsidRPr="005B7654">
        <w:rPr>
          <w:rFonts w:ascii="Cambria" w:hAnsi="Cambria"/>
        </w:rPr>
        <w:t xml:space="preserve">prodávajícího </w:t>
      </w:r>
      <w:r w:rsidRPr="005B7654">
        <w:rPr>
          <w:rFonts w:ascii="Cambria" w:hAnsi="Cambria"/>
        </w:rPr>
        <w:t xml:space="preserve">obsahovat i </w:t>
      </w:r>
      <w:r w:rsidR="0014762C" w:rsidRPr="005B7654">
        <w:rPr>
          <w:rFonts w:ascii="Cambria" w:hAnsi="Cambria"/>
        </w:rPr>
        <w:t>zboží</w:t>
      </w:r>
      <w:r w:rsidRPr="005B7654">
        <w:rPr>
          <w:rFonts w:ascii="Cambria" w:hAnsi="Cambria"/>
        </w:rPr>
        <w:t>, které nebyl</w:t>
      </w:r>
      <w:r w:rsidR="0014762C" w:rsidRPr="005B7654">
        <w:rPr>
          <w:rFonts w:ascii="Cambria" w:hAnsi="Cambria"/>
        </w:rPr>
        <w:t>o</w:t>
      </w:r>
      <w:r w:rsidRPr="005B7654">
        <w:rPr>
          <w:rFonts w:ascii="Cambria" w:hAnsi="Cambria"/>
        </w:rPr>
        <w:t xml:space="preserve"> </w:t>
      </w:r>
      <w:r w:rsidR="0014762C" w:rsidRPr="005B7654">
        <w:rPr>
          <w:rFonts w:ascii="Cambria" w:hAnsi="Cambria"/>
        </w:rPr>
        <w:t xml:space="preserve">kupujícím </w:t>
      </w:r>
      <w:r w:rsidRPr="005B7654">
        <w:rPr>
          <w:rFonts w:ascii="Cambria" w:hAnsi="Cambria"/>
        </w:rPr>
        <w:t>odsouhlasen</w:t>
      </w:r>
      <w:r w:rsidR="0014762C" w:rsidRPr="005B7654">
        <w:rPr>
          <w:rFonts w:ascii="Cambria" w:hAnsi="Cambria"/>
        </w:rPr>
        <w:t>o</w:t>
      </w:r>
      <w:r w:rsidRPr="005B7654">
        <w:rPr>
          <w:rFonts w:ascii="Cambria" w:hAnsi="Cambria"/>
        </w:rPr>
        <w:t xml:space="preserve">, je </w:t>
      </w:r>
      <w:r w:rsidR="0014762C" w:rsidRPr="005B7654">
        <w:rPr>
          <w:rFonts w:ascii="Cambria" w:hAnsi="Cambria"/>
        </w:rPr>
        <w:t xml:space="preserve">kupující </w:t>
      </w:r>
      <w:r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Pr="005B7654">
        <w:rPr>
          <w:rFonts w:ascii="Cambria" w:hAnsi="Cambria"/>
        </w:rPr>
        <w:t>uplatňovat žádné majetkové sankce ani úrok z prodlení vyplývající z</w:t>
      </w:r>
      <w:r w:rsidR="002D4151" w:rsidRPr="005B7654">
        <w:rPr>
          <w:rFonts w:ascii="Cambria" w:hAnsi="Cambria"/>
        </w:rPr>
        <w:t> </w:t>
      </w:r>
      <w:r w:rsidRPr="005B7654">
        <w:rPr>
          <w:rFonts w:ascii="Cambria" w:hAnsi="Cambria"/>
        </w:rPr>
        <w:t xml:space="preserve">peněžitého dluhu </w:t>
      </w:r>
      <w:r w:rsidR="00EC5344" w:rsidRPr="005B7654">
        <w:rPr>
          <w:rFonts w:ascii="Cambria" w:hAnsi="Cambria"/>
        </w:rPr>
        <w:t>kupujícího</w:t>
      </w:r>
      <w:r w:rsidRPr="005B7654">
        <w:rPr>
          <w:rFonts w:ascii="Cambria" w:hAnsi="Cambria"/>
        </w:rPr>
        <w:t>.</w:t>
      </w:r>
      <w:r w:rsidR="000842FE" w:rsidRPr="005B7654">
        <w:rPr>
          <w:rFonts w:ascii="Cambria" w:hAnsi="Cambria"/>
        </w:rPr>
        <w:t xml:space="preserve"> </w:t>
      </w:r>
      <w:r w:rsidR="005D05A3">
        <w:rPr>
          <w:rFonts w:ascii="Cambria" w:hAnsi="Cambria"/>
        </w:rPr>
        <w:t xml:space="preserve">Ustanovení </w:t>
      </w:r>
      <w:r w:rsidR="000842FE" w:rsidRPr="005B7654">
        <w:rPr>
          <w:rFonts w:ascii="Cambria" w:hAnsi="Cambria"/>
        </w:rPr>
        <w:t>§ 2093 občanského zákoníku se nepoužije.</w:t>
      </w:r>
    </w:p>
    <w:p w14:paraId="24C3A995" w14:textId="77777777" w:rsidR="00977317" w:rsidRPr="005B7654" w:rsidRDefault="00977317" w:rsidP="005B7654">
      <w:pPr>
        <w:tabs>
          <w:tab w:val="num" w:pos="0"/>
          <w:tab w:val="num" w:pos="709"/>
        </w:tabs>
        <w:jc w:val="both"/>
        <w:rPr>
          <w:rFonts w:ascii="Cambria" w:hAnsi="Cambria"/>
          <w:sz w:val="16"/>
          <w:szCs w:val="16"/>
        </w:rPr>
      </w:pPr>
    </w:p>
    <w:p w14:paraId="014D84D0" w14:textId="77777777" w:rsidR="00977317" w:rsidRDefault="0014762C"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15ECBE36" w14:textId="77777777" w:rsidR="00C547A7" w:rsidRDefault="00C547A7">
      <w:pPr>
        <w:pStyle w:val="Odstavecseseznamem"/>
        <w:rPr>
          <w:rFonts w:ascii="Cambria" w:hAnsi="Cambria"/>
        </w:rPr>
      </w:pPr>
    </w:p>
    <w:p w14:paraId="3649DC42" w14:textId="77777777" w:rsidR="00C0451D" w:rsidRPr="00C0451D" w:rsidRDefault="00B93CE0" w:rsidP="00C0451D">
      <w:pPr>
        <w:numPr>
          <w:ilvl w:val="0"/>
          <w:numId w:val="7"/>
        </w:numPr>
        <w:tabs>
          <w:tab w:val="clear" w:pos="1776"/>
          <w:tab w:val="num" w:pos="0"/>
          <w:tab w:val="num" w:pos="709"/>
        </w:tabs>
        <w:ind w:left="0" w:firstLine="0"/>
        <w:jc w:val="both"/>
        <w:rPr>
          <w:rFonts w:ascii="Cambria" w:hAnsi="Cambria"/>
        </w:rPr>
      </w:pPr>
      <w:r>
        <w:rPr>
          <w:rFonts w:ascii="Cambria" w:hAnsi="Cambria"/>
        </w:rPr>
        <w:t>Cena zboží bude prodávajícímu kupujícím zaplacena v jednotlivých částech, kdy:</w:t>
      </w:r>
    </w:p>
    <w:p w14:paraId="4A93AF9F" w14:textId="1361F7BB" w:rsidR="00977317" w:rsidRPr="00735E27" w:rsidRDefault="00916F37" w:rsidP="00C0451D">
      <w:pPr>
        <w:pStyle w:val="Odstavecseseznamem"/>
        <w:numPr>
          <w:ilvl w:val="0"/>
          <w:numId w:val="45"/>
        </w:numPr>
        <w:tabs>
          <w:tab w:val="num" w:pos="709"/>
        </w:tabs>
        <w:jc w:val="both"/>
        <w:rPr>
          <w:rFonts w:ascii="Cambria" w:hAnsi="Cambria"/>
        </w:rPr>
      </w:pPr>
      <w:r w:rsidRPr="00E53DB9">
        <w:rPr>
          <w:rFonts w:ascii="Cambria" w:hAnsi="Cambria"/>
        </w:rPr>
        <w:t>30</w:t>
      </w:r>
      <w:r w:rsidR="00736E30" w:rsidRPr="00735E27">
        <w:rPr>
          <w:rFonts w:ascii="Cambria" w:hAnsi="Cambria"/>
        </w:rPr>
        <w:t xml:space="preserve"> % kupní ceny zboží </w:t>
      </w:r>
      <w:r w:rsidR="00090D5A" w:rsidRPr="00735E27">
        <w:rPr>
          <w:rFonts w:ascii="Cambria" w:hAnsi="Cambria"/>
        </w:rPr>
        <w:t xml:space="preserve">ve formě zálohové faktury </w:t>
      </w:r>
      <w:r w:rsidR="00736E30" w:rsidRPr="00735E27">
        <w:rPr>
          <w:rFonts w:ascii="Cambria" w:hAnsi="Cambria"/>
        </w:rPr>
        <w:t>bude zaplaceno po doručení písemného pokynu k zahájení plnění (objednávky)</w:t>
      </w:r>
      <w:r w:rsidR="00D54547" w:rsidRPr="00735E27">
        <w:rPr>
          <w:rFonts w:ascii="Cambria" w:hAnsi="Cambria"/>
        </w:rPr>
        <w:t>,</w:t>
      </w:r>
    </w:p>
    <w:p w14:paraId="1EC54E9D" w14:textId="5F34AFF5" w:rsidR="0041535A" w:rsidRPr="00735E27" w:rsidRDefault="00916F37" w:rsidP="00C0451D">
      <w:pPr>
        <w:pStyle w:val="Odstavecseseznamem"/>
        <w:numPr>
          <w:ilvl w:val="0"/>
          <w:numId w:val="45"/>
        </w:numPr>
        <w:tabs>
          <w:tab w:val="num" w:pos="709"/>
        </w:tabs>
        <w:jc w:val="both"/>
        <w:rPr>
          <w:rFonts w:ascii="Cambria" w:hAnsi="Cambria"/>
        </w:rPr>
      </w:pPr>
      <w:r w:rsidRPr="00E53DB9">
        <w:rPr>
          <w:rFonts w:ascii="Cambria" w:hAnsi="Cambria"/>
        </w:rPr>
        <w:t>60</w:t>
      </w:r>
      <w:r w:rsidR="0041535A" w:rsidRPr="00735E27">
        <w:rPr>
          <w:rFonts w:ascii="Cambria" w:hAnsi="Cambria"/>
        </w:rPr>
        <w:t xml:space="preserve"> % </w:t>
      </w:r>
      <w:r w:rsidR="00BD7C16" w:rsidRPr="00735E27">
        <w:rPr>
          <w:rFonts w:ascii="Cambria" w:hAnsi="Cambria"/>
        </w:rPr>
        <w:t xml:space="preserve">kupní ceny zboží bude zaplaceno po </w:t>
      </w:r>
      <w:r w:rsidR="00577579">
        <w:rPr>
          <w:rFonts w:ascii="Cambria" w:hAnsi="Cambria"/>
        </w:rPr>
        <w:t>doručení zboží do místa plnění</w:t>
      </w:r>
    </w:p>
    <w:p w14:paraId="1265AD70" w14:textId="034F35E8" w:rsidR="00D54547" w:rsidRPr="00735E27" w:rsidRDefault="00D54547">
      <w:pPr>
        <w:pStyle w:val="Odstavecseseznamem"/>
        <w:numPr>
          <w:ilvl w:val="0"/>
          <w:numId w:val="45"/>
        </w:numPr>
        <w:tabs>
          <w:tab w:val="num" w:pos="709"/>
        </w:tabs>
        <w:jc w:val="both"/>
        <w:rPr>
          <w:rFonts w:ascii="Cambria" w:hAnsi="Cambria"/>
        </w:rPr>
      </w:pPr>
      <w:r w:rsidRPr="00735E27">
        <w:rPr>
          <w:rFonts w:ascii="Cambria" w:hAnsi="Cambria"/>
        </w:rPr>
        <w:t>10 % kup</w:t>
      </w:r>
      <w:r w:rsidR="004058A4" w:rsidRPr="00735E27">
        <w:rPr>
          <w:rFonts w:ascii="Cambria" w:hAnsi="Cambria"/>
        </w:rPr>
        <w:t>n</w:t>
      </w:r>
      <w:r w:rsidRPr="00735E27">
        <w:rPr>
          <w:rFonts w:ascii="Cambria" w:hAnsi="Cambria"/>
        </w:rPr>
        <w:t>í ceny zboží</w:t>
      </w:r>
      <w:r w:rsidR="004058A4" w:rsidRPr="00735E27">
        <w:rPr>
          <w:rFonts w:ascii="Cambria" w:hAnsi="Cambria"/>
        </w:rPr>
        <w:t xml:space="preserve"> bude zaplaceno po provedení školení obsluhy v místě realizace zakázky </w:t>
      </w:r>
      <w:r w:rsidR="003B04EE" w:rsidRPr="00735E27">
        <w:rPr>
          <w:rFonts w:ascii="Cambria" w:hAnsi="Cambria"/>
        </w:rPr>
        <w:t>a za podmínky úspěšného absolvování zkušebního provozu.</w:t>
      </w:r>
    </w:p>
    <w:p w14:paraId="61BB5157" w14:textId="2778BCDD" w:rsidR="00C547A7" w:rsidRDefault="00F54273">
      <w:pPr>
        <w:pStyle w:val="Odstavecseseznamem"/>
        <w:jc w:val="both"/>
        <w:rPr>
          <w:rFonts w:ascii="Cambria" w:hAnsi="Cambria"/>
        </w:rPr>
      </w:pPr>
      <w:r w:rsidRPr="00735E27">
        <w:rPr>
          <w:rFonts w:ascii="Cambria" w:hAnsi="Cambria"/>
        </w:rPr>
        <w:t>(úspěšným absolvováním zkuše</w:t>
      </w:r>
      <w:r w:rsidR="001E5BF2" w:rsidRPr="00735E27">
        <w:rPr>
          <w:rFonts w:ascii="Cambria" w:hAnsi="Cambria"/>
        </w:rPr>
        <w:t>b</w:t>
      </w:r>
      <w:r w:rsidRPr="00735E27">
        <w:rPr>
          <w:rFonts w:ascii="Cambria" w:hAnsi="Cambria"/>
        </w:rPr>
        <w:t>ního provozu se rozumí prokázání splnění všech požadavků zadavatele stanovených v</w:t>
      </w:r>
      <w:r w:rsidR="00577579">
        <w:rPr>
          <w:rFonts w:ascii="Cambria" w:hAnsi="Cambria"/>
        </w:rPr>
        <w:t>e</w:t>
      </w:r>
      <w:r w:rsidR="001E5BF2" w:rsidRPr="00735E27">
        <w:rPr>
          <w:rFonts w:ascii="Cambria" w:hAnsi="Cambria"/>
        </w:rPr>
        <w:t> </w:t>
      </w:r>
      <w:r w:rsidR="00577579">
        <w:rPr>
          <w:rFonts w:ascii="Cambria" w:hAnsi="Cambria"/>
        </w:rPr>
        <w:t>S</w:t>
      </w:r>
      <w:r w:rsidR="001E5BF2" w:rsidRPr="00735E27">
        <w:rPr>
          <w:rFonts w:ascii="Cambria" w:hAnsi="Cambria"/>
        </w:rPr>
        <w:t>pecifikaci zboží)</w:t>
      </w:r>
    </w:p>
    <w:p w14:paraId="6A2C6486" w14:textId="77777777" w:rsidR="00F06616" w:rsidRPr="005B7654" w:rsidRDefault="00F06616" w:rsidP="005B7654">
      <w:pPr>
        <w:tabs>
          <w:tab w:val="num" w:pos="0"/>
          <w:tab w:val="num" w:pos="709"/>
        </w:tabs>
        <w:jc w:val="both"/>
        <w:rPr>
          <w:rFonts w:ascii="Cambria" w:hAnsi="Cambria"/>
          <w:sz w:val="16"/>
          <w:szCs w:val="16"/>
        </w:rPr>
      </w:pPr>
    </w:p>
    <w:p w14:paraId="4419546D" w14:textId="77777777" w:rsidR="00B45777" w:rsidRPr="005B7654" w:rsidRDefault="00B4577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povinen uhradit fakturu prodávajícího </w:t>
      </w:r>
      <w:r w:rsidRPr="004679A9">
        <w:rPr>
          <w:rFonts w:ascii="Cambria" w:hAnsi="Cambria"/>
        </w:rPr>
        <w:t>nejpozději do 30 dnů</w:t>
      </w:r>
      <w:r w:rsidRPr="005B7654">
        <w:rPr>
          <w:rFonts w:ascii="Cambria" w:hAnsi="Cambria"/>
        </w:rPr>
        <w:t xml:space="preserve"> ode dne následujícího po dni doručení faktury.</w:t>
      </w:r>
    </w:p>
    <w:p w14:paraId="1AC8BB15" w14:textId="77777777" w:rsidR="00A643EF" w:rsidRPr="005B7654" w:rsidRDefault="00A643EF" w:rsidP="005B7654">
      <w:pPr>
        <w:tabs>
          <w:tab w:val="num" w:pos="0"/>
          <w:tab w:val="num" w:pos="709"/>
        </w:tabs>
        <w:jc w:val="both"/>
        <w:rPr>
          <w:rFonts w:ascii="Cambria" w:hAnsi="Cambria"/>
        </w:rPr>
      </w:pPr>
    </w:p>
    <w:p w14:paraId="21BDD42C"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14:paraId="0A8150AA" w14:textId="77777777" w:rsidR="00977317" w:rsidRPr="005B7654" w:rsidRDefault="00977317" w:rsidP="005B7654">
      <w:pPr>
        <w:tabs>
          <w:tab w:val="num" w:pos="0"/>
          <w:tab w:val="num" w:pos="709"/>
        </w:tabs>
        <w:jc w:val="both"/>
        <w:rPr>
          <w:rFonts w:ascii="Cambria" w:hAnsi="Cambria"/>
          <w:sz w:val="16"/>
          <w:szCs w:val="16"/>
        </w:rPr>
      </w:pPr>
    </w:p>
    <w:p w14:paraId="1E003179" w14:textId="77777777" w:rsidR="00977317" w:rsidRPr="005B7654" w:rsidRDefault="00EC5344"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D50CD1" w:rsidRPr="005B7654">
        <w:rPr>
          <w:rFonts w:ascii="Cambria" w:hAnsi="Cambria"/>
        </w:rPr>
        <w:t>30</w:t>
      </w:r>
      <w:r w:rsidR="00977317" w:rsidRPr="005B7654">
        <w:rPr>
          <w:rFonts w:ascii="Cambria" w:hAnsi="Cambria"/>
        </w:rPr>
        <w:t xml:space="preserve"> dnů ode dne následujícího po dni doručení faktury, ale po termínu, který je na faktuře uveden jako den splatnosti.</w:t>
      </w:r>
    </w:p>
    <w:p w14:paraId="0876ACC7" w14:textId="77777777" w:rsidR="00977317" w:rsidRPr="005B7654" w:rsidRDefault="00977317" w:rsidP="005B7654">
      <w:pPr>
        <w:tabs>
          <w:tab w:val="num" w:pos="0"/>
          <w:tab w:val="num" w:pos="709"/>
        </w:tabs>
        <w:jc w:val="both"/>
        <w:rPr>
          <w:rFonts w:ascii="Cambria" w:hAnsi="Cambria"/>
          <w:sz w:val="16"/>
          <w:szCs w:val="16"/>
        </w:rPr>
      </w:pPr>
    </w:p>
    <w:p w14:paraId="4BCEFC26"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mít všechny náležitosti daňového dokladu ve smyslu zákona č. 235/2004 Sb., o dani z přidané hodnoty. Zejména musí obsahovat</w:t>
      </w:r>
    </w:p>
    <w:p w14:paraId="5EAC1DF0" w14:textId="77777777" w:rsidR="001E7B86" w:rsidRPr="005B7654" w:rsidRDefault="001E7B86" w:rsidP="005B7654">
      <w:pPr>
        <w:tabs>
          <w:tab w:val="num" w:pos="0"/>
          <w:tab w:val="num" w:pos="709"/>
        </w:tabs>
        <w:jc w:val="both"/>
        <w:rPr>
          <w:rFonts w:ascii="Cambria" w:hAnsi="Cambria"/>
          <w:sz w:val="10"/>
          <w:szCs w:val="10"/>
        </w:rPr>
      </w:pPr>
    </w:p>
    <w:p w14:paraId="0C055BC1"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449DAD3E"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700BEADA"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143DAA67"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1CBEF8FA"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65625434"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08453060"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615D926A"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5DC6C78B"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14:paraId="2DE213F0"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14:paraId="55239C01" w14:textId="77777777" w:rsidR="00977317"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cenu celkem včetně daně</w:t>
      </w:r>
    </w:p>
    <w:p w14:paraId="2DDB1306" w14:textId="2C0B2652" w:rsidR="00577579" w:rsidRDefault="00577579" w:rsidP="005B7654">
      <w:pPr>
        <w:pStyle w:val="Zkladntext"/>
        <w:numPr>
          <w:ilvl w:val="0"/>
          <w:numId w:val="8"/>
        </w:numPr>
        <w:tabs>
          <w:tab w:val="clear" w:pos="1128"/>
          <w:tab w:val="num" w:pos="709"/>
        </w:tabs>
        <w:spacing w:line="240" w:lineRule="atLeast"/>
        <w:ind w:left="709" w:hanging="425"/>
        <w:jc w:val="both"/>
        <w:rPr>
          <w:rFonts w:ascii="Cambria" w:hAnsi="Cambria"/>
        </w:rPr>
      </w:pPr>
      <w:r>
        <w:rPr>
          <w:rFonts w:ascii="Cambria" w:hAnsi="Cambria"/>
        </w:rPr>
        <w:lastRenderedPageBreak/>
        <w:t xml:space="preserve">registrační číslo projektu: </w:t>
      </w:r>
      <w:r w:rsidRPr="00577579">
        <w:rPr>
          <w:rFonts w:ascii="Cambria" w:hAnsi="Cambria"/>
        </w:rPr>
        <w:t>CZ.01.01.02/01/24_054/0007174</w:t>
      </w:r>
    </w:p>
    <w:p w14:paraId="5224A695"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63178243" w14:textId="77777777" w:rsidR="00977317" w:rsidRDefault="00977317" w:rsidP="005B7654">
      <w:pPr>
        <w:pStyle w:val="Zkladntext"/>
        <w:numPr>
          <w:ilvl w:val="0"/>
          <w:numId w:val="7"/>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14:paraId="17ED1FE8" w14:textId="77777777" w:rsidR="007C1157" w:rsidRPr="005B7654" w:rsidRDefault="007C1157" w:rsidP="007C1157">
      <w:pPr>
        <w:pStyle w:val="Zkladntext"/>
        <w:tabs>
          <w:tab w:val="num" w:pos="1776"/>
        </w:tabs>
        <w:spacing w:line="240" w:lineRule="atLeast"/>
        <w:jc w:val="both"/>
        <w:rPr>
          <w:rFonts w:ascii="Cambria" w:hAnsi="Cambria"/>
        </w:rPr>
      </w:pPr>
    </w:p>
    <w:p w14:paraId="7EEDB968" w14:textId="77777777" w:rsidR="00977317" w:rsidRPr="005B7654" w:rsidRDefault="00977317" w:rsidP="002D4151">
      <w:pPr>
        <w:ind w:left="709" w:hanging="709"/>
        <w:jc w:val="center"/>
        <w:rPr>
          <w:rFonts w:ascii="Cambria" w:hAnsi="Cambria"/>
          <w:b/>
        </w:rPr>
      </w:pPr>
      <w:r w:rsidRPr="005B7654">
        <w:rPr>
          <w:rFonts w:ascii="Cambria" w:hAnsi="Cambria"/>
          <w:b/>
        </w:rPr>
        <w:t>V.</w:t>
      </w:r>
    </w:p>
    <w:p w14:paraId="00EEB87B"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6127F729" w14:textId="77777777" w:rsidR="005202E9" w:rsidRPr="005B7654" w:rsidRDefault="005202E9" w:rsidP="005B7654">
      <w:pPr>
        <w:jc w:val="both"/>
        <w:rPr>
          <w:rFonts w:ascii="Cambria" w:hAnsi="Cambria"/>
          <w:strike/>
          <w:snapToGrid w:val="0"/>
          <w:color w:val="FF0000"/>
        </w:rPr>
      </w:pPr>
    </w:p>
    <w:p w14:paraId="5541CDBD" w14:textId="78AFF727" w:rsidR="00706785" w:rsidRPr="005C4880" w:rsidRDefault="00706785" w:rsidP="00F97631">
      <w:pPr>
        <w:numPr>
          <w:ilvl w:val="0"/>
          <w:numId w:val="24"/>
        </w:numPr>
        <w:tabs>
          <w:tab w:val="clear" w:pos="1353"/>
          <w:tab w:val="num" w:pos="709"/>
        </w:tabs>
        <w:ind w:left="0" w:firstLine="0"/>
        <w:jc w:val="both"/>
        <w:rPr>
          <w:rFonts w:asciiTheme="majorHAnsi" w:hAnsiTheme="majorHAnsi"/>
          <w:bCs/>
        </w:rPr>
      </w:pPr>
      <w:r w:rsidRPr="00706785">
        <w:rPr>
          <w:rFonts w:asciiTheme="majorHAnsi" w:hAnsiTheme="majorHAnsi"/>
          <w:bCs/>
        </w:rPr>
        <w:t xml:space="preserve">Prodávající je povinen dodat zboží v plném rozsahu dle specifikace předmětu plnění, včetně zajištění plné funkcionality a zprovoznění v místě provozovny kupujícího nejpozději do </w:t>
      </w:r>
      <w:r w:rsidR="00E53DB9" w:rsidRPr="00E53DB9">
        <w:rPr>
          <w:rFonts w:asciiTheme="majorHAnsi" w:hAnsiTheme="majorHAnsi"/>
          <w:bCs/>
          <w:highlight w:val="yellow"/>
        </w:rPr>
        <w:t>……..</w:t>
      </w:r>
      <w:r w:rsidR="00BE1CB0">
        <w:rPr>
          <w:rFonts w:asciiTheme="majorHAnsi" w:hAnsiTheme="majorHAnsi"/>
          <w:bCs/>
        </w:rPr>
        <w:t xml:space="preserve"> </w:t>
      </w:r>
      <w:r w:rsidR="00BE1CB0" w:rsidRPr="00735E27">
        <w:rPr>
          <w:rFonts w:asciiTheme="majorHAnsi" w:hAnsiTheme="majorHAnsi"/>
          <w:bCs/>
        </w:rPr>
        <w:t>kalendářních dnů od doručení písemného pokynu zadavatele k zahájení plnění (objednávky)</w:t>
      </w:r>
      <w:r w:rsidR="00D84C75">
        <w:rPr>
          <w:rFonts w:asciiTheme="majorHAnsi" w:hAnsiTheme="majorHAnsi"/>
          <w:bCs/>
        </w:rPr>
        <w:t>.</w:t>
      </w:r>
      <w:r w:rsidR="00BE1CB0" w:rsidRPr="00735E27">
        <w:rPr>
          <w:rFonts w:asciiTheme="majorHAnsi" w:hAnsiTheme="majorHAnsi"/>
          <w:bCs/>
        </w:rPr>
        <w:t xml:space="preserve"> </w:t>
      </w:r>
      <w:r w:rsidR="00BE1CB0" w:rsidRPr="00735E27">
        <w:rPr>
          <w:rFonts w:asciiTheme="majorHAnsi" w:hAnsiTheme="majorHAnsi"/>
          <w:bCs/>
          <w:i/>
        </w:rPr>
        <w:t xml:space="preserve">(Zadavatel požaduje, aby termín dodání v kalendářních dnech byl minimálně </w:t>
      </w:r>
      <w:r w:rsidR="00881A42" w:rsidRPr="00881A42">
        <w:rPr>
          <w:rFonts w:asciiTheme="majorHAnsi" w:hAnsiTheme="majorHAnsi"/>
          <w:bCs/>
          <w:i/>
        </w:rPr>
        <w:t>10</w:t>
      </w:r>
      <w:r w:rsidR="005170BE" w:rsidRPr="00881A42">
        <w:rPr>
          <w:rFonts w:asciiTheme="majorHAnsi" w:hAnsiTheme="majorHAnsi"/>
          <w:bCs/>
          <w:i/>
        </w:rPr>
        <w:t xml:space="preserve"> a maximálně </w:t>
      </w:r>
      <w:r w:rsidR="00881A42" w:rsidRPr="00881A42">
        <w:rPr>
          <w:rFonts w:asciiTheme="majorHAnsi" w:hAnsiTheme="majorHAnsi"/>
          <w:bCs/>
          <w:i/>
        </w:rPr>
        <w:t>6</w:t>
      </w:r>
      <w:r w:rsidR="00577579" w:rsidRPr="00881A42">
        <w:rPr>
          <w:rFonts w:asciiTheme="majorHAnsi" w:hAnsiTheme="majorHAnsi"/>
          <w:bCs/>
          <w:i/>
        </w:rPr>
        <w:t>0</w:t>
      </w:r>
      <w:r w:rsidR="005170BE" w:rsidRPr="00881A42">
        <w:rPr>
          <w:rFonts w:asciiTheme="majorHAnsi" w:hAnsiTheme="majorHAnsi"/>
          <w:bCs/>
          <w:i/>
        </w:rPr>
        <w:t xml:space="preserve"> </w:t>
      </w:r>
      <w:r w:rsidR="00BE1CB0" w:rsidRPr="00881A42">
        <w:rPr>
          <w:rFonts w:asciiTheme="majorHAnsi" w:hAnsiTheme="majorHAnsi"/>
          <w:bCs/>
          <w:i/>
        </w:rPr>
        <w:t>kalendářních</w:t>
      </w:r>
      <w:r w:rsidR="00BE1CB0" w:rsidRPr="00735E27">
        <w:rPr>
          <w:rFonts w:asciiTheme="majorHAnsi" w:hAnsiTheme="majorHAnsi"/>
          <w:bCs/>
          <w:i/>
        </w:rPr>
        <w:t xml:space="preserve"> dnů od doručení písemného pokynu zadavatele k zahájení plnění (objednávky)</w:t>
      </w:r>
      <w:r w:rsidR="00D84C75">
        <w:rPr>
          <w:rFonts w:asciiTheme="majorHAnsi" w:hAnsiTheme="majorHAnsi"/>
          <w:bCs/>
          <w:i/>
        </w:rPr>
        <w:t>.</w:t>
      </w:r>
      <w:r w:rsidR="00BE1CB0" w:rsidRPr="00735E27">
        <w:rPr>
          <w:rFonts w:asciiTheme="majorHAnsi" w:hAnsiTheme="majorHAnsi"/>
          <w:bCs/>
          <w:i/>
        </w:rPr>
        <w:t>)</w:t>
      </w:r>
    </w:p>
    <w:p w14:paraId="587EBBE7" w14:textId="77777777" w:rsidR="00706785" w:rsidRPr="005C4880" w:rsidRDefault="00706785" w:rsidP="00706785">
      <w:pPr>
        <w:jc w:val="both"/>
        <w:rPr>
          <w:rFonts w:asciiTheme="majorHAnsi" w:hAnsiTheme="majorHAnsi"/>
          <w:bCs/>
        </w:rPr>
      </w:pPr>
    </w:p>
    <w:p w14:paraId="10FB6A82" w14:textId="230F8FAF" w:rsidR="00F97631" w:rsidRPr="005C4880" w:rsidRDefault="00D525D5" w:rsidP="00F97631">
      <w:pPr>
        <w:numPr>
          <w:ilvl w:val="0"/>
          <w:numId w:val="24"/>
        </w:numPr>
        <w:tabs>
          <w:tab w:val="clear" w:pos="1353"/>
          <w:tab w:val="num" w:pos="709"/>
        </w:tabs>
        <w:ind w:left="0" w:firstLine="0"/>
        <w:jc w:val="both"/>
        <w:rPr>
          <w:rFonts w:asciiTheme="majorHAnsi" w:hAnsiTheme="majorHAnsi"/>
          <w:bCs/>
        </w:rPr>
      </w:pPr>
      <w:r w:rsidRPr="005C4880">
        <w:rPr>
          <w:rFonts w:asciiTheme="majorHAnsi" w:hAnsiTheme="majorHAnsi"/>
        </w:rPr>
        <w:t xml:space="preserve">Místem dodání zboží je </w:t>
      </w:r>
      <w:r w:rsidR="006870CE">
        <w:rPr>
          <w:rFonts w:asciiTheme="majorHAnsi" w:hAnsiTheme="majorHAnsi"/>
        </w:rPr>
        <w:t xml:space="preserve">sídlo a </w:t>
      </w:r>
      <w:r w:rsidR="00F97631" w:rsidRPr="005C4880">
        <w:rPr>
          <w:rFonts w:ascii="Cambria" w:hAnsi="Cambria"/>
        </w:rPr>
        <w:t>provozovna</w:t>
      </w:r>
      <w:r w:rsidR="008F3BA2" w:rsidRPr="005C4880">
        <w:rPr>
          <w:rFonts w:ascii="Cambria" w:hAnsi="Cambria"/>
        </w:rPr>
        <w:t xml:space="preserve"> kupujícího</w:t>
      </w:r>
      <w:r w:rsidR="00581049" w:rsidRPr="005C4880">
        <w:rPr>
          <w:rFonts w:ascii="Cambria" w:hAnsi="Cambria"/>
        </w:rPr>
        <w:t>:</w:t>
      </w:r>
      <w:r w:rsidR="008F3BA2" w:rsidRPr="005C4880">
        <w:rPr>
          <w:rFonts w:ascii="Cambria" w:hAnsi="Cambria"/>
        </w:rPr>
        <w:t xml:space="preserve"> </w:t>
      </w:r>
      <w:r w:rsidR="00F97631" w:rsidRPr="005C4880">
        <w:rPr>
          <w:rFonts w:asciiTheme="majorHAnsi" w:hAnsiTheme="majorHAnsi"/>
          <w:bCs/>
        </w:rPr>
        <w:t xml:space="preserve">Místem realizace je areál společnosti </w:t>
      </w:r>
      <w:r w:rsidR="00577579" w:rsidRPr="00577579">
        <w:rPr>
          <w:rFonts w:asciiTheme="majorHAnsi" w:hAnsiTheme="majorHAnsi"/>
          <w:b/>
          <w:bCs/>
        </w:rPr>
        <w:t>U Nádraží 1204/2a, 736 01 Havířov-Šumbark, ČR</w:t>
      </w:r>
      <w:r w:rsidR="006F5149" w:rsidRPr="005C4880">
        <w:rPr>
          <w:rFonts w:asciiTheme="majorHAnsi" w:hAnsiTheme="majorHAnsi"/>
          <w:b/>
          <w:bCs/>
        </w:rPr>
        <w:t>.</w:t>
      </w:r>
    </w:p>
    <w:p w14:paraId="1831ABAF" w14:textId="77777777" w:rsidR="00FE7A84" w:rsidRDefault="00FE7A84" w:rsidP="00FE7A84">
      <w:pPr>
        <w:pStyle w:val="Odstavecseseznamem"/>
        <w:rPr>
          <w:rFonts w:ascii="Cambria" w:hAnsi="Cambria"/>
        </w:rPr>
      </w:pPr>
    </w:p>
    <w:p w14:paraId="449423BA" w14:textId="77777777" w:rsidR="008A721D" w:rsidRPr="005B7654" w:rsidRDefault="00D525D5" w:rsidP="005B7654">
      <w:pPr>
        <w:numPr>
          <w:ilvl w:val="0"/>
          <w:numId w:val="24"/>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022B7788" w14:textId="77777777" w:rsidR="008A721D" w:rsidRPr="005B7654" w:rsidRDefault="008A721D" w:rsidP="005B7654">
      <w:pPr>
        <w:tabs>
          <w:tab w:val="num" w:pos="1134"/>
        </w:tabs>
        <w:jc w:val="both"/>
        <w:rPr>
          <w:rFonts w:ascii="Cambria" w:hAnsi="Cambria"/>
        </w:rPr>
      </w:pPr>
    </w:p>
    <w:p w14:paraId="58955187" w14:textId="77777777" w:rsidR="00575157" w:rsidRPr="005B7654" w:rsidRDefault="00977317" w:rsidP="005B7654">
      <w:pPr>
        <w:numPr>
          <w:ilvl w:val="0"/>
          <w:numId w:val="24"/>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 xml:space="preserve">elší </w:t>
      </w:r>
      <w:r w:rsidR="00D65266">
        <w:rPr>
          <w:rFonts w:ascii="Cambria" w:hAnsi="Cambria"/>
        </w:rPr>
        <w:t>než</w:t>
      </w:r>
      <w:r w:rsidR="008A721D" w:rsidRPr="005B7654">
        <w:rPr>
          <w:rFonts w:ascii="Cambria" w:hAnsi="Cambria"/>
        </w:rPr>
        <w:t xml:space="preserve"> 10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73659FEE" w14:textId="77777777" w:rsidR="00322DB4" w:rsidRPr="005B7654" w:rsidRDefault="00322DB4" w:rsidP="002D4151">
      <w:pPr>
        <w:ind w:left="709" w:hanging="709"/>
        <w:rPr>
          <w:rFonts w:ascii="Cambria" w:hAnsi="Cambria"/>
        </w:rPr>
      </w:pPr>
    </w:p>
    <w:p w14:paraId="1CB54FEB" w14:textId="77777777" w:rsidR="00A643EF" w:rsidRPr="005B7654" w:rsidRDefault="00A643EF" w:rsidP="002D4151">
      <w:pPr>
        <w:ind w:left="709" w:hanging="709"/>
        <w:rPr>
          <w:rFonts w:ascii="Cambria" w:hAnsi="Cambria"/>
        </w:rPr>
      </w:pPr>
    </w:p>
    <w:p w14:paraId="72C7B7EB"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72E7B27F"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3DB7A35B" w14:textId="77777777" w:rsidR="00977317" w:rsidRPr="005B7654" w:rsidRDefault="00977317" w:rsidP="002D4151">
      <w:pPr>
        <w:ind w:left="709" w:hanging="709"/>
        <w:jc w:val="center"/>
        <w:rPr>
          <w:rFonts w:ascii="Cambria" w:hAnsi="Cambria"/>
          <w:b/>
        </w:rPr>
      </w:pPr>
    </w:p>
    <w:p w14:paraId="49029F38" w14:textId="1DA92E4E" w:rsidR="00361F7B"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Pokud bu</w:t>
      </w:r>
      <w:r w:rsidR="002F2B51" w:rsidRPr="005B7654">
        <w:rPr>
          <w:rFonts w:ascii="Cambria" w:hAnsi="Cambria"/>
        </w:rPr>
        <w:t xml:space="preserve">de </w:t>
      </w:r>
      <w:r w:rsidR="00BA336E" w:rsidRPr="005B7654">
        <w:rPr>
          <w:rFonts w:ascii="Cambria" w:hAnsi="Cambria"/>
        </w:rPr>
        <w:t>P</w:t>
      </w:r>
      <w:r w:rsidR="00BC4968" w:rsidRPr="005B7654">
        <w:rPr>
          <w:rFonts w:ascii="Cambria" w:hAnsi="Cambria"/>
        </w:rPr>
        <w:t xml:space="preserve">rodávající </w:t>
      </w:r>
      <w:r w:rsidR="002F2B51" w:rsidRPr="005B7654">
        <w:rPr>
          <w:rFonts w:ascii="Cambria" w:hAnsi="Cambria"/>
        </w:rPr>
        <w:t>v prodlení proti t</w:t>
      </w:r>
      <w:r w:rsidRPr="005B7654">
        <w:rPr>
          <w:rFonts w:ascii="Cambria" w:hAnsi="Cambria"/>
        </w:rPr>
        <w:t xml:space="preserve">ermínu předání </w:t>
      </w:r>
      <w:r w:rsidR="00BC4968" w:rsidRPr="005B7654">
        <w:rPr>
          <w:rFonts w:ascii="Cambria" w:hAnsi="Cambria"/>
        </w:rPr>
        <w:t>zboží</w:t>
      </w:r>
      <w:r w:rsidR="00C618D1" w:rsidRPr="005B7654">
        <w:rPr>
          <w:rFonts w:ascii="Cambria" w:hAnsi="Cambria"/>
        </w:rPr>
        <w:t>,</w:t>
      </w:r>
      <w:r w:rsidRPr="005B7654">
        <w:rPr>
          <w:rFonts w:ascii="Cambria" w:hAnsi="Cambria"/>
        </w:rPr>
        <w:t xml:space="preserve"> je povinen zaplatit </w:t>
      </w:r>
      <w:r w:rsidR="00BA336E" w:rsidRPr="005B7654">
        <w:rPr>
          <w:rFonts w:ascii="Cambria" w:hAnsi="Cambria"/>
        </w:rPr>
        <w:t>K</w:t>
      </w:r>
      <w:r w:rsidR="00BC4968" w:rsidRPr="005B7654">
        <w:rPr>
          <w:rFonts w:ascii="Cambria" w:hAnsi="Cambria"/>
        </w:rPr>
        <w:t xml:space="preserve">upujícímu </w:t>
      </w:r>
      <w:r w:rsidRPr="005B7654">
        <w:rPr>
          <w:rFonts w:ascii="Cambria" w:hAnsi="Cambria"/>
        </w:rPr>
        <w:t xml:space="preserve">smluvní pokutu ve </w:t>
      </w:r>
      <w:r w:rsidRPr="006755F8">
        <w:rPr>
          <w:rFonts w:ascii="Cambria" w:hAnsi="Cambria"/>
        </w:rPr>
        <w:t xml:space="preserve">výši </w:t>
      </w:r>
      <w:r w:rsidR="00726DA5" w:rsidRPr="006755F8">
        <w:rPr>
          <w:rFonts w:ascii="Cambria" w:hAnsi="Cambria"/>
        </w:rPr>
        <w:t>0,</w:t>
      </w:r>
      <w:r w:rsidR="00AC1DE5" w:rsidRPr="006755F8">
        <w:rPr>
          <w:rFonts w:ascii="Cambria" w:hAnsi="Cambria"/>
        </w:rPr>
        <w:t>1</w:t>
      </w:r>
      <w:r w:rsidR="00726DA5" w:rsidRPr="006755F8">
        <w:rPr>
          <w:rFonts w:ascii="Cambria" w:hAnsi="Cambria"/>
        </w:rPr>
        <w:t xml:space="preserve"> % </w:t>
      </w:r>
      <w:r w:rsidR="00361F7B" w:rsidRPr="006755F8">
        <w:rPr>
          <w:rFonts w:ascii="Cambria" w:hAnsi="Cambria"/>
        </w:rPr>
        <w:t>z ceny</w:t>
      </w:r>
      <w:r w:rsidR="00361F7B" w:rsidRPr="005B7654">
        <w:rPr>
          <w:rFonts w:ascii="Cambria" w:hAnsi="Cambria"/>
        </w:rPr>
        <w:t xml:space="preserve"> </w:t>
      </w:r>
      <w:r w:rsidR="00D70CC3" w:rsidRPr="005B7654">
        <w:rPr>
          <w:rFonts w:ascii="Cambria" w:hAnsi="Cambria"/>
        </w:rPr>
        <w:t>zboží</w:t>
      </w:r>
      <w:r w:rsidR="00361F7B" w:rsidRPr="005B7654">
        <w:rPr>
          <w:rFonts w:ascii="Cambria" w:hAnsi="Cambria"/>
        </w:rPr>
        <w:t xml:space="preserve"> bez DPH za každý i započatý den prodlení. </w:t>
      </w:r>
      <w:r w:rsidR="00793FB9">
        <w:rPr>
          <w:rFonts w:ascii="Cambria" w:hAnsi="Cambria"/>
        </w:rPr>
        <w:t>Maximální výše smluvní pokuty</w:t>
      </w:r>
      <w:r w:rsidR="00670AFA">
        <w:rPr>
          <w:rFonts w:ascii="Cambria" w:hAnsi="Cambria"/>
        </w:rPr>
        <w:t xml:space="preserve"> však činí max</w:t>
      </w:r>
      <w:r w:rsidR="001026BE">
        <w:rPr>
          <w:rFonts w:ascii="Cambria" w:hAnsi="Cambria"/>
        </w:rPr>
        <w:t>.</w:t>
      </w:r>
      <w:r w:rsidR="00670AFA">
        <w:rPr>
          <w:rFonts w:ascii="Cambria" w:hAnsi="Cambria"/>
        </w:rPr>
        <w:t xml:space="preserve"> </w:t>
      </w:r>
      <w:r w:rsidR="00D65266">
        <w:rPr>
          <w:rFonts w:ascii="Cambria" w:hAnsi="Cambria"/>
        </w:rPr>
        <w:t>10</w:t>
      </w:r>
      <w:r w:rsidR="00670AFA">
        <w:rPr>
          <w:rFonts w:ascii="Cambria" w:hAnsi="Cambria"/>
        </w:rPr>
        <w:t xml:space="preserve"> % kupní ceny.</w:t>
      </w:r>
      <w:r w:rsidR="00793FB9">
        <w:rPr>
          <w:rFonts w:ascii="Cambria" w:hAnsi="Cambria"/>
        </w:rPr>
        <w:br/>
      </w:r>
      <w:r w:rsidR="00361F7B" w:rsidRPr="005B7654">
        <w:rPr>
          <w:rFonts w:ascii="Cambria" w:hAnsi="Cambria"/>
        </w:rPr>
        <w:t>Uvedená smluvní pokuta nemá vliv na výši případné náhrady škody.</w:t>
      </w:r>
      <w:r w:rsidRPr="005B7654">
        <w:rPr>
          <w:rFonts w:ascii="Cambria" w:hAnsi="Cambria"/>
        </w:rPr>
        <w:t xml:space="preserve"> </w:t>
      </w:r>
    </w:p>
    <w:p w14:paraId="04A2F3ED" w14:textId="77777777" w:rsidR="00977317" w:rsidRPr="005B7654" w:rsidRDefault="00977317" w:rsidP="005B7654">
      <w:pPr>
        <w:jc w:val="both"/>
        <w:rPr>
          <w:rFonts w:ascii="Cambria" w:hAnsi="Cambria"/>
          <w:b/>
        </w:rPr>
      </w:pPr>
    </w:p>
    <w:p w14:paraId="7A7470A2" w14:textId="7E62189C"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Pokud bude </w:t>
      </w:r>
      <w:r w:rsidR="00F308AA" w:rsidRPr="005B7654">
        <w:rPr>
          <w:rFonts w:ascii="Cambria" w:hAnsi="Cambria"/>
        </w:rPr>
        <w:t xml:space="preserve">kupující </w:t>
      </w:r>
      <w:r w:rsidRPr="005B7654">
        <w:rPr>
          <w:rFonts w:ascii="Cambria" w:hAnsi="Cambria"/>
        </w:rPr>
        <w:t>v prodlení s úhradou faktury proti sjednanému termínu</w:t>
      </w:r>
      <w:r w:rsidR="001A5F9C" w:rsidRPr="005B7654">
        <w:rPr>
          <w:rFonts w:ascii="Cambria" w:hAnsi="Cambria"/>
        </w:rPr>
        <w:t>,</w:t>
      </w:r>
      <w:r w:rsidRPr="005B7654">
        <w:rPr>
          <w:rFonts w:ascii="Cambria" w:hAnsi="Cambria"/>
        </w:rPr>
        <w:t xml:space="preserve"> je povinen zaplatit </w:t>
      </w:r>
      <w:r w:rsidR="00F308AA" w:rsidRPr="005B7654">
        <w:rPr>
          <w:rFonts w:ascii="Cambria" w:hAnsi="Cambria"/>
        </w:rPr>
        <w:t xml:space="preserve">prodávajícímu </w:t>
      </w:r>
      <w:r w:rsidRPr="005B7654">
        <w:rPr>
          <w:rFonts w:ascii="Cambria" w:hAnsi="Cambria"/>
        </w:rPr>
        <w:t xml:space="preserve">úrok z prodlení ve výši </w:t>
      </w:r>
      <w:r w:rsidR="00726DA5" w:rsidRPr="005B7654">
        <w:rPr>
          <w:rFonts w:ascii="Cambria" w:hAnsi="Cambria"/>
        </w:rPr>
        <w:t>0,</w:t>
      </w:r>
      <w:r w:rsidR="003711DB">
        <w:rPr>
          <w:rFonts w:ascii="Cambria" w:hAnsi="Cambria"/>
        </w:rPr>
        <w:t>1</w:t>
      </w:r>
      <w:r w:rsidR="00726DA5" w:rsidRPr="005B7654">
        <w:rPr>
          <w:rFonts w:ascii="Cambria" w:hAnsi="Cambria"/>
        </w:rPr>
        <w:t xml:space="preserve"> %</w:t>
      </w:r>
      <w:r w:rsidR="00726DA5" w:rsidRPr="005B7654">
        <w:rPr>
          <w:rFonts w:ascii="Cambria" w:hAnsi="Cambria"/>
          <w:color w:val="FF0000"/>
        </w:rPr>
        <w:t xml:space="preserve"> </w:t>
      </w:r>
      <w:r w:rsidRPr="005B7654">
        <w:rPr>
          <w:rFonts w:ascii="Cambria" w:hAnsi="Cambria"/>
        </w:rPr>
        <w:t>z</w:t>
      </w:r>
      <w:r w:rsidR="00361867" w:rsidRPr="005B7654">
        <w:rPr>
          <w:rFonts w:ascii="Cambria" w:hAnsi="Cambria"/>
        </w:rPr>
        <w:t> </w:t>
      </w:r>
      <w:r w:rsidRPr="005B7654">
        <w:rPr>
          <w:rFonts w:ascii="Cambria" w:hAnsi="Cambria"/>
        </w:rPr>
        <w:t xml:space="preserve">dlužné částky za každý i započatý den prodlení. </w:t>
      </w:r>
    </w:p>
    <w:p w14:paraId="6011F721" w14:textId="77777777" w:rsidR="00977317" w:rsidRPr="005B7654" w:rsidRDefault="00977317" w:rsidP="005B7654">
      <w:pPr>
        <w:jc w:val="both"/>
        <w:rPr>
          <w:rFonts w:ascii="Cambria" w:hAnsi="Cambria"/>
          <w:b/>
        </w:rPr>
      </w:pPr>
    </w:p>
    <w:p w14:paraId="2C4285A1" w14:textId="6FE7E1B5"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Prodlení </w:t>
      </w:r>
      <w:r w:rsidR="00F308AA" w:rsidRPr="005B7654">
        <w:rPr>
          <w:rFonts w:ascii="Cambria" w:hAnsi="Cambria"/>
        </w:rPr>
        <w:t xml:space="preserve">kupujícího </w:t>
      </w:r>
      <w:r w:rsidRPr="005B7654">
        <w:rPr>
          <w:rFonts w:ascii="Cambria" w:hAnsi="Cambria"/>
        </w:rPr>
        <w:t xml:space="preserve">s úhradou faktury delší </w:t>
      </w:r>
      <w:r w:rsidR="00BC19F2">
        <w:rPr>
          <w:rFonts w:ascii="Cambria" w:hAnsi="Cambria"/>
        </w:rPr>
        <w:t>než</w:t>
      </w:r>
      <w:r w:rsidRPr="005B7654">
        <w:rPr>
          <w:rFonts w:ascii="Cambria" w:hAnsi="Cambria"/>
        </w:rPr>
        <w:t xml:space="preserve"> </w:t>
      </w:r>
      <w:r w:rsidR="001C1B8B" w:rsidRPr="005B7654">
        <w:rPr>
          <w:rFonts w:ascii="Cambria" w:hAnsi="Cambria"/>
        </w:rPr>
        <w:t>třicet</w:t>
      </w:r>
      <w:r w:rsidR="00726DA5" w:rsidRPr="005B7654">
        <w:rPr>
          <w:rFonts w:ascii="Cambria" w:hAnsi="Cambria"/>
          <w:color w:val="FF0000"/>
        </w:rPr>
        <w:t xml:space="preserve"> </w:t>
      </w:r>
      <w:r w:rsidRPr="005B7654">
        <w:rPr>
          <w:rFonts w:ascii="Cambria" w:hAnsi="Cambria"/>
        </w:rPr>
        <w:t>dnů se považuje za podstatné porušení smlouvy.</w:t>
      </w:r>
    </w:p>
    <w:p w14:paraId="0F0D46C3" w14:textId="77777777" w:rsidR="00977317" w:rsidRPr="005B7654" w:rsidRDefault="00977317" w:rsidP="005B7654">
      <w:pPr>
        <w:jc w:val="both"/>
        <w:rPr>
          <w:rFonts w:ascii="Cambria" w:hAnsi="Cambria"/>
          <w:b/>
        </w:rPr>
      </w:pPr>
    </w:p>
    <w:p w14:paraId="0B604F14"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08C67A80" w14:textId="77777777" w:rsidR="001A5F9C" w:rsidRPr="005B7654" w:rsidRDefault="001A5F9C" w:rsidP="005B7654">
      <w:pPr>
        <w:jc w:val="center"/>
        <w:rPr>
          <w:rFonts w:ascii="Cambria" w:hAnsi="Cambria"/>
          <w:b/>
        </w:rPr>
      </w:pPr>
    </w:p>
    <w:p w14:paraId="415637DF" w14:textId="77777777" w:rsidR="001A5F9C" w:rsidRPr="00A92B37" w:rsidRDefault="00977317" w:rsidP="005B7654">
      <w:pPr>
        <w:numPr>
          <w:ilvl w:val="0"/>
          <w:numId w:val="9"/>
        </w:numPr>
        <w:tabs>
          <w:tab w:val="clear" w:pos="720"/>
        </w:tabs>
        <w:ind w:left="0" w:firstLine="0"/>
        <w:jc w:val="both"/>
        <w:rPr>
          <w:rFonts w:ascii="Cambria" w:hAnsi="Cambria"/>
          <w:b/>
        </w:rPr>
      </w:pPr>
      <w:r w:rsidRPr="005B7654">
        <w:rPr>
          <w:rFonts w:ascii="Cambria" w:hAnsi="Cambria"/>
        </w:rPr>
        <w:lastRenderedPageBreak/>
        <w:t xml:space="preserve">Strana povinná je povinna uhradit vyúčtované sankce nejpozději do čtrnácti dnů od dne obdržení příslušného vyúčtování. </w:t>
      </w:r>
    </w:p>
    <w:p w14:paraId="23AA48C5" w14:textId="77777777" w:rsidR="00A92B37" w:rsidRPr="005B7654" w:rsidRDefault="00A92B37" w:rsidP="00A23E58">
      <w:pPr>
        <w:jc w:val="both"/>
        <w:rPr>
          <w:rFonts w:ascii="Cambria" w:hAnsi="Cambria"/>
          <w:b/>
        </w:rPr>
      </w:pPr>
    </w:p>
    <w:p w14:paraId="56B6707A"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t>VII</w:t>
      </w:r>
      <w:r w:rsidR="005100B5" w:rsidRPr="005B7654">
        <w:rPr>
          <w:rFonts w:ascii="Cambria" w:hAnsi="Cambria"/>
          <w:b/>
        </w:rPr>
        <w:t>.</w:t>
      </w:r>
    </w:p>
    <w:p w14:paraId="3005DA07"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6B8A12FC" w14:textId="77777777" w:rsidR="00977317" w:rsidRPr="005B7654" w:rsidRDefault="00977317" w:rsidP="00977317">
      <w:pPr>
        <w:pStyle w:val="Zkladntext"/>
        <w:spacing w:line="240" w:lineRule="atLeast"/>
        <w:jc w:val="both"/>
        <w:rPr>
          <w:rFonts w:ascii="Cambria" w:hAnsi="Cambria"/>
        </w:rPr>
      </w:pPr>
    </w:p>
    <w:p w14:paraId="2B074296"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Místem předání a převzetí </w:t>
      </w:r>
      <w:r w:rsidR="00154F6E" w:rsidRPr="005B7654">
        <w:rPr>
          <w:rFonts w:ascii="Cambria" w:hAnsi="Cambria"/>
        </w:rPr>
        <w:t>zboží</w:t>
      </w:r>
      <w:r w:rsidRPr="005B7654">
        <w:rPr>
          <w:rFonts w:ascii="Cambria" w:hAnsi="Cambria"/>
        </w:rPr>
        <w:t xml:space="preserve"> je </w:t>
      </w:r>
      <w:r w:rsidR="0040022F" w:rsidRPr="005B7654">
        <w:rPr>
          <w:rFonts w:ascii="Cambria" w:hAnsi="Cambria"/>
        </w:rPr>
        <w:t>provozovna kupujícího</w:t>
      </w:r>
      <w:r w:rsidR="00CC4E4E">
        <w:rPr>
          <w:rFonts w:ascii="Cambria" w:hAnsi="Cambria"/>
        </w:rPr>
        <w:t xml:space="preserve">, tj. místo dodání uvedené v článku V. odst. </w:t>
      </w:r>
      <w:r w:rsidR="00DF3D4F">
        <w:rPr>
          <w:rFonts w:ascii="Cambria" w:hAnsi="Cambria"/>
        </w:rPr>
        <w:t>2</w:t>
      </w:r>
      <w:r w:rsidR="00CC4E4E">
        <w:rPr>
          <w:rFonts w:ascii="Cambria" w:hAnsi="Cambria"/>
        </w:rPr>
        <w:t xml:space="preserve"> této smlouvy</w:t>
      </w:r>
      <w:r w:rsidR="009A7ECF" w:rsidRPr="005B7654">
        <w:rPr>
          <w:rFonts w:ascii="Cambria" w:hAnsi="Cambria"/>
        </w:rPr>
        <w:t>.</w:t>
      </w:r>
    </w:p>
    <w:p w14:paraId="509243D7" w14:textId="77777777" w:rsidR="00977317" w:rsidRPr="005B7654" w:rsidRDefault="00977317" w:rsidP="002D4151">
      <w:pPr>
        <w:pStyle w:val="Zkladntext"/>
        <w:spacing w:line="240" w:lineRule="atLeast"/>
        <w:ind w:left="709" w:hanging="709"/>
        <w:jc w:val="both"/>
        <w:rPr>
          <w:rFonts w:ascii="Cambria" w:hAnsi="Cambria"/>
        </w:rPr>
      </w:pPr>
    </w:p>
    <w:p w14:paraId="164176A9"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14:paraId="6871E5EB"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748E4EDF"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14:paraId="1274AD70"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212E4EDF"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14:paraId="089488CC" w14:textId="77777777" w:rsidR="00977317" w:rsidRPr="005B7654" w:rsidRDefault="00977317" w:rsidP="002D4151">
      <w:pPr>
        <w:pStyle w:val="Zkladntext"/>
        <w:spacing w:line="240" w:lineRule="atLeast"/>
        <w:ind w:left="709" w:hanging="709"/>
        <w:jc w:val="both"/>
        <w:rPr>
          <w:rFonts w:ascii="Cambria" w:hAnsi="Cambria"/>
        </w:rPr>
      </w:pPr>
    </w:p>
    <w:p w14:paraId="4550AE09" w14:textId="77777777" w:rsidR="00977317" w:rsidRPr="005B7654" w:rsidRDefault="001F5FA2"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14:paraId="43316463"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58E510FD"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66C9B0BF"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628E6C5F" w14:textId="77777777" w:rsidR="00977317" w:rsidRPr="005B7654" w:rsidRDefault="00977317" w:rsidP="002D4151">
      <w:pPr>
        <w:pStyle w:val="Zkladntext"/>
        <w:spacing w:line="240" w:lineRule="atLeast"/>
        <w:ind w:left="709" w:hanging="709"/>
        <w:jc w:val="both"/>
        <w:rPr>
          <w:rFonts w:ascii="Cambria" w:hAnsi="Cambria"/>
        </w:rPr>
      </w:pPr>
    </w:p>
    <w:p w14:paraId="0CE06250" w14:textId="77777777" w:rsidR="00977317" w:rsidRPr="005B7654" w:rsidRDefault="00977317"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14:paraId="17285CD3" w14:textId="77777777" w:rsidR="00977317" w:rsidRPr="005B7654" w:rsidRDefault="00977317" w:rsidP="005B7654">
      <w:pPr>
        <w:pStyle w:val="Zkladntext"/>
        <w:spacing w:line="240" w:lineRule="atLeast"/>
        <w:jc w:val="both"/>
        <w:rPr>
          <w:rFonts w:ascii="Cambria" w:hAnsi="Cambria"/>
        </w:rPr>
      </w:pPr>
    </w:p>
    <w:p w14:paraId="027DC241" w14:textId="77777777" w:rsidR="00977317" w:rsidRPr="005B7654" w:rsidRDefault="00BF5F4A"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14:paraId="2D91E28C" w14:textId="77777777" w:rsidR="005F2ADE" w:rsidRPr="005B7654" w:rsidRDefault="005F2ADE" w:rsidP="00977317">
      <w:pPr>
        <w:pStyle w:val="Zkladntext"/>
        <w:tabs>
          <w:tab w:val="num" w:pos="2160"/>
        </w:tabs>
        <w:spacing w:line="240" w:lineRule="atLeast"/>
        <w:jc w:val="center"/>
        <w:rPr>
          <w:rFonts w:ascii="Cambria" w:hAnsi="Cambria"/>
          <w:b/>
        </w:rPr>
      </w:pPr>
    </w:p>
    <w:p w14:paraId="50ACF1C6" w14:textId="77777777" w:rsidR="009049FF" w:rsidRPr="005B7654" w:rsidRDefault="009049FF" w:rsidP="00385A55">
      <w:pPr>
        <w:pStyle w:val="Zkladntext"/>
        <w:tabs>
          <w:tab w:val="num" w:pos="2160"/>
        </w:tabs>
        <w:spacing w:line="240" w:lineRule="atLeast"/>
        <w:rPr>
          <w:rFonts w:ascii="Cambria" w:hAnsi="Cambria"/>
          <w:b/>
        </w:rPr>
      </w:pPr>
    </w:p>
    <w:p w14:paraId="15C40C67"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1D1C8C3C" w14:textId="77777777"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5B7654">
        <w:rPr>
          <w:rFonts w:ascii="Cambria" w:hAnsi="Cambria"/>
          <w:b/>
        </w:rPr>
        <w:t>Záruka</w:t>
      </w:r>
    </w:p>
    <w:p w14:paraId="6B3C91D7" w14:textId="77777777" w:rsidR="00977317" w:rsidRPr="005B7654" w:rsidRDefault="00977317" w:rsidP="00977317">
      <w:pPr>
        <w:pStyle w:val="Zkladntext"/>
        <w:spacing w:line="240" w:lineRule="atLeast"/>
        <w:rPr>
          <w:rFonts w:ascii="Cambria" w:hAnsi="Cambria"/>
          <w:b/>
        </w:rPr>
      </w:pPr>
    </w:p>
    <w:p w14:paraId="0DB3E037" w14:textId="1DA479C3" w:rsidR="0082580D" w:rsidRPr="00CC4E4E" w:rsidRDefault="00D304BF"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735E27">
        <w:rPr>
          <w:rFonts w:asciiTheme="majorHAnsi" w:hAnsiTheme="majorHAnsi"/>
        </w:rPr>
        <w:t>Záruční doba poskytnuta na cel</w:t>
      </w:r>
      <w:r w:rsidR="006D7744">
        <w:rPr>
          <w:rFonts w:asciiTheme="majorHAnsi" w:hAnsiTheme="majorHAnsi"/>
        </w:rPr>
        <w:t>é</w:t>
      </w:r>
      <w:r w:rsidRPr="00735E27">
        <w:rPr>
          <w:rFonts w:asciiTheme="majorHAnsi" w:hAnsiTheme="majorHAnsi"/>
        </w:rPr>
        <w:t xml:space="preserve"> </w:t>
      </w:r>
      <w:r w:rsidR="006D7744">
        <w:rPr>
          <w:rFonts w:asciiTheme="majorHAnsi" w:hAnsiTheme="majorHAnsi"/>
        </w:rPr>
        <w:t>zboží</w:t>
      </w:r>
      <w:r w:rsidRPr="00735E27">
        <w:rPr>
          <w:rFonts w:asciiTheme="majorHAnsi" w:hAnsiTheme="majorHAnsi"/>
        </w:rPr>
        <w:t xml:space="preserve"> je </w:t>
      </w:r>
      <w:r w:rsidR="00BE1CB0" w:rsidRPr="00735E27">
        <w:rPr>
          <w:rFonts w:asciiTheme="majorHAnsi" w:hAnsiTheme="majorHAnsi"/>
        </w:rPr>
        <w:t>12</w:t>
      </w:r>
      <w:r w:rsidRPr="00735E27">
        <w:rPr>
          <w:rFonts w:asciiTheme="majorHAnsi" w:hAnsiTheme="majorHAnsi"/>
        </w:rPr>
        <w:t xml:space="preserve"> měsíců</w:t>
      </w:r>
      <w:r w:rsidR="00BE1CB0" w:rsidRPr="00735E27">
        <w:rPr>
          <w:rFonts w:asciiTheme="majorHAnsi" w:hAnsiTheme="majorHAnsi"/>
          <w:i/>
        </w:rPr>
        <w:t>.</w:t>
      </w:r>
      <w:r w:rsidRPr="00BC2491">
        <w:rPr>
          <w:rFonts w:asciiTheme="majorHAnsi" w:hAnsiTheme="majorHAnsi"/>
        </w:rPr>
        <w:t xml:space="preserve"> Záruka počíná běžet ode dne předání a převzetí </w:t>
      </w:r>
      <w:r w:rsidR="00CC4E4E">
        <w:rPr>
          <w:rFonts w:asciiTheme="majorHAnsi" w:hAnsiTheme="majorHAnsi"/>
        </w:rPr>
        <w:t xml:space="preserve">bezvadného </w:t>
      </w:r>
      <w:r w:rsidRPr="00BC2491">
        <w:rPr>
          <w:rFonts w:asciiTheme="majorHAnsi" w:hAnsiTheme="majorHAnsi"/>
        </w:rPr>
        <w:t>předmětu plnění.</w:t>
      </w:r>
      <w:r w:rsidRPr="00BC2491">
        <w:rPr>
          <w:rFonts w:asciiTheme="majorHAnsi" w:hAnsiTheme="majorHAnsi"/>
          <w:b/>
          <w:bCs/>
        </w:rPr>
        <w:t xml:space="preserve"> </w:t>
      </w:r>
    </w:p>
    <w:p w14:paraId="48AD623D" w14:textId="77777777" w:rsidR="00CC4E4E" w:rsidRPr="00BC2491" w:rsidRDefault="00CC4E4E" w:rsidP="00CC4E4E">
      <w:pPr>
        <w:pStyle w:val="Zkladntext"/>
        <w:tabs>
          <w:tab w:val="num" w:pos="709"/>
        </w:tabs>
        <w:spacing w:line="240" w:lineRule="atLeast"/>
        <w:jc w:val="both"/>
        <w:rPr>
          <w:rFonts w:ascii="Cambria" w:hAnsi="Cambria"/>
        </w:rPr>
      </w:pPr>
    </w:p>
    <w:p w14:paraId="3E9EAA35" w14:textId="77777777"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67F48A3E"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B68684E"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5F7654DF"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59A2D55D"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56E02F45"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718245C7"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2DBBC9B9"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18367D60" w14:textId="6CFC3BB4" w:rsidR="00977317" w:rsidRPr="005B7654"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odešle na adresu </w:t>
      </w:r>
      <w:r w:rsidR="00FC12BF" w:rsidRPr="005B7654">
        <w:rPr>
          <w:rFonts w:ascii="Cambria" w:hAnsi="Cambria"/>
        </w:rPr>
        <w:t xml:space="preserve">prodávajícího, </w:t>
      </w:r>
      <w:r w:rsidR="000066AB" w:rsidRPr="005B7654">
        <w:rPr>
          <w:rFonts w:ascii="Cambria" w:hAnsi="Cambria"/>
        </w:rPr>
        <w:t>současně na jeho e</w:t>
      </w:r>
      <w:r w:rsidR="00AE6F65">
        <w:rPr>
          <w:rFonts w:ascii="Cambria" w:hAnsi="Cambria"/>
        </w:rPr>
        <w:t>-</w:t>
      </w:r>
      <w:r w:rsidR="000066AB" w:rsidRPr="005B7654">
        <w:rPr>
          <w:rFonts w:ascii="Cambria" w:hAnsi="Cambria"/>
        </w:rPr>
        <w:t xml:space="preserve">mailovou adresu </w:t>
      </w:r>
      <w:r w:rsidR="003C31EB" w:rsidRPr="005B7654">
        <w:rPr>
          <w:rFonts w:ascii="Cambria" w:hAnsi="Cambria"/>
        </w:rPr>
        <w:t xml:space="preserve">uvedenou v odst. </w:t>
      </w:r>
      <w:r w:rsidR="00DF3D4F">
        <w:rPr>
          <w:rFonts w:ascii="Cambria" w:hAnsi="Cambria"/>
        </w:rPr>
        <w:t>5</w:t>
      </w:r>
      <w:r w:rsidR="003C31EB" w:rsidRPr="005B7654">
        <w:rPr>
          <w:rFonts w:ascii="Cambria" w:hAnsi="Cambria"/>
        </w:rPr>
        <w:t xml:space="preserve"> článku</w:t>
      </w:r>
      <w:r w:rsidR="00DF3D4F">
        <w:rPr>
          <w:rFonts w:ascii="Cambria" w:hAnsi="Cambria"/>
        </w:rPr>
        <w:t xml:space="preserve"> IX.</w:t>
      </w:r>
      <w:r w:rsidR="003C31EB" w:rsidRPr="005B7654">
        <w:rPr>
          <w:rFonts w:ascii="Cambria" w:hAnsi="Cambria"/>
        </w:rPr>
        <w:t xml:space="preserve"> smlouvy</w:t>
      </w:r>
      <w:r w:rsidR="00FC12BF" w:rsidRPr="005B7654">
        <w:rPr>
          <w:rFonts w:ascii="Cambria" w:hAnsi="Cambria"/>
        </w:rPr>
        <w:t xml:space="preserve"> a v případě, že se jedná o havárii, která brání řádnému užívání, pokusí se spojit telefonicky s kontaktní osobou na telefonním čísle uvedeném v odst. </w:t>
      </w:r>
      <w:r w:rsidR="00DF3D4F">
        <w:rPr>
          <w:rFonts w:ascii="Cambria" w:hAnsi="Cambria"/>
        </w:rPr>
        <w:t>5</w:t>
      </w:r>
      <w:r w:rsidR="00DF3D4F" w:rsidRPr="005B7654">
        <w:rPr>
          <w:rFonts w:ascii="Cambria" w:hAnsi="Cambria"/>
        </w:rPr>
        <w:t xml:space="preserve"> </w:t>
      </w:r>
      <w:r w:rsidR="00FC12BF" w:rsidRPr="005B7654">
        <w:rPr>
          <w:rFonts w:ascii="Cambria" w:hAnsi="Cambria"/>
        </w:rPr>
        <w:t>článku</w:t>
      </w:r>
      <w:r w:rsidR="00DF3D4F">
        <w:rPr>
          <w:rFonts w:ascii="Cambria" w:hAnsi="Cambria"/>
        </w:rPr>
        <w:t xml:space="preserve"> IX.</w:t>
      </w:r>
      <w:r w:rsidR="00FC12BF" w:rsidRPr="005B7654">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uvedeno</w:t>
      </w:r>
      <w:r w:rsidR="00AA24AA">
        <w:rPr>
          <w:rFonts w:ascii="Cambria" w:hAnsi="Cambria"/>
        </w:rPr>
        <w:t>,</w:t>
      </w:r>
      <w:r w:rsidR="00977317" w:rsidRPr="005B7654">
        <w:rPr>
          <w:rFonts w:ascii="Cambria" w:hAnsi="Cambria"/>
        </w:rPr>
        <w:t xml:space="preserve"> jak se projevují. Dále v reklamaci </w:t>
      </w:r>
      <w:r w:rsidR="00154F6E" w:rsidRPr="005B7654">
        <w:rPr>
          <w:rFonts w:ascii="Cambria" w:hAnsi="Cambria"/>
        </w:rPr>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14:paraId="7D748411"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79FB8937" w14:textId="238B65E6"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dodáním náhradního plnění (u vad materiálů,</w:t>
      </w:r>
      <w:r w:rsidR="00FD3BC6" w:rsidRPr="005B7654">
        <w:rPr>
          <w:rFonts w:ascii="Cambria" w:hAnsi="Cambria"/>
        </w:rPr>
        <w:t xml:space="preserve"> zařizovacích předmětů</w:t>
      </w:r>
      <w:r w:rsidRPr="005B7654">
        <w:rPr>
          <w:rFonts w:ascii="Cambria" w:hAnsi="Cambria"/>
        </w:rPr>
        <w:t xml:space="preserve"> apod.)</w:t>
      </w:r>
      <w:r w:rsidR="00361867" w:rsidRPr="005B7654">
        <w:rPr>
          <w:rFonts w:ascii="Cambria" w:hAnsi="Cambria"/>
        </w:rPr>
        <w:t>,</w:t>
      </w:r>
    </w:p>
    <w:p w14:paraId="41CC0BBA"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opravou, je-li vada opravitelná</w:t>
      </w:r>
      <w:r w:rsidR="00361867" w:rsidRPr="005B7654">
        <w:rPr>
          <w:rFonts w:ascii="Cambria" w:hAnsi="Cambria"/>
        </w:rPr>
        <w:t>,</w:t>
      </w:r>
    </w:p>
    <w:p w14:paraId="4BEAA514"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přiměřenou slevu ze sjednané ceny</w:t>
      </w:r>
      <w:r w:rsidR="00361867" w:rsidRPr="005B7654">
        <w:rPr>
          <w:rFonts w:ascii="Cambria" w:hAnsi="Cambria"/>
        </w:rPr>
        <w:t>.</w:t>
      </w:r>
    </w:p>
    <w:p w14:paraId="03CBC730" w14:textId="77777777" w:rsidR="00977317" w:rsidRPr="005B7654" w:rsidRDefault="00977317" w:rsidP="00977317">
      <w:pPr>
        <w:ind w:left="708"/>
        <w:jc w:val="both"/>
        <w:rPr>
          <w:rFonts w:ascii="Cambria" w:hAnsi="Cambria"/>
        </w:rPr>
      </w:pPr>
    </w:p>
    <w:p w14:paraId="3BA52486" w14:textId="77777777"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14:paraId="49770956"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14:paraId="76AE0E37"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14:paraId="0E645C5A"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14:paraId="3B37B2A6" w14:textId="77777777" w:rsidR="00977317" w:rsidRPr="005B7654" w:rsidRDefault="00977317" w:rsidP="00977317">
      <w:pPr>
        <w:pStyle w:val="Zkladntext"/>
        <w:tabs>
          <w:tab w:val="num" w:pos="2136"/>
        </w:tabs>
        <w:spacing w:line="240" w:lineRule="atLeast"/>
        <w:jc w:val="both"/>
        <w:rPr>
          <w:rFonts w:ascii="Cambria" w:hAnsi="Cambria"/>
        </w:rPr>
      </w:pPr>
    </w:p>
    <w:p w14:paraId="62CD6EDB" w14:textId="77777777"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w:t>
      </w:r>
      <w:r w:rsidR="00AE6F65">
        <w:rPr>
          <w:rFonts w:ascii="Cambria" w:hAnsi="Cambria"/>
        </w:rPr>
        <w:t>doby</w:t>
      </w:r>
      <w:r w:rsidRPr="005B7654">
        <w:rPr>
          <w:rFonts w:ascii="Cambria" w:hAnsi="Cambria"/>
        </w:rPr>
        <w:t xml:space="preserve">,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w:t>
      </w:r>
      <w:r w:rsidR="00AE6F65">
        <w:rPr>
          <w:rFonts w:ascii="Cambria" w:hAnsi="Cambria"/>
        </w:rPr>
        <w:t>doby</w:t>
      </w:r>
      <w:r w:rsidRPr="005B7654">
        <w:rPr>
          <w:rFonts w:ascii="Cambria" w:hAnsi="Cambria"/>
        </w:rPr>
        <w:t xml:space="preserve"> se považuje za včas uplatněnou. </w:t>
      </w:r>
    </w:p>
    <w:p w14:paraId="7E22BE9E" w14:textId="77777777" w:rsidR="0062768B" w:rsidRDefault="0062768B" w:rsidP="0062768B">
      <w:pPr>
        <w:pStyle w:val="Odstavecseseznamem"/>
        <w:rPr>
          <w:rFonts w:ascii="Cambria" w:hAnsi="Cambria"/>
        </w:rPr>
      </w:pPr>
    </w:p>
    <w:p w14:paraId="15F7A54B" w14:textId="77777777"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t xml:space="preserve">Prodávající je povinen </w:t>
      </w:r>
      <w:r w:rsidRPr="006A6E25">
        <w:rPr>
          <w:rFonts w:ascii="Cambria" w:hAnsi="Cambria"/>
          <w:color w:val="auto"/>
          <w:szCs w:val="24"/>
        </w:rPr>
        <w:t>nejpozději do 15 dnů po obdržení reklamace písemně oznámit kupujícímu</w:t>
      </w:r>
      <w:r w:rsidR="00F4721C">
        <w:rPr>
          <w:rFonts w:ascii="Cambria" w:hAnsi="Cambria"/>
          <w:color w:val="auto"/>
          <w:szCs w:val="24"/>
        </w:rPr>
        <w:t>,</w:t>
      </w:r>
      <w:r w:rsidRPr="006A6E25">
        <w:rPr>
          <w:rFonts w:ascii="Cambria" w:hAnsi="Cambria"/>
          <w:color w:val="auto"/>
          <w:szCs w:val="24"/>
        </w:rPr>
        <w:t xml:space="preserve"> zda reklamaci uznává či neuznává. Pokud tak neučiní, má se za to, že reklamaci kupujícího uznává. Vždy však musí nastoupit k odstranění vad dle článku IX. této Smlouvy. </w:t>
      </w:r>
    </w:p>
    <w:p w14:paraId="588CE551" w14:textId="77777777" w:rsidR="006A6E25" w:rsidRDefault="006A6E25" w:rsidP="006A6E25">
      <w:pPr>
        <w:pStyle w:val="Zkladntext"/>
        <w:tabs>
          <w:tab w:val="num" w:pos="2160"/>
        </w:tabs>
        <w:spacing w:line="240" w:lineRule="atLeast"/>
        <w:jc w:val="both"/>
        <w:rPr>
          <w:rFonts w:ascii="Cambria" w:hAnsi="Cambria"/>
        </w:rPr>
      </w:pPr>
    </w:p>
    <w:p w14:paraId="304641AC" w14:textId="77777777"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125236E2"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771035F1" w14:textId="77777777"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14:paraId="43F26772"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457754DC" w14:textId="77777777"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0DFF4A9A" w14:textId="77777777" w:rsidR="009E0DE0" w:rsidRDefault="009E0DE0" w:rsidP="009E0DE0">
      <w:pPr>
        <w:pStyle w:val="Zkladntext"/>
        <w:tabs>
          <w:tab w:val="num" w:pos="2160"/>
        </w:tabs>
        <w:spacing w:line="240" w:lineRule="atLeast"/>
        <w:jc w:val="both"/>
        <w:rPr>
          <w:rFonts w:ascii="Cambria" w:hAnsi="Cambria"/>
        </w:rPr>
      </w:pPr>
    </w:p>
    <w:p w14:paraId="15DD9EC9" w14:textId="3BA79A78" w:rsidR="00233550" w:rsidRDefault="00233550" w:rsidP="00C4022B">
      <w:pPr>
        <w:pStyle w:val="Zkladntext"/>
        <w:numPr>
          <w:ilvl w:val="2"/>
          <w:numId w:val="2"/>
        </w:numPr>
        <w:tabs>
          <w:tab w:val="num" w:pos="709"/>
        </w:tabs>
        <w:spacing w:line="240" w:lineRule="atLeast"/>
        <w:ind w:left="0" w:firstLine="0"/>
        <w:jc w:val="both"/>
        <w:rPr>
          <w:rFonts w:ascii="Cambria" w:hAnsi="Cambria"/>
        </w:rPr>
      </w:pPr>
      <w:r>
        <w:rPr>
          <w:rFonts w:ascii="Cambria" w:hAnsi="Cambria"/>
        </w:rPr>
        <w:lastRenderedPageBreak/>
        <w:t>Právo kupujícího vyplývající</w:t>
      </w:r>
      <w:r w:rsidR="009E0DE0">
        <w:rPr>
          <w:rFonts w:ascii="Cambria" w:hAnsi="Cambria"/>
        </w:rPr>
        <w:t xml:space="preserve"> ze záruky zaniká, pokud kupující nezajistil na </w:t>
      </w:r>
      <w:r w:rsidR="006D7744">
        <w:rPr>
          <w:rFonts w:ascii="Cambria" w:hAnsi="Cambria"/>
        </w:rPr>
        <w:t>zboží</w:t>
      </w:r>
      <w:r w:rsidR="009E0DE0">
        <w:rPr>
          <w:rFonts w:ascii="Cambria" w:hAnsi="Cambria"/>
        </w:rPr>
        <w:t xml:space="preserve"> provedení pravidelných servisních prohlídek v intervalech a rozsahu předepsaném výrobcem </w:t>
      </w:r>
      <w:r w:rsidR="006D7744">
        <w:rPr>
          <w:rFonts w:ascii="Cambria" w:hAnsi="Cambria"/>
        </w:rPr>
        <w:t>zboží</w:t>
      </w:r>
      <w:r w:rsidR="009E0DE0">
        <w:rPr>
          <w:rFonts w:ascii="Cambria" w:hAnsi="Cambria"/>
        </w:rPr>
        <w:t xml:space="preserve"> v období mezi předáním </w:t>
      </w:r>
      <w:r w:rsidR="006D7744">
        <w:rPr>
          <w:rFonts w:ascii="Cambria" w:hAnsi="Cambria"/>
        </w:rPr>
        <w:t>zboží</w:t>
      </w:r>
      <w:r w:rsidR="009E0DE0">
        <w:rPr>
          <w:rFonts w:ascii="Cambria" w:hAnsi="Cambria"/>
        </w:rPr>
        <w:t xml:space="preserve"> kupujícímu a okamžikem závady.</w:t>
      </w:r>
    </w:p>
    <w:p w14:paraId="72213845" w14:textId="77777777" w:rsidR="000914A5" w:rsidRPr="005B7654" w:rsidRDefault="000914A5" w:rsidP="000914A5">
      <w:pPr>
        <w:pStyle w:val="Zkladntext"/>
        <w:tabs>
          <w:tab w:val="num" w:pos="2160"/>
        </w:tabs>
        <w:spacing w:line="240" w:lineRule="atLeast"/>
        <w:jc w:val="both"/>
        <w:rPr>
          <w:rFonts w:ascii="Cambria" w:hAnsi="Cambria"/>
        </w:rPr>
      </w:pPr>
    </w:p>
    <w:p w14:paraId="7F789231" w14:textId="77777777"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14:paraId="4F8D6DFE" w14:textId="77777777" w:rsidR="00361F7B" w:rsidRPr="005B7654" w:rsidRDefault="00361F7B" w:rsidP="00E72D7F">
      <w:pPr>
        <w:pBdr>
          <w:bottom w:val="single" w:sz="12" w:space="1" w:color="215868" w:themeColor="accent5" w:themeShade="80"/>
        </w:pBdr>
        <w:jc w:val="center"/>
        <w:rPr>
          <w:rFonts w:ascii="Cambria" w:hAnsi="Cambria"/>
          <w:b/>
        </w:rPr>
      </w:pPr>
      <w:r w:rsidRPr="005B7654">
        <w:rPr>
          <w:rFonts w:ascii="Cambria" w:hAnsi="Cambria"/>
          <w:b/>
        </w:rPr>
        <w:t>Zajištění servisu</w:t>
      </w:r>
    </w:p>
    <w:p w14:paraId="7FC17D6A" w14:textId="77777777" w:rsidR="00361F7B" w:rsidRPr="005B7654" w:rsidRDefault="00361F7B" w:rsidP="00361F7B">
      <w:pPr>
        <w:jc w:val="both"/>
        <w:rPr>
          <w:rFonts w:ascii="Cambria" w:hAnsi="Cambria"/>
          <w:b/>
          <w:sz w:val="22"/>
          <w:szCs w:val="22"/>
        </w:rPr>
      </w:pPr>
    </w:p>
    <w:p w14:paraId="3CF54B09" w14:textId="77777777" w:rsidR="00361F7B" w:rsidRPr="004679A9" w:rsidRDefault="00361F7B" w:rsidP="00C4022B">
      <w:pPr>
        <w:numPr>
          <w:ilvl w:val="0"/>
          <w:numId w:val="35"/>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Prodávající je povinen zabezpečit</w:t>
      </w:r>
      <w:r w:rsidR="006755F8">
        <w:rPr>
          <w:rFonts w:ascii="Cambria" w:hAnsi="Cambria"/>
        </w:rPr>
        <w:t xml:space="preserve"> bezplatný</w:t>
      </w:r>
      <w:r w:rsidRPr="005B7654">
        <w:rPr>
          <w:rFonts w:ascii="Cambria" w:hAnsi="Cambria"/>
        </w:rPr>
        <w:t xml:space="preserve"> záruční servis na veškeré dodané </w:t>
      </w:r>
      <w:r w:rsidRPr="004679A9">
        <w:rPr>
          <w:rFonts w:ascii="Cambria" w:hAnsi="Cambria"/>
        </w:rPr>
        <w:t xml:space="preserve">zboží za podmínek uvedených v tomto článku této Smlouvy. </w:t>
      </w:r>
    </w:p>
    <w:p w14:paraId="294C781B" w14:textId="1B3B88A3" w:rsidR="00D304BF" w:rsidRPr="00D304BF" w:rsidRDefault="00D304BF" w:rsidP="00AE5C75">
      <w:pPr>
        <w:pStyle w:val="Odstavecseseznamem"/>
        <w:numPr>
          <w:ilvl w:val="0"/>
          <w:numId w:val="35"/>
        </w:numPr>
        <w:tabs>
          <w:tab w:val="num" w:pos="709"/>
        </w:tabs>
        <w:spacing w:before="120"/>
        <w:ind w:left="0" w:firstLine="0"/>
        <w:jc w:val="both"/>
        <w:rPr>
          <w:rFonts w:asciiTheme="majorHAnsi" w:hAnsiTheme="majorHAnsi"/>
          <w:b/>
          <w:bCs/>
        </w:rPr>
      </w:pPr>
      <w:r w:rsidRPr="00D304BF">
        <w:rPr>
          <w:rFonts w:asciiTheme="majorHAnsi" w:hAnsiTheme="majorHAnsi"/>
        </w:rPr>
        <w:t xml:space="preserve">Prodávající je povinen zabezpečit servis na veškerý předmět plnění dle Specifikace předmětu plnění, a to tak, že veškerý servis a opravy musí započít nejpozději </w:t>
      </w:r>
      <w:r w:rsidRPr="00735E27">
        <w:rPr>
          <w:rFonts w:asciiTheme="majorHAnsi" w:hAnsiTheme="majorHAnsi"/>
        </w:rPr>
        <w:t xml:space="preserve">do </w:t>
      </w:r>
      <w:r w:rsidR="00916F37" w:rsidRPr="00BC19F2">
        <w:rPr>
          <w:rFonts w:asciiTheme="majorHAnsi" w:hAnsiTheme="majorHAnsi"/>
        </w:rPr>
        <w:t>48</w:t>
      </w:r>
      <w:r w:rsidR="003B04EE" w:rsidRPr="00735E27">
        <w:rPr>
          <w:rFonts w:asciiTheme="majorHAnsi" w:hAnsiTheme="majorHAnsi"/>
        </w:rPr>
        <w:t xml:space="preserve"> </w:t>
      </w:r>
      <w:r w:rsidRPr="00735E27">
        <w:rPr>
          <w:rFonts w:asciiTheme="majorHAnsi" w:hAnsiTheme="majorHAnsi"/>
        </w:rPr>
        <w:t>hodin</w:t>
      </w:r>
      <w:r w:rsidRPr="00BC2491">
        <w:rPr>
          <w:rFonts w:asciiTheme="majorHAnsi" w:hAnsiTheme="majorHAnsi"/>
        </w:rPr>
        <w:t xml:space="preserve"> od</w:t>
      </w:r>
      <w:r w:rsidRPr="00D304BF">
        <w:rPr>
          <w:rFonts w:asciiTheme="majorHAnsi" w:hAnsiTheme="majorHAnsi"/>
        </w:rPr>
        <w:t xml:space="preserve"> nahlášení vady (poruchy) Kupujícím</w:t>
      </w:r>
      <w:r w:rsidR="00CF6C48">
        <w:rPr>
          <w:rFonts w:asciiTheme="majorHAnsi" w:hAnsiTheme="majorHAnsi"/>
        </w:rPr>
        <w:t xml:space="preserve">, </w:t>
      </w:r>
      <w:r w:rsidR="00CF6C48" w:rsidRPr="005C4880">
        <w:rPr>
          <w:rFonts w:asciiTheme="majorHAnsi" w:hAnsiTheme="majorHAnsi"/>
        </w:rPr>
        <w:t>a to v pracovní dny</w:t>
      </w:r>
      <w:r w:rsidR="009C173D">
        <w:rPr>
          <w:rFonts w:asciiTheme="majorHAnsi" w:hAnsiTheme="majorHAnsi"/>
        </w:rPr>
        <w:t>.</w:t>
      </w:r>
      <w:r w:rsidRPr="00D304BF">
        <w:rPr>
          <w:rFonts w:asciiTheme="majorHAnsi" w:hAnsiTheme="majorHAnsi"/>
        </w:rPr>
        <w:t xml:space="preserve"> </w:t>
      </w:r>
      <w:r w:rsidRPr="004679A9">
        <w:rPr>
          <w:rFonts w:ascii="Cambria" w:hAnsi="Cambria"/>
        </w:rPr>
        <w:t>Servis a opravy musí být Prodávající přednostně schopen provádět v místě plnění dle čl. V. odst. 2 této Smlouvy</w:t>
      </w:r>
      <w:r w:rsidR="00235980">
        <w:rPr>
          <w:rFonts w:asciiTheme="majorHAnsi" w:hAnsiTheme="majorHAnsi"/>
        </w:rPr>
        <w:t>.</w:t>
      </w:r>
    </w:p>
    <w:p w14:paraId="75A8637F" w14:textId="77777777" w:rsidR="00361F7B" w:rsidRPr="005B7654" w:rsidRDefault="00361F7B" w:rsidP="00C4022B">
      <w:pPr>
        <w:tabs>
          <w:tab w:val="left" w:pos="709"/>
        </w:tabs>
        <w:spacing w:line="276" w:lineRule="auto"/>
        <w:jc w:val="both"/>
        <w:outlineLvl w:val="1"/>
        <w:rPr>
          <w:rFonts w:ascii="Cambria" w:hAnsi="Cambria"/>
        </w:rPr>
      </w:pPr>
    </w:p>
    <w:p w14:paraId="57FDE81C"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42BE6672" w14:textId="77777777" w:rsidR="00361F7B" w:rsidRPr="005B7654" w:rsidRDefault="00361F7B" w:rsidP="00C4022B">
      <w:pPr>
        <w:tabs>
          <w:tab w:val="left" w:pos="709"/>
        </w:tabs>
        <w:spacing w:line="276" w:lineRule="auto"/>
        <w:jc w:val="both"/>
        <w:outlineLvl w:val="1"/>
        <w:rPr>
          <w:rFonts w:ascii="Cambria" w:hAnsi="Cambria"/>
        </w:rPr>
      </w:pPr>
    </w:p>
    <w:p w14:paraId="1D6CE8F3"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76317B54" w14:textId="77777777" w:rsidR="00361F7B" w:rsidRPr="005B7654" w:rsidRDefault="00361F7B" w:rsidP="00C4022B">
      <w:pPr>
        <w:tabs>
          <w:tab w:val="left" w:pos="709"/>
        </w:tabs>
        <w:spacing w:line="276" w:lineRule="auto"/>
        <w:jc w:val="both"/>
        <w:outlineLvl w:val="1"/>
        <w:rPr>
          <w:rFonts w:ascii="Cambria" w:hAnsi="Cambria"/>
        </w:rPr>
      </w:pPr>
    </w:p>
    <w:p w14:paraId="6355498A" w14:textId="77777777" w:rsidR="00361F7B"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59F30F12" w14:textId="77777777" w:rsidR="00096377" w:rsidRPr="005B7654" w:rsidRDefault="00096377" w:rsidP="00096377">
      <w:pPr>
        <w:tabs>
          <w:tab w:val="left" w:pos="709"/>
        </w:tabs>
        <w:spacing w:line="276" w:lineRule="auto"/>
        <w:jc w:val="both"/>
        <w:outlineLvl w:val="1"/>
        <w:rPr>
          <w:rFonts w:ascii="Cambria" w:hAnsi="Cambria"/>
        </w:rPr>
      </w:pPr>
    </w:p>
    <w:p w14:paraId="5C95FA82" w14:textId="77777777"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9601FD" w:rsidRPr="005B7654">
        <w:rPr>
          <w:rFonts w:ascii="Cambria" w:hAnsi="Cambria"/>
        </w:rPr>
        <w:tab/>
      </w:r>
      <w:r w:rsidRPr="005B7654">
        <w:rPr>
          <w:rFonts w:ascii="Cambria" w:hAnsi="Cambria"/>
          <w:highlight w:val="yellow"/>
        </w:rPr>
        <w:t>……………………</w:t>
      </w:r>
      <w:r w:rsidR="00077C7D" w:rsidRPr="005B7654">
        <w:rPr>
          <w:rFonts w:ascii="Cambria" w:hAnsi="Cambria"/>
          <w:highlight w:val="yellow"/>
        </w:rPr>
        <w:t>………….</w:t>
      </w:r>
    </w:p>
    <w:p w14:paraId="00B82652" w14:textId="77777777"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33A2CA24"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0731A352"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16533069" w14:textId="77777777"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Nezapočne-li </w:t>
      </w:r>
      <w:r w:rsidR="00D70CC3" w:rsidRPr="005B7654">
        <w:rPr>
          <w:rFonts w:ascii="Cambria" w:hAnsi="Cambria"/>
        </w:rPr>
        <w:t>Prodávající</w:t>
      </w:r>
      <w:r w:rsidRPr="005B7654">
        <w:rPr>
          <w:rFonts w:ascii="Cambria" w:hAnsi="Cambria"/>
        </w:rPr>
        <w:t xml:space="preserve"> s opravou nahlášené vady do doby uvedené v čl. </w:t>
      </w:r>
      <w:r w:rsidR="00D70CC3" w:rsidRPr="005B7654">
        <w:rPr>
          <w:rFonts w:ascii="Cambria" w:hAnsi="Cambria"/>
        </w:rPr>
        <w:t>I</w:t>
      </w:r>
      <w:r w:rsidRPr="005B7654">
        <w:rPr>
          <w:rFonts w:ascii="Cambria" w:hAnsi="Cambria"/>
        </w:rPr>
        <w:t>X</w:t>
      </w:r>
      <w:r w:rsidR="00D70CC3" w:rsidRPr="005B7654">
        <w:rPr>
          <w:rFonts w:ascii="Cambria" w:hAnsi="Cambria"/>
        </w:rPr>
        <w:t xml:space="preserve"> odst. </w:t>
      </w:r>
      <w:r w:rsidR="00900C5D" w:rsidRPr="005B7654">
        <w:rPr>
          <w:rFonts w:ascii="Cambria" w:hAnsi="Cambria"/>
        </w:rPr>
        <w:br/>
      </w:r>
      <w:r w:rsidR="00D70CC3" w:rsidRPr="005B7654">
        <w:rPr>
          <w:rFonts w:ascii="Cambria" w:hAnsi="Cambria"/>
        </w:rPr>
        <w:t>2</w:t>
      </w:r>
      <w:r w:rsidRPr="005B7654">
        <w:rPr>
          <w:rFonts w:ascii="Cambria" w:hAnsi="Cambria"/>
        </w:rPr>
        <w:t xml:space="preserve"> této Smlouvy, je </w:t>
      </w:r>
      <w:r w:rsidR="00D70CC3" w:rsidRPr="005B7654">
        <w:rPr>
          <w:rFonts w:ascii="Cambria" w:hAnsi="Cambria"/>
        </w:rPr>
        <w:t>Kupující</w:t>
      </w:r>
      <w:r w:rsidRPr="005B7654">
        <w:rPr>
          <w:rFonts w:ascii="Cambria" w:hAnsi="Cambria"/>
        </w:rPr>
        <w:t xml:space="preserve"> oprávněn účtovat </w:t>
      </w:r>
      <w:r w:rsidR="00D70CC3" w:rsidRPr="005B7654">
        <w:rPr>
          <w:rFonts w:ascii="Cambria" w:hAnsi="Cambria"/>
        </w:rPr>
        <w:t xml:space="preserve">prodávajícímu smluvní pokutu ve výši </w:t>
      </w:r>
      <w:r w:rsidR="00900C5D" w:rsidRPr="005B7654">
        <w:rPr>
          <w:rFonts w:ascii="Cambria" w:hAnsi="Cambria"/>
        </w:rPr>
        <w:br/>
      </w:r>
      <w:r w:rsidR="0089409A" w:rsidRPr="00F014AF">
        <w:rPr>
          <w:rFonts w:ascii="Cambria" w:hAnsi="Cambria"/>
        </w:rPr>
        <w:t>0,</w:t>
      </w:r>
      <w:r w:rsidR="003405F9" w:rsidRPr="00F014AF">
        <w:rPr>
          <w:rFonts w:ascii="Cambria" w:hAnsi="Cambria"/>
        </w:rPr>
        <w:t xml:space="preserve">05 </w:t>
      </w:r>
      <w:r w:rsidR="00A957BF" w:rsidRPr="00F014AF">
        <w:rPr>
          <w:rFonts w:ascii="Cambria" w:hAnsi="Cambria"/>
        </w:rPr>
        <w:t xml:space="preserve">% </w:t>
      </w:r>
      <w:r w:rsidR="00D70CC3" w:rsidRPr="00F014AF">
        <w:rPr>
          <w:rFonts w:ascii="Cambria" w:hAnsi="Cambria"/>
        </w:rPr>
        <w:t>z</w:t>
      </w:r>
      <w:r w:rsidR="00D70CC3" w:rsidRPr="005B7654">
        <w:rPr>
          <w:rFonts w:ascii="Cambria" w:hAnsi="Cambria"/>
        </w:rPr>
        <w:t> ceny zboží bez DPH za každ</w:t>
      </w:r>
      <w:r w:rsidR="00F05A3C" w:rsidRPr="005B7654">
        <w:rPr>
          <w:rFonts w:ascii="Cambria" w:hAnsi="Cambria"/>
        </w:rPr>
        <w:t>ou i započatou hodinou prodlení</w:t>
      </w:r>
      <w:r w:rsidR="00D70CC3" w:rsidRPr="005B7654">
        <w:rPr>
          <w:rFonts w:ascii="Cambria" w:hAnsi="Cambria"/>
        </w:rPr>
        <w:t xml:space="preserve">. </w:t>
      </w:r>
    </w:p>
    <w:p w14:paraId="1074DD0A" w14:textId="77777777" w:rsidR="00361F7B" w:rsidRPr="005B7654" w:rsidRDefault="00361F7B" w:rsidP="00C4022B">
      <w:pPr>
        <w:spacing w:line="276" w:lineRule="auto"/>
        <w:jc w:val="both"/>
        <w:rPr>
          <w:rFonts w:ascii="Cambria" w:hAnsi="Cambria"/>
        </w:rPr>
      </w:pPr>
    </w:p>
    <w:p w14:paraId="6E507CE5" w14:textId="77777777"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Smluvní pokutu vyúčtuje oprávněná strana do </w:t>
      </w:r>
      <w:r w:rsidR="006755F8">
        <w:rPr>
          <w:rFonts w:ascii="Cambria" w:hAnsi="Cambria"/>
        </w:rPr>
        <w:t>14</w:t>
      </w:r>
      <w:r w:rsidR="006755F8" w:rsidRPr="005B7654">
        <w:rPr>
          <w:rFonts w:ascii="Cambria" w:hAnsi="Cambria"/>
        </w:rPr>
        <w:t xml:space="preserve"> </w:t>
      </w:r>
      <w:r w:rsidRPr="005B7654">
        <w:rPr>
          <w:rFonts w:ascii="Cambria" w:hAnsi="Cambria"/>
        </w:rPr>
        <w:t xml:space="preserve">dnů od jejích zjištění a druhá strana je povinna smluvní pokutu uhradit do </w:t>
      </w:r>
      <w:r w:rsidR="006755F8">
        <w:rPr>
          <w:rFonts w:ascii="Cambria" w:hAnsi="Cambria"/>
        </w:rPr>
        <w:t>14</w:t>
      </w:r>
      <w:r w:rsidR="006755F8" w:rsidRPr="005B7654">
        <w:rPr>
          <w:rFonts w:ascii="Cambria" w:hAnsi="Cambria"/>
        </w:rPr>
        <w:t xml:space="preserve"> </w:t>
      </w:r>
      <w:r w:rsidRPr="005B7654">
        <w:rPr>
          <w:rFonts w:ascii="Cambria" w:hAnsi="Cambria"/>
        </w:rPr>
        <w:t>dnů od obdržení vyúčtování. Totéž se týká úroků z prodlení.</w:t>
      </w:r>
    </w:p>
    <w:p w14:paraId="20D43E7D" w14:textId="77777777" w:rsidR="00361F7B" w:rsidRPr="005B7654" w:rsidRDefault="00361F7B" w:rsidP="00C4022B">
      <w:pPr>
        <w:spacing w:line="276" w:lineRule="auto"/>
        <w:jc w:val="both"/>
        <w:rPr>
          <w:rFonts w:ascii="Cambria" w:hAnsi="Cambria"/>
        </w:rPr>
      </w:pPr>
    </w:p>
    <w:p w14:paraId="096E02D4" w14:textId="77777777" w:rsidR="00361F7B" w:rsidRPr="005B7654" w:rsidRDefault="00361F7B"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vady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této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 je též </w:t>
      </w:r>
      <w:r w:rsidR="00D70CC3" w:rsidRPr="005B7654">
        <w:rPr>
          <w:rFonts w:ascii="Cambria" w:hAnsi="Cambria"/>
          <w:szCs w:val="24"/>
        </w:rPr>
        <w:t>Prodávající</w:t>
      </w:r>
      <w:r w:rsidRPr="005B7654">
        <w:rPr>
          <w:rFonts w:ascii="Cambria" w:hAnsi="Cambria"/>
          <w:szCs w:val="24"/>
        </w:rPr>
        <w:t xml:space="preserve"> povinen </w:t>
      </w:r>
      <w:r w:rsidR="00D70CC3" w:rsidRPr="005B7654">
        <w:rPr>
          <w:rFonts w:ascii="Cambria" w:hAnsi="Cambria"/>
          <w:szCs w:val="24"/>
        </w:rPr>
        <w:lastRenderedPageBreak/>
        <w:t>Kupujícímu</w:t>
      </w:r>
      <w:r w:rsidRPr="005B7654">
        <w:rPr>
          <w:rFonts w:ascii="Cambria" w:hAnsi="Cambria"/>
          <w:szCs w:val="24"/>
        </w:rPr>
        <w:t xml:space="preserve"> uhradit do 10 dnů po obdržení písemné výzvy k úhradě a daňového dokladu. Totéž se týká úroků z prodlení. </w:t>
      </w:r>
    </w:p>
    <w:p w14:paraId="5C6F2215" w14:textId="77777777" w:rsidR="00361F7B" w:rsidRPr="005B7654" w:rsidRDefault="00361F7B" w:rsidP="00C4022B">
      <w:pPr>
        <w:pStyle w:val="Zkladntext"/>
        <w:spacing w:line="276" w:lineRule="auto"/>
        <w:jc w:val="both"/>
        <w:rPr>
          <w:rFonts w:ascii="Cambria" w:hAnsi="Cambria"/>
          <w:szCs w:val="24"/>
        </w:rPr>
      </w:pPr>
    </w:p>
    <w:p w14:paraId="2E7B59C5" w14:textId="77777777" w:rsidR="00CB2E2A" w:rsidRPr="00E83D57" w:rsidRDefault="00CB2E2A" w:rsidP="00CB2E2A">
      <w:pPr>
        <w:pStyle w:val="Zkladntext"/>
        <w:numPr>
          <w:ilvl w:val="0"/>
          <w:numId w:val="35"/>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t xml:space="preserve">Prodávající je dále povinen v průběhu záruční doby uskutečnit na základě písemné výzvy Kupujícího nejméně jednou ročně servisní prohlídku předmětu plnění dle Specifikace předmětu plnění, při níž provede základní servisní úkony, zejména seřízení zařízení. </w:t>
      </w:r>
    </w:p>
    <w:p w14:paraId="4D2FA1BF" w14:textId="77777777" w:rsidR="00CB2E2A" w:rsidRPr="00CB2E2A" w:rsidRDefault="00CB2E2A" w:rsidP="00CB2E2A">
      <w:pPr>
        <w:pStyle w:val="Zkladntext"/>
        <w:spacing w:line="276" w:lineRule="auto"/>
        <w:jc w:val="both"/>
        <w:rPr>
          <w:rFonts w:ascii="Cambria" w:hAnsi="Cambria"/>
          <w:szCs w:val="24"/>
        </w:rPr>
      </w:pPr>
    </w:p>
    <w:p w14:paraId="375D0BA8" w14:textId="77777777" w:rsidR="00361F7B" w:rsidRPr="005B7654" w:rsidRDefault="00D70CC3"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shd w:val="clear" w:color="auto" w:fill="FFFFFF"/>
        </w:rPr>
        <w:t>Prodávající</w:t>
      </w:r>
      <w:r w:rsidR="00361F7B" w:rsidRPr="005B7654">
        <w:rPr>
          <w:rFonts w:ascii="Cambria" w:hAnsi="Cambria"/>
          <w:szCs w:val="24"/>
          <w:shd w:val="clear" w:color="auto" w:fill="FFFFFF"/>
        </w:rPr>
        <w:t xml:space="preserve"> je povinen provést pro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i pozáruční 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36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14:paraId="0794FBC2" w14:textId="77777777" w:rsidR="00F05A3C" w:rsidRPr="005B7654" w:rsidRDefault="00F05A3C" w:rsidP="00977317">
      <w:pPr>
        <w:pStyle w:val="Zkladntext"/>
        <w:spacing w:line="240" w:lineRule="atLeast"/>
        <w:jc w:val="center"/>
        <w:rPr>
          <w:rFonts w:ascii="Cambria" w:hAnsi="Cambria"/>
          <w:b/>
        </w:rPr>
      </w:pPr>
    </w:p>
    <w:p w14:paraId="798AFF24"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646AF4B9"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p>
    <w:p w14:paraId="763B45BB" w14:textId="77777777" w:rsidR="00977317" w:rsidRPr="005B7654" w:rsidRDefault="00977317" w:rsidP="00977317">
      <w:pPr>
        <w:pStyle w:val="Zkladntext"/>
        <w:spacing w:line="240" w:lineRule="atLeast"/>
        <w:jc w:val="center"/>
        <w:rPr>
          <w:rFonts w:ascii="Cambria" w:hAnsi="Cambria"/>
          <w:b/>
        </w:rPr>
      </w:pPr>
    </w:p>
    <w:p w14:paraId="5AEEFFAF" w14:textId="77777777" w:rsidR="00977317" w:rsidRPr="005B7654" w:rsidRDefault="003F3AB9" w:rsidP="00C4022B">
      <w:pPr>
        <w:pStyle w:val="Zkladntext"/>
        <w:numPr>
          <w:ilvl w:val="3"/>
          <w:numId w:val="4"/>
        </w:numPr>
        <w:tabs>
          <w:tab w:val="clear" w:pos="4680"/>
          <w:tab w:val="num" w:pos="0"/>
          <w:tab w:val="num" w:pos="709"/>
        </w:tabs>
        <w:spacing w:line="240" w:lineRule="atLeast"/>
        <w:ind w:left="0" w:firstLine="0"/>
        <w:rPr>
          <w:rFonts w:ascii="Cambria" w:hAnsi="Cambria"/>
          <w:b/>
        </w:rPr>
      </w:pPr>
      <w:r w:rsidRPr="005B7654">
        <w:rPr>
          <w:rFonts w:ascii="Cambria" w:hAnsi="Cambria"/>
        </w:rPr>
        <w:t xml:space="preserve">Vlastníkem </w:t>
      </w:r>
      <w:r w:rsidR="00403322" w:rsidRPr="005B7654">
        <w:rPr>
          <w:rFonts w:ascii="Cambria" w:hAnsi="Cambria"/>
        </w:rPr>
        <w:t xml:space="preserve">zboží je </w:t>
      </w:r>
      <w:r w:rsidR="001223D1">
        <w:rPr>
          <w:rFonts w:ascii="Cambria" w:hAnsi="Cambria"/>
        </w:rPr>
        <w:t>od předání a převzetí předmětu plnění kupující.</w:t>
      </w:r>
    </w:p>
    <w:p w14:paraId="1DD3B405"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5DADD651"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7103CB99"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39A6952F" w14:textId="77777777" w:rsidR="00977317" w:rsidRPr="005B7654" w:rsidRDefault="00977317" w:rsidP="00C4022B">
      <w:pPr>
        <w:pStyle w:val="Zkladntext"/>
        <w:tabs>
          <w:tab w:val="num" w:pos="709"/>
          <w:tab w:val="num" w:pos="2160"/>
        </w:tabs>
        <w:spacing w:line="240" w:lineRule="atLeast"/>
        <w:rPr>
          <w:rFonts w:ascii="Cambria" w:hAnsi="Cambria"/>
          <w:b/>
        </w:rPr>
      </w:pPr>
    </w:p>
    <w:p w14:paraId="46B5F56E"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4D955021" w14:textId="77777777" w:rsidR="00977317" w:rsidRPr="005B7654" w:rsidRDefault="00977317" w:rsidP="00C4022B">
      <w:pPr>
        <w:pStyle w:val="Zkladntext"/>
        <w:tabs>
          <w:tab w:val="num" w:pos="709"/>
        </w:tabs>
        <w:spacing w:line="276" w:lineRule="auto"/>
        <w:jc w:val="both"/>
        <w:rPr>
          <w:rFonts w:ascii="Cambria" w:hAnsi="Cambria"/>
        </w:rPr>
      </w:pPr>
    </w:p>
    <w:p w14:paraId="742FF3A7"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6EA33C8F" w14:textId="77777777" w:rsidR="00C4022B" w:rsidRDefault="00C4022B" w:rsidP="00977317">
      <w:pPr>
        <w:pStyle w:val="Zkladntext"/>
        <w:tabs>
          <w:tab w:val="num" w:pos="720"/>
        </w:tabs>
        <w:spacing w:line="240" w:lineRule="atLeast"/>
        <w:jc w:val="both"/>
        <w:rPr>
          <w:rFonts w:ascii="Cambria" w:hAnsi="Cambria"/>
        </w:rPr>
      </w:pPr>
    </w:p>
    <w:p w14:paraId="07573390"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3761C74C"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3D2779FD" w14:textId="77777777" w:rsidR="00977317" w:rsidRPr="005B7654" w:rsidRDefault="00977317" w:rsidP="00977317">
      <w:pPr>
        <w:pStyle w:val="Zkladntext"/>
        <w:spacing w:line="240" w:lineRule="atLeast"/>
        <w:jc w:val="center"/>
        <w:rPr>
          <w:rFonts w:ascii="Cambria" w:hAnsi="Cambria"/>
          <w:b/>
        </w:rPr>
      </w:pPr>
    </w:p>
    <w:p w14:paraId="2E7FAE69"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vyvolat jednání zástupců oprávněných k popisu smlouvy.</w:t>
      </w:r>
    </w:p>
    <w:p w14:paraId="7352C144" w14:textId="77777777" w:rsidR="00977317" w:rsidRPr="005B7654" w:rsidRDefault="00977317" w:rsidP="00C4022B">
      <w:pPr>
        <w:tabs>
          <w:tab w:val="left" w:pos="709"/>
        </w:tabs>
        <w:spacing w:line="276" w:lineRule="auto"/>
        <w:jc w:val="both"/>
        <w:rPr>
          <w:rFonts w:ascii="Cambria" w:hAnsi="Cambria"/>
        </w:rPr>
      </w:pPr>
    </w:p>
    <w:p w14:paraId="48CD46B6"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14:paraId="061E9B72" w14:textId="77777777" w:rsidR="00977317" w:rsidRPr="005B7654" w:rsidRDefault="00977317" w:rsidP="00C4022B">
      <w:pPr>
        <w:tabs>
          <w:tab w:val="left" w:pos="709"/>
        </w:tabs>
        <w:spacing w:line="276" w:lineRule="auto"/>
        <w:jc w:val="both"/>
        <w:rPr>
          <w:rFonts w:ascii="Cambria" w:hAnsi="Cambria"/>
        </w:rPr>
      </w:pPr>
    </w:p>
    <w:p w14:paraId="5F3E2A65"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w:t>
      </w:r>
      <w:r w:rsidR="00C0541B">
        <w:rPr>
          <w:rFonts w:ascii="Cambria" w:hAnsi="Cambria"/>
        </w:rPr>
        <w:t>,</w:t>
      </w:r>
      <w:r w:rsidRPr="005B7654">
        <w:rPr>
          <w:rFonts w:ascii="Cambria" w:hAnsi="Cambria"/>
        </w:rPr>
        <w:t xml:space="preserve"> je povinna to písemně oznámit nejpozději do deseti dnů po obdržení 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6EED578E" w14:textId="77777777" w:rsidR="00977317" w:rsidRPr="005B7654" w:rsidRDefault="00977317" w:rsidP="00C4022B">
      <w:pPr>
        <w:tabs>
          <w:tab w:val="left" w:pos="709"/>
        </w:tabs>
        <w:spacing w:line="276" w:lineRule="auto"/>
        <w:jc w:val="both"/>
        <w:rPr>
          <w:rFonts w:ascii="Cambria" w:hAnsi="Cambria"/>
        </w:rPr>
      </w:pPr>
    </w:p>
    <w:p w14:paraId="2244CDE3" w14:textId="77777777" w:rsidR="00977317" w:rsidRPr="005B7654" w:rsidRDefault="00977317" w:rsidP="007C1157">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449B3523" w14:textId="77777777" w:rsidR="00EA09C9" w:rsidRPr="005B7654" w:rsidRDefault="00EA09C9" w:rsidP="00C4022B">
      <w:pPr>
        <w:tabs>
          <w:tab w:val="left" w:pos="709"/>
        </w:tabs>
        <w:jc w:val="center"/>
        <w:rPr>
          <w:rFonts w:ascii="Cambria" w:hAnsi="Cambria"/>
          <w:b/>
        </w:rPr>
      </w:pPr>
    </w:p>
    <w:p w14:paraId="115257FC"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1F0610FA"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46C603A9"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0" w:name="_Hlk69189762"/>
    </w:p>
    <w:p w14:paraId="3587571E"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2425E2E1" w14:textId="77777777" w:rsidR="002D7D0F" w:rsidRPr="002D7D0F" w:rsidRDefault="002D7D0F" w:rsidP="002D7D0F">
      <w:pPr>
        <w:pStyle w:val="Odstavecseseznamem"/>
        <w:tabs>
          <w:tab w:val="left" w:pos="0"/>
        </w:tabs>
        <w:spacing w:line="276" w:lineRule="auto"/>
        <w:ind w:left="0"/>
        <w:jc w:val="both"/>
        <w:rPr>
          <w:rFonts w:asciiTheme="majorHAnsi" w:hAnsiTheme="majorHAnsi"/>
        </w:rPr>
      </w:pPr>
    </w:p>
    <w:p w14:paraId="5C7DA86E"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BB363DE" w14:textId="77777777" w:rsidR="001F471E" w:rsidRPr="001F471E" w:rsidRDefault="001F471E" w:rsidP="001F471E">
      <w:pPr>
        <w:pStyle w:val="Odstavecseseznamem"/>
        <w:tabs>
          <w:tab w:val="left" w:pos="0"/>
        </w:tabs>
        <w:spacing w:line="276" w:lineRule="auto"/>
        <w:ind w:left="0"/>
        <w:jc w:val="both"/>
        <w:rPr>
          <w:rFonts w:asciiTheme="majorHAnsi" w:hAnsiTheme="majorHAnsi"/>
        </w:rPr>
      </w:pPr>
    </w:p>
    <w:p w14:paraId="0C0B28AC" w14:textId="77777777" w:rsidR="001F471E" w:rsidRP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23240CFA" w14:textId="77777777" w:rsidR="001F471E" w:rsidRPr="001F471E" w:rsidRDefault="001F471E" w:rsidP="001F471E">
      <w:pPr>
        <w:rPr>
          <w:lang w:eastAsia="en-US"/>
        </w:rPr>
      </w:pPr>
    </w:p>
    <w:p w14:paraId="39129907"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rPr>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nemají požadovanou certifikaci.</w:t>
      </w:r>
    </w:p>
    <w:p w14:paraId="198582F4" w14:textId="77777777" w:rsidR="007C1157" w:rsidRPr="001F471E" w:rsidRDefault="007C1157" w:rsidP="001F471E">
      <w:pPr>
        <w:pStyle w:val="Odstavecseseznamem"/>
        <w:spacing w:line="276" w:lineRule="auto"/>
        <w:ind w:left="0"/>
        <w:rPr>
          <w:rFonts w:ascii="Cambria" w:hAnsi="Cambria" w:cstheme="minorHAnsi"/>
        </w:rPr>
      </w:pPr>
    </w:p>
    <w:p w14:paraId="31FD8336"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 xml:space="preserve">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w:t>
      </w:r>
      <w:r w:rsidRPr="001F471E">
        <w:rPr>
          <w:rFonts w:ascii="Cambria" w:hAnsi="Cambria" w:cs="Arial"/>
          <w:iCs/>
        </w:rPr>
        <w:lastRenderedPageBreak/>
        <w:t>a krajiny, ve znění pozdějších předpisů a zákon č. 17/1992 Sb., o životním prostředí, ve znění pozdějších předpisů.</w:t>
      </w:r>
    </w:p>
    <w:p w14:paraId="659F8DC6" w14:textId="77777777" w:rsidR="007C1157" w:rsidRPr="001F471E" w:rsidRDefault="007C1157" w:rsidP="001F471E">
      <w:pPr>
        <w:pStyle w:val="Odstavecseseznamem"/>
        <w:spacing w:line="276" w:lineRule="auto"/>
        <w:ind w:left="0"/>
        <w:rPr>
          <w:rFonts w:ascii="Cambria" w:hAnsi="Cambria" w:cstheme="minorHAnsi"/>
        </w:rPr>
      </w:pPr>
    </w:p>
    <w:p w14:paraId="350ED8FF"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15A76FFA" w14:textId="77777777" w:rsidR="007C1157" w:rsidRPr="001F471E" w:rsidRDefault="007C1157" w:rsidP="001F471E">
      <w:pPr>
        <w:pStyle w:val="Odstavecseseznamem"/>
        <w:spacing w:line="276" w:lineRule="auto"/>
        <w:ind w:left="0"/>
        <w:rPr>
          <w:rFonts w:ascii="Cambria" w:hAnsi="Cambria" w:cstheme="minorHAnsi"/>
        </w:rPr>
      </w:pPr>
    </w:p>
    <w:p w14:paraId="537F8C48"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5F35846A" w14:textId="77777777" w:rsidR="007C1157" w:rsidRPr="001F471E" w:rsidRDefault="007C1157" w:rsidP="00235258">
      <w:pPr>
        <w:pStyle w:val="Odstavecseseznamem"/>
        <w:numPr>
          <w:ilvl w:val="0"/>
          <w:numId w:val="43"/>
        </w:numPr>
        <w:spacing w:line="276" w:lineRule="auto"/>
        <w:ind w:left="993"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2325C3AE" w14:textId="77777777" w:rsidR="007C1157" w:rsidRPr="001F471E" w:rsidRDefault="007C1157" w:rsidP="00235258">
      <w:pPr>
        <w:pStyle w:val="Odstavecseseznamem"/>
        <w:numPr>
          <w:ilvl w:val="0"/>
          <w:numId w:val="43"/>
        </w:numPr>
        <w:spacing w:line="276" w:lineRule="auto"/>
        <w:ind w:left="993" w:firstLine="0"/>
        <w:jc w:val="both"/>
        <w:rPr>
          <w:rFonts w:ascii="Cambria" w:hAnsi="Cambria" w:cstheme="minorBidi"/>
          <w:iCs/>
          <w:lang w:eastAsia="zh-CN"/>
        </w:rPr>
      </w:pPr>
      <w:r w:rsidRPr="001F471E">
        <w:rPr>
          <w:rFonts w:ascii="Cambria"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7AD0B6A2" w14:textId="77777777" w:rsidR="00E502CF" w:rsidRDefault="007C1157">
      <w:pPr>
        <w:pStyle w:val="Odstavecseseznamem"/>
        <w:numPr>
          <w:ilvl w:val="0"/>
          <w:numId w:val="43"/>
        </w:numPr>
        <w:spacing w:line="276" w:lineRule="auto"/>
        <w:ind w:left="1276" w:hanging="283"/>
        <w:jc w:val="both"/>
        <w:rPr>
          <w:rFonts w:asciiTheme="majorHAnsi" w:hAnsiTheme="majorHAnsi"/>
          <w:iCs/>
          <w:lang w:eastAsia="zh-CN"/>
        </w:rPr>
      </w:pPr>
      <w:r w:rsidRPr="001F471E">
        <w:rPr>
          <w:rFonts w:ascii="Cambria" w:hAnsi="Cambria"/>
          <w:iCs/>
        </w:rPr>
        <w:t xml:space="preserve">písemně informovat </w:t>
      </w:r>
      <w:r w:rsidR="002D7D0F">
        <w:rPr>
          <w:rFonts w:ascii="Cambria" w:hAnsi="Cambria"/>
          <w:iCs/>
        </w:rPr>
        <w:t>kupujícího</w:t>
      </w:r>
      <w:r w:rsidR="002D7D0F" w:rsidRPr="001F471E">
        <w:rPr>
          <w:rFonts w:ascii="Cambria" w:hAnsi="Cambria"/>
          <w:iCs/>
        </w:rPr>
        <w:t xml:space="preserve"> </w:t>
      </w:r>
      <w:r w:rsidRPr="001F471E">
        <w:rPr>
          <w:rFonts w:ascii="Cambria" w:hAnsi="Cambria"/>
          <w:iCs/>
        </w:rPr>
        <w:t>o opatřeních dle písm. b), včetně jejich realizace, a to bezodkladně nebo v</w:t>
      </w:r>
      <w:r w:rsidR="002D7D0F">
        <w:rPr>
          <w:rFonts w:ascii="Cambria" w:hAnsi="Cambria"/>
          <w:iCs/>
        </w:rPr>
        <w:t>e</w:t>
      </w:r>
      <w:r w:rsidRPr="001F471E">
        <w:rPr>
          <w:rFonts w:ascii="Cambria" w:hAnsi="Cambria"/>
          <w:iCs/>
        </w:rPr>
        <w:t xml:space="preserve"> stanovené lhůtě </w:t>
      </w:r>
      <w:r w:rsidR="002D7D0F">
        <w:rPr>
          <w:rFonts w:ascii="Cambria" w:hAnsi="Cambria"/>
          <w:iCs/>
        </w:rPr>
        <w:t xml:space="preserve">kupujícím </w:t>
      </w:r>
      <w:r w:rsidRPr="001F471E">
        <w:rPr>
          <w:rFonts w:ascii="Cambria" w:hAnsi="Cambria"/>
          <w:iCs/>
        </w:rPr>
        <w:t xml:space="preserve">(bude-li </w:t>
      </w:r>
      <w:r w:rsidR="002D7D0F">
        <w:rPr>
          <w:rFonts w:ascii="Cambria" w:hAnsi="Cambria"/>
          <w:iCs/>
        </w:rPr>
        <w:t>kupujícím</w:t>
      </w:r>
      <w:r w:rsidRPr="001F471E">
        <w:rPr>
          <w:rFonts w:ascii="Cambria" w:hAnsi="Cambria"/>
          <w:iCs/>
        </w:rPr>
        <w:t xml:space="preserve"> stanovena).</w:t>
      </w:r>
    </w:p>
    <w:bookmarkEnd w:id="0"/>
    <w:p w14:paraId="33FB6F8B" w14:textId="77777777" w:rsidR="00341BC4" w:rsidRDefault="00341BC4" w:rsidP="00C4022B">
      <w:pPr>
        <w:tabs>
          <w:tab w:val="left" w:pos="709"/>
        </w:tabs>
        <w:jc w:val="center"/>
        <w:rPr>
          <w:rFonts w:ascii="Cambria" w:hAnsi="Cambria"/>
          <w:b/>
        </w:rPr>
      </w:pPr>
    </w:p>
    <w:p w14:paraId="4FF309BA" w14:textId="77777777" w:rsidR="007C1157" w:rsidRPr="005B7654" w:rsidRDefault="007C1157" w:rsidP="00C4022B">
      <w:pPr>
        <w:tabs>
          <w:tab w:val="left" w:pos="709"/>
        </w:tabs>
        <w:jc w:val="center"/>
        <w:rPr>
          <w:rFonts w:ascii="Cambria" w:hAnsi="Cambria"/>
          <w:b/>
        </w:rPr>
      </w:pPr>
      <w:r>
        <w:rPr>
          <w:rFonts w:ascii="Cambria" w:hAnsi="Cambria"/>
          <w:b/>
        </w:rPr>
        <w:t>XIV.</w:t>
      </w:r>
    </w:p>
    <w:p w14:paraId="39C9036E"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6F956B26"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523C88FD" w14:textId="5F70E8FB"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Tuto smlouvu lze měnit nebo rušit pouze písemným oboustranně potvrzeným smluvním ujednáním, výslovně nazvaným Dodatek ke smlouvě</w:t>
      </w:r>
      <w:r w:rsidR="00BC19F2">
        <w:rPr>
          <w:rFonts w:ascii="Cambria" w:hAnsi="Cambria"/>
        </w:rPr>
        <w:t>,</w:t>
      </w:r>
      <w:r w:rsidRPr="005B7654">
        <w:rPr>
          <w:rFonts w:ascii="Cambria" w:hAnsi="Cambria"/>
        </w:rPr>
        <w:t xml:space="preserve"> popř. dohodou. Jiné zápisy, protokoly apod., se za změnu smlouvy nepovažují. </w:t>
      </w:r>
    </w:p>
    <w:p w14:paraId="7760393C" w14:textId="77777777" w:rsidR="00977317" w:rsidRPr="005B7654" w:rsidRDefault="00977317" w:rsidP="00C4022B">
      <w:pPr>
        <w:pStyle w:val="Zkladntext"/>
        <w:tabs>
          <w:tab w:val="left" w:pos="709"/>
        </w:tabs>
        <w:spacing w:line="240" w:lineRule="atLeast"/>
        <w:jc w:val="both"/>
        <w:rPr>
          <w:rFonts w:ascii="Cambria" w:hAnsi="Cambria"/>
        </w:rPr>
      </w:pPr>
    </w:p>
    <w:p w14:paraId="41809F25"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K platnosti dodatků této smlouvy se vyžaduje dohoda o celém obsahu. </w:t>
      </w:r>
    </w:p>
    <w:p w14:paraId="7E661B17" w14:textId="77777777" w:rsidR="00977317" w:rsidRPr="005B7654" w:rsidRDefault="00977317" w:rsidP="00C4022B">
      <w:pPr>
        <w:pStyle w:val="Zkladntext"/>
        <w:tabs>
          <w:tab w:val="left" w:pos="709"/>
        </w:tabs>
        <w:spacing w:line="240" w:lineRule="atLeast"/>
        <w:jc w:val="both"/>
        <w:rPr>
          <w:rFonts w:ascii="Cambria" w:hAnsi="Cambria"/>
        </w:rPr>
      </w:pPr>
    </w:p>
    <w:p w14:paraId="2E2A3A97"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251688CD" w14:textId="77777777" w:rsidR="00977317" w:rsidRPr="005B7654" w:rsidRDefault="00977317" w:rsidP="00C4022B">
      <w:pPr>
        <w:pStyle w:val="Zkladntext"/>
        <w:tabs>
          <w:tab w:val="left" w:pos="709"/>
        </w:tabs>
        <w:spacing w:line="240" w:lineRule="atLeast"/>
        <w:jc w:val="both"/>
        <w:rPr>
          <w:rFonts w:ascii="Cambria" w:hAnsi="Cambria"/>
        </w:rPr>
      </w:pPr>
    </w:p>
    <w:p w14:paraId="6C8AE10F" w14:textId="77777777" w:rsidR="00FE7A84" w:rsidRPr="00FE7A84" w:rsidRDefault="00977317" w:rsidP="005A0E02">
      <w:pPr>
        <w:pStyle w:val="Zkladntext"/>
        <w:numPr>
          <w:ilvl w:val="0"/>
          <w:numId w:val="21"/>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26E8EC52" w14:textId="77777777" w:rsidR="00FE7A84" w:rsidRPr="00FE7A84" w:rsidRDefault="00FE7A84" w:rsidP="00FE7A84">
      <w:pPr>
        <w:pStyle w:val="Odstavecseseznamem"/>
        <w:rPr>
          <w:rFonts w:asciiTheme="majorHAnsi" w:hAnsiTheme="majorHAnsi"/>
        </w:rPr>
      </w:pPr>
    </w:p>
    <w:p w14:paraId="50BEC09B" w14:textId="77777777" w:rsidR="00977317" w:rsidRDefault="00D7648B" w:rsidP="00C4022B">
      <w:pPr>
        <w:pStyle w:val="Zkladntext"/>
        <w:tabs>
          <w:tab w:val="left" w:pos="709"/>
        </w:tabs>
        <w:spacing w:line="240" w:lineRule="atLeast"/>
        <w:jc w:val="both"/>
        <w:rPr>
          <w:rFonts w:asciiTheme="majorHAnsi" w:hAnsiTheme="majorHAnsi"/>
          <w:szCs w:val="24"/>
        </w:rPr>
      </w:pPr>
      <w:r>
        <w:rPr>
          <w:rFonts w:asciiTheme="majorHAnsi" w:hAnsiTheme="majorHAnsi"/>
          <w:szCs w:val="24"/>
        </w:rPr>
        <w:t>Tato smlouva je vypracována ve dvou vyhotoveních, z nichž jedno si ponechá prodávající a jedno obdrží kupující.</w:t>
      </w:r>
    </w:p>
    <w:p w14:paraId="40EFEAB4" w14:textId="77777777" w:rsidR="00ED4239" w:rsidRPr="005B7654" w:rsidRDefault="00ED4239" w:rsidP="00C4022B">
      <w:pPr>
        <w:pStyle w:val="Zkladntext"/>
        <w:tabs>
          <w:tab w:val="left" w:pos="709"/>
        </w:tabs>
        <w:spacing w:line="240" w:lineRule="atLeast"/>
        <w:jc w:val="both"/>
        <w:rPr>
          <w:rFonts w:ascii="Cambria" w:hAnsi="Cambria"/>
        </w:rPr>
      </w:pPr>
    </w:p>
    <w:p w14:paraId="4F0BC08D" w14:textId="77777777" w:rsidR="00EB5975" w:rsidRPr="005B7654" w:rsidRDefault="00EB5975"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lastRenderedPageBreak/>
        <w:t>Prodávající je osobou povinnou spolupůsobit při výkonu finanční kontroly ve smyslu ustanovení § 2 e) zákona č. 320/2001 Sb., o finanční kontrole ve veřejné správě, v platném znění.</w:t>
      </w:r>
    </w:p>
    <w:p w14:paraId="10E6ADCD" w14:textId="77777777" w:rsidR="0007509F" w:rsidRPr="005B7654" w:rsidRDefault="0007509F" w:rsidP="00C4022B">
      <w:pPr>
        <w:pStyle w:val="Odstavecseseznamem"/>
        <w:tabs>
          <w:tab w:val="left" w:pos="709"/>
        </w:tabs>
        <w:ind w:left="0"/>
        <w:rPr>
          <w:rFonts w:ascii="Cambria" w:hAnsi="Cambria"/>
        </w:rPr>
      </w:pPr>
    </w:p>
    <w:p w14:paraId="7CA65D5F" w14:textId="2DCAD876" w:rsidR="0007509F" w:rsidRPr="005B7654" w:rsidRDefault="0007509F" w:rsidP="00C4022B">
      <w:pPr>
        <w:pStyle w:val="Zkladntext"/>
        <w:numPr>
          <w:ilvl w:val="0"/>
          <w:numId w:val="21"/>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t>Prodávající prohlašuje, že je pojištěn na odpovědnost za škodu způsobenou třetím osobám dodávkou, instalací</w:t>
      </w:r>
      <w:r w:rsidR="00AA24AA">
        <w:rPr>
          <w:rFonts w:ascii="Cambria" w:hAnsi="Cambria"/>
          <w:szCs w:val="24"/>
        </w:rPr>
        <w:t>,</w:t>
      </w:r>
      <w:r w:rsidRPr="005B7654">
        <w:rPr>
          <w:rFonts w:ascii="Cambria" w:hAnsi="Cambria"/>
          <w:szCs w:val="24"/>
        </w:rPr>
        <w:t xml:space="preserve"> resp. montáží nebo testování předmětu plnění způsobenou na ostatním majetku až do výše kupní ceny zboží.</w:t>
      </w:r>
    </w:p>
    <w:p w14:paraId="133FEF07" w14:textId="77777777" w:rsidR="00CB2E2A" w:rsidRDefault="00CB2E2A" w:rsidP="00CB2E2A">
      <w:pPr>
        <w:pStyle w:val="Zkladntext"/>
        <w:spacing w:line="240" w:lineRule="atLeast"/>
        <w:jc w:val="both"/>
        <w:rPr>
          <w:rFonts w:ascii="Cambria" w:hAnsi="Cambria"/>
        </w:rPr>
      </w:pPr>
    </w:p>
    <w:p w14:paraId="16C18E73"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14:paraId="1A82A061" w14:textId="77777777" w:rsidR="00977317" w:rsidRPr="005B7654" w:rsidRDefault="00977317" w:rsidP="00C4022B">
      <w:pPr>
        <w:pStyle w:val="Zkladntext"/>
        <w:tabs>
          <w:tab w:val="left" w:pos="709"/>
        </w:tabs>
        <w:spacing w:line="240" w:lineRule="atLeast"/>
        <w:jc w:val="both"/>
        <w:rPr>
          <w:rFonts w:ascii="Cambria" w:hAnsi="Cambria"/>
        </w:rPr>
      </w:pPr>
    </w:p>
    <w:p w14:paraId="204F7179"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22C0E655" w14:textId="77777777" w:rsidR="00977317" w:rsidRPr="005B7654" w:rsidRDefault="00977317" w:rsidP="00C4022B">
      <w:pPr>
        <w:pStyle w:val="Zkladntext"/>
        <w:tabs>
          <w:tab w:val="left" w:pos="709"/>
        </w:tabs>
        <w:spacing w:line="240" w:lineRule="atLeast"/>
        <w:jc w:val="both"/>
        <w:rPr>
          <w:rFonts w:ascii="Cambria" w:hAnsi="Cambria"/>
        </w:rPr>
      </w:pPr>
    </w:p>
    <w:p w14:paraId="5D510745"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0890CB58" w14:textId="77777777" w:rsidR="00977317" w:rsidRPr="005B7654" w:rsidRDefault="00977317" w:rsidP="008F3BA2">
      <w:pPr>
        <w:pStyle w:val="Zkladntext"/>
        <w:tabs>
          <w:tab w:val="left" w:pos="709"/>
        </w:tabs>
        <w:spacing w:line="240" w:lineRule="atLeast"/>
        <w:jc w:val="both"/>
        <w:rPr>
          <w:rFonts w:ascii="Cambria" w:hAnsi="Cambria"/>
        </w:rPr>
      </w:pPr>
    </w:p>
    <w:p w14:paraId="35D5AA50"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14:paraId="60F39381" w14:textId="77777777" w:rsidR="0066217C" w:rsidRPr="005B7654" w:rsidRDefault="0066217C" w:rsidP="00977317">
      <w:pPr>
        <w:pStyle w:val="Zkladntext"/>
        <w:spacing w:line="240" w:lineRule="atLeast"/>
        <w:jc w:val="both"/>
        <w:rPr>
          <w:rFonts w:ascii="Cambria" w:hAnsi="Cambria"/>
        </w:rPr>
      </w:pPr>
    </w:p>
    <w:p w14:paraId="7B6EB0E6" w14:textId="77777777" w:rsidR="009601FD" w:rsidRPr="005B7654" w:rsidRDefault="009601FD" w:rsidP="00977317">
      <w:pPr>
        <w:pStyle w:val="Zkladntext"/>
        <w:spacing w:line="240" w:lineRule="atLeast"/>
        <w:rPr>
          <w:rFonts w:ascii="Cambria" w:hAnsi="Cambria"/>
        </w:rPr>
      </w:pPr>
    </w:p>
    <w:p w14:paraId="60855D1E" w14:textId="77777777" w:rsidR="00977317" w:rsidRPr="005B7654" w:rsidRDefault="00977317" w:rsidP="00977317">
      <w:pPr>
        <w:pStyle w:val="Zkladntext"/>
        <w:spacing w:line="240" w:lineRule="atLeast"/>
        <w:rPr>
          <w:rFonts w:ascii="Cambria" w:hAnsi="Cambria"/>
        </w:rPr>
      </w:pPr>
      <w:r w:rsidRPr="005B7654">
        <w:rPr>
          <w:rFonts w:ascii="Cambria" w:hAnsi="Cambria"/>
        </w:rPr>
        <w:t>Přílohy a nedílné součásti Smlouvy:</w:t>
      </w:r>
    </w:p>
    <w:p w14:paraId="77522196" w14:textId="77777777" w:rsidR="00977317" w:rsidRPr="005B7654" w:rsidRDefault="00977317" w:rsidP="00977317">
      <w:pPr>
        <w:pStyle w:val="Zkladntext"/>
        <w:spacing w:line="240" w:lineRule="atLeast"/>
        <w:rPr>
          <w:rFonts w:ascii="Cambria" w:hAnsi="Cambria"/>
        </w:rPr>
      </w:pPr>
    </w:p>
    <w:p w14:paraId="24DF6198" w14:textId="77777777" w:rsidR="00575157" w:rsidRDefault="00DC53E9" w:rsidP="00F97631">
      <w:pPr>
        <w:pStyle w:val="Zkladntext"/>
        <w:numPr>
          <w:ilvl w:val="0"/>
          <w:numId w:val="8"/>
        </w:numPr>
        <w:spacing w:line="240" w:lineRule="atLeast"/>
        <w:rPr>
          <w:rFonts w:ascii="Cambria" w:hAnsi="Cambria"/>
          <w:i/>
        </w:rPr>
      </w:pPr>
      <w:r w:rsidRPr="00F97631">
        <w:rPr>
          <w:rFonts w:ascii="Cambria" w:hAnsi="Cambria"/>
          <w:i/>
        </w:rPr>
        <w:t>Specifikace předmětu plnění</w:t>
      </w:r>
    </w:p>
    <w:p w14:paraId="28AFBF7D" w14:textId="77777777" w:rsidR="00977317" w:rsidRPr="005B7654" w:rsidRDefault="00977317" w:rsidP="00977317">
      <w:pPr>
        <w:pStyle w:val="Zkladntext"/>
        <w:spacing w:line="240" w:lineRule="atLeast"/>
        <w:jc w:val="both"/>
        <w:rPr>
          <w:rFonts w:ascii="Cambria" w:hAnsi="Cambria"/>
        </w:rPr>
      </w:pPr>
    </w:p>
    <w:p w14:paraId="7951EBE2" w14:textId="6B14B528" w:rsidR="00E40CA7" w:rsidRPr="005B7654" w:rsidRDefault="00977317" w:rsidP="00662EDE">
      <w:pPr>
        <w:pStyle w:val="Zkladntext"/>
        <w:tabs>
          <w:tab w:val="left" w:pos="5103"/>
        </w:tabs>
        <w:spacing w:line="240" w:lineRule="atLeast"/>
        <w:jc w:val="both"/>
        <w:rPr>
          <w:rFonts w:ascii="Cambria" w:hAnsi="Cambria"/>
        </w:rPr>
      </w:pPr>
      <w:r w:rsidRPr="005B7654">
        <w:rPr>
          <w:rFonts w:ascii="Cambria" w:hAnsi="Cambria"/>
        </w:rPr>
        <w:t xml:space="preserve">V </w:t>
      </w:r>
      <w:r w:rsidR="00E40CA7" w:rsidRPr="005B7654">
        <w:rPr>
          <w:rFonts w:ascii="Cambria" w:hAnsi="Cambria"/>
          <w:highlight w:val="yellow"/>
        </w:rPr>
        <w:t>……</w:t>
      </w:r>
      <w:r w:rsidR="00EC5352" w:rsidRPr="005B7654">
        <w:rPr>
          <w:rFonts w:ascii="Cambria" w:hAnsi="Cambria"/>
          <w:highlight w:val="yellow"/>
        </w:rPr>
        <w:t>………</w:t>
      </w:r>
      <w:r w:rsidR="00E40CA7" w:rsidRPr="005B7654">
        <w:rPr>
          <w:rFonts w:ascii="Cambria" w:hAnsi="Cambria"/>
          <w:highlight w:val="yellow"/>
        </w:rPr>
        <w:t>……</w:t>
      </w:r>
      <w:r w:rsidR="00DC53E9" w:rsidRPr="005B7654">
        <w:rPr>
          <w:rFonts w:ascii="Cambria" w:hAnsi="Cambria"/>
        </w:rPr>
        <w:t xml:space="preserve"> dne </w:t>
      </w:r>
      <w:r w:rsidR="001026BE" w:rsidRPr="001026BE">
        <w:rPr>
          <w:rFonts w:ascii="Cambria" w:hAnsi="Cambria"/>
          <w:highlight w:val="yellow"/>
        </w:rPr>
        <w:t>……</w:t>
      </w:r>
      <w:r w:rsidR="009601FD" w:rsidRPr="005B7654">
        <w:rPr>
          <w:rFonts w:ascii="Cambria" w:hAnsi="Cambria"/>
        </w:rPr>
        <w:t xml:space="preserve"> </w:t>
      </w:r>
      <w:r w:rsidR="007D6A31" w:rsidRPr="005B7654">
        <w:rPr>
          <w:rFonts w:ascii="Cambria" w:hAnsi="Cambria"/>
        </w:rPr>
        <w:t>20</w:t>
      </w:r>
      <w:r w:rsidR="006A6E25">
        <w:rPr>
          <w:rFonts w:ascii="Cambria" w:hAnsi="Cambria"/>
        </w:rPr>
        <w:t>2</w:t>
      </w:r>
      <w:r w:rsidR="0092308E">
        <w:rPr>
          <w:rFonts w:ascii="Cambria" w:hAnsi="Cambria"/>
        </w:rPr>
        <w:t>5</w:t>
      </w:r>
      <w:r w:rsidR="00134F81" w:rsidRPr="005B7654">
        <w:rPr>
          <w:rFonts w:ascii="Cambria" w:hAnsi="Cambria"/>
        </w:rPr>
        <w:tab/>
      </w:r>
      <w:r w:rsidR="00360069">
        <w:rPr>
          <w:rFonts w:ascii="Cambria" w:hAnsi="Cambria"/>
        </w:rPr>
        <w:t>V</w:t>
      </w:r>
      <w:r w:rsidR="001026BE">
        <w:rPr>
          <w:rFonts w:ascii="Cambria" w:hAnsi="Cambria"/>
        </w:rPr>
        <w:t> </w:t>
      </w:r>
      <w:r w:rsidR="00577579">
        <w:rPr>
          <w:rFonts w:ascii="Cambria" w:hAnsi="Cambria"/>
        </w:rPr>
        <w:t>Ostravě</w:t>
      </w:r>
      <w:r w:rsidR="008E4753" w:rsidRPr="005B7654">
        <w:rPr>
          <w:rFonts w:ascii="Cambria" w:hAnsi="Cambria"/>
        </w:rPr>
        <w:t>,</w:t>
      </w:r>
      <w:r w:rsidR="007D6A31" w:rsidRPr="005B7654">
        <w:rPr>
          <w:rFonts w:ascii="Cambria" w:hAnsi="Cambria"/>
        </w:rPr>
        <w:t xml:space="preserve"> </w:t>
      </w:r>
      <w:r w:rsidR="001026BE">
        <w:rPr>
          <w:rFonts w:ascii="Cambria" w:hAnsi="Cambria"/>
        </w:rPr>
        <w:t xml:space="preserve">dne </w:t>
      </w:r>
      <w:r w:rsidR="00DC53E9" w:rsidRPr="005B7654">
        <w:rPr>
          <w:rFonts w:ascii="Cambria" w:hAnsi="Cambria"/>
        </w:rPr>
        <w:t>……</w:t>
      </w:r>
      <w:r w:rsidR="001026BE">
        <w:rPr>
          <w:rFonts w:ascii="Cambria" w:hAnsi="Cambria"/>
        </w:rPr>
        <w:t xml:space="preserve"> </w:t>
      </w:r>
      <w:r w:rsidR="007D6A31" w:rsidRPr="005B7654">
        <w:rPr>
          <w:rFonts w:ascii="Cambria" w:hAnsi="Cambria"/>
        </w:rPr>
        <w:t>20</w:t>
      </w:r>
      <w:r w:rsidR="006A6E25">
        <w:rPr>
          <w:rFonts w:ascii="Cambria" w:hAnsi="Cambria"/>
        </w:rPr>
        <w:t>2</w:t>
      </w:r>
      <w:r w:rsidR="0092308E">
        <w:rPr>
          <w:rFonts w:ascii="Cambria" w:hAnsi="Cambria"/>
        </w:rPr>
        <w:t>5</w:t>
      </w:r>
    </w:p>
    <w:p w14:paraId="56D33642" w14:textId="77777777" w:rsidR="00575157" w:rsidRPr="005B7654" w:rsidRDefault="00575157" w:rsidP="00662EDE">
      <w:pPr>
        <w:pStyle w:val="Zkladntext"/>
        <w:tabs>
          <w:tab w:val="left" w:pos="5103"/>
        </w:tabs>
        <w:spacing w:line="240" w:lineRule="atLeast"/>
        <w:jc w:val="both"/>
        <w:rPr>
          <w:rFonts w:ascii="Cambria" w:hAnsi="Cambria"/>
        </w:rPr>
      </w:pPr>
    </w:p>
    <w:p w14:paraId="7FD5773C" w14:textId="77777777" w:rsidR="00977317" w:rsidRPr="005B7654" w:rsidRDefault="00977317" w:rsidP="00662EDE">
      <w:pPr>
        <w:pStyle w:val="Zkladntext"/>
        <w:tabs>
          <w:tab w:val="left" w:pos="5103"/>
        </w:tabs>
        <w:spacing w:line="240" w:lineRule="atLeast"/>
        <w:jc w:val="both"/>
        <w:rPr>
          <w:rFonts w:ascii="Cambria" w:hAnsi="Cambria"/>
        </w:rPr>
      </w:pPr>
    </w:p>
    <w:p w14:paraId="3B4C4344" w14:textId="77777777" w:rsidR="00977317" w:rsidRPr="005B7654" w:rsidRDefault="00977317" w:rsidP="00662EDE">
      <w:pPr>
        <w:pStyle w:val="Zkladntext"/>
        <w:tabs>
          <w:tab w:val="left" w:pos="5103"/>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DC53E9" w:rsidRPr="005B7654">
        <w:rPr>
          <w:rFonts w:ascii="Cambria" w:hAnsi="Cambria"/>
        </w:rPr>
        <w:t xml:space="preserve">: </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p>
    <w:p w14:paraId="77BD54F3" w14:textId="77777777" w:rsidR="00977317" w:rsidRDefault="00977317" w:rsidP="00662EDE">
      <w:pPr>
        <w:pStyle w:val="Zkladntext"/>
        <w:tabs>
          <w:tab w:val="left" w:pos="5103"/>
        </w:tabs>
        <w:spacing w:line="240" w:lineRule="atLeast"/>
        <w:jc w:val="both"/>
        <w:rPr>
          <w:rFonts w:ascii="Cambria" w:hAnsi="Cambria"/>
        </w:rPr>
      </w:pPr>
    </w:p>
    <w:p w14:paraId="3570F8E5" w14:textId="77777777" w:rsidR="00796E1D" w:rsidRDefault="00796E1D" w:rsidP="00662EDE">
      <w:pPr>
        <w:pStyle w:val="Zkladntext"/>
        <w:tabs>
          <w:tab w:val="left" w:pos="5103"/>
        </w:tabs>
        <w:spacing w:line="240" w:lineRule="atLeast"/>
        <w:jc w:val="both"/>
        <w:rPr>
          <w:rFonts w:ascii="Cambria" w:hAnsi="Cambria"/>
        </w:rPr>
      </w:pPr>
    </w:p>
    <w:p w14:paraId="4A094487" w14:textId="77777777" w:rsidR="00796E1D" w:rsidRPr="005B7654" w:rsidRDefault="00796E1D" w:rsidP="00662EDE">
      <w:pPr>
        <w:pStyle w:val="Zkladntext"/>
        <w:tabs>
          <w:tab w:val="left" w:pos="5103"/>
        </w:tabs>
        <w:spacing w:line="240" w:lineRule="atLeast"/>
        <w:jc w:val="both"/>
        <w:rPr>
          <w:rFonts w:ascii="Cambria" w:hAnsi="Cambria"/>
        </w:rPr>
      </w:pPr>
    </w:p>
    <w:p w14:paraId="6096D8FD" w14:textId="77777777" w:rsidR="00AE241A" w:rsidRDefault="00AE241A" w:rsidP="00662EDE">
      <w:pPr>
        <w:pStyle w:val="Zkladntext"/>
        <w:tabs>
          <w:tab w:val="left" w:pos="5103"/>
        </w:tabs>
        <w:spacing w:line="240" w:lineRule="atLeast"/>
        <w:jc w:val="both"/>
        <w:rPr>
          <w:rFonts w:ascii="Cambria" w:hAnsi="Cambria"/>
        </w:rPr>
      </w:pPr>
    </w:p>
    <w:p w14:paraId="66480ECF" w14:textId="5CA7BE9A" w:rsidR="00F97631" w:rsidRDefault="008272D4" w:rsidP="0092308E">
      <w:pPr>
        <w:pStyle w:val="Zkladntext"/>
        <w:tabs>
          <w:tab w:val="left" w:pos="5103"/>
        </w:tabs>
        <w:spacing w:line="240" w:lineRule="atLeast"/>
        <w:jc w:val="both"/>
        <w:rPr>
          <w:rFonts w:ascii="Cambria" w:hAnsi="Cambria"/>
        </w:rPr>
      </w:pPr>
      <w:r w:rsidRPr="006D7744">
        <w:rPr>
          <w:rFonts w:ascii="Cambria" w:hAnsi="Cambria"/>
        </w:rPr>
        <w:t>…………………………….</w:t>
      </w:r>
      <w:r w:rsidR="00DC53E9" w:rsidRPr="005B7654">
        <w:rPr>
          <w:rFonts w:ascii="Cambria" w:hAnsi="Cambria"/>
        </w:rPr>
        <w:tab/>
      </w:r>
      <w:r w:rsidR="00977317" w:rsidRPr="005B7654">
        <w:rPr>
          <w:rFonts w:ascii="Cambria" w:hAnsi="Cambria"/>
        </w:rPr>
        <w:t>……………………………</w:t>
      </w:r>
      <w:r w:rsidR="001D2E14" w:rsidRPr="005B7654">
        <w:rPr>
          <w:rFonts w:ascii="Cambria" w:hAnsi="Cambria"/>
        </w:rPr>
        <w:t>…….</w:t>
      </w:r>
    </w:p>
    <w:p w14:paraId="16D6FB8F" w14:textId="083A5FE4" w:rsidR="006D7744" w:rsidRPr="0092308E" w:rsidRDefault="006D7744" w:rsidP="006D7744">
      <w:pPr>
        <w:pStyle w:val="Zkladntext"/>
        <w:tabs>
          <w:tab w:val="left" w:pos="5103"/>
        </w:tabs>
        <w:spacing w:line="240" w:lineRule="atLeast"/>
        <w:jc w:val="both"/>
        <w:rPr>
          <w:rFonts w:ascii="Cambria" w:hAnsi="Cambria"/>
        </w:rPr>
      </w:pPr>
      <w:r w:rsidRPr="006D7744">
        <w:rPr>
          <w:rFonts w:ascii="Cambria" w:hAnsi="Cambria"/>
          <w:highlight w:val="yellow"/>
        </w:rPr>
        <w:t>….</w:t>
      </w:r>
      <w:r w:rsidR="00BC19F2">
        <w:rPr>
          <w:rFonts w:ascii="Cambria" w:hAnsi="Cambria"/>
        </w:rPr>
        <w:tab/>
      </w:r>
      <w:r w:rsidR="00577579">
        <w:rPr>
          <w:rFonts w:ascii="Cambria" w:hAnsi="Cambria"/>
        </w:rPr>
        <w:t>Adam Durčák</w:t>
      </w:r>
      <w:r>
        <w:rPr>
          <w:rFonts w:ascii="Cambria" w:hAnsi="Cambria"/>
        </w:rPr>
        <w:t>, jednatel</w:t>
      </w:r>
    </w:p>
    <w:p w14:paraId="41D3BEBA" w14:textId="507D4855" w:rsidR="006D7744" w:rsidRDefault="006D7744" w:rsidP="0092308E">
      <w:pPr>
        <w:pStyle w:val="Zkladntext"/>
        <w:tabs>
          <w:tab w:val="left" w:pos="5103"/>
        </w:tabs>
        <w:spacing w:line="240" w:lineRule="atLeast"/>
        <w:jc w:val="both"/>
        <w:rPr>
          <w:rFonts w:ascii="Cambria" w:hAnsi="Cambria"/>
        </w:rPr>
      </w:pPr>
    </w:p>
    <w:sectPr w:rsidR="006D7744" w:rsidSect="00360069">
      <w:headerReference w:type="default" r:id="rId10"/>
      <w:footerReference w:type="even" r:id="rId11"/>
      <w:footerReference w:type="default" r:id="rId12"/>
      <w:pgSz w:w="11906" w:h="16838"/>
      <w:pgMar w:top="1843" w:right="1417"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4142A" w14:textId="77777777" w:rsidR="00173877" w:rsidRDefault="00173877">
      <w:r>
        <w:separator/>
      </w:r>
    </w:p>
  </w:endnote>
  <w:endnote w:type="continuationSeparator" w:id="0">
    <w:p w14:paraId="31954708" w14:textId="77777777" w:rsidR="00173877" w:rsidRDefault="0017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sig w:usb0="00000007" w:usb1="00000000" w:usb2="00000000" w:usb3="00000000" w:csb0="00000003" w:csb1="00000000"/>
  </w:font>
  <w:font w:name="Cambria-Italic">
    <w:altName w:val="Cambria"/>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F44C" w14:textId="77777777" w:rsidR="001026BE" w:rsidRDefault="00CC784C" w:rsidP="00E40CA7">
    <w:pPr>
      <w:pStyle w:val="Zpat"/>
      <w:framePr w:wrap="around" w:vAnchor="text" w:hAnchor="margin" w:xAlign="center" w:y="1"/>
      <w:rPr>
        <w:rStyle w:val="slostrnky"/>
      </w:rPr>
    </w:pPr>
    <w:r>
      <w:rPr>
        <w:rStyle w:val="slostrnky"/>
      </w:rPr>
      <w:fldChar w:fldCharType="begin"/>
    </w:r>
    <w:r w:rsidR="001026BE">
      <w:rPr>
        <w:rStyle w:val="slostrnky"/>
      </w:rPr>
      <w:instrText xml:space="preserve">PAGE  </w:instrText>
    </w:r>
    <w:r>
      <w:rPr>
        <w:rStyle w:val="slostrnky"/>
      </w:rPr>
      <w:fldChar w:fldCharType="end"/>
    </w:r>
  </w:p>
  <w:p w14:paraId="692AF6CD" w14:textId="77777777" w:rsidR="001026BE" w:rsidRDefault="001026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25A01" w14:textId="77777777" w:rsidR="001026BE" w:rsidRDefault="00CC784C" w:rsidP="00E40CA7">
    <w:pPr>
      <w:pStyle w:val="Zpat"/>
      <w:framePr w:wrap="around" w:vAnchor="text" w:hAnchor="margin" w:xAlign="center" w:y="1"/>
      <w:rPr>
        <w:rStyle w:val="slostrnky"/>
      </w:rPr>
    </w:pPr>
    <w:r>
      <w:rPr>
        <w:rStyle w:val="slostrnky"/>
      </w:rPr>
      <w:fldChar w:fldCharType="begin"/>
    </w:r>
    <w:r w:rsidR="001026BE">
      <w:rPr>
        <w:rStyle w:val="slostrnky"/>
      </w:rPr>
      <w:instrText xml:space="preserve">PAGE  </w:instrText>
    </w:r>
    <w:r>
      <w:rPr>
        <w:rStyle w:val="slostrnky"/>
      </w:rPr>
      <w:fldChar w:fldCharType="separate"/>
    </w:r>
    <w:r w:rsidR="00FB4683">
      <w:rPr>
        <w:rStyle w:val="slostrnky"/>
        <w:noProof/>
      </w:rPr>
      <w:t>4</w:t>
    </w:r>
    <w:r>
      <w:rPr>
        <w:rStyle w:val="slostrnky"/>
      </w:rPr>
      <w:fldChar w:fldCharType="end"/>
    </w:r>
  </w:p>
  <w:p w14:paraId="45E3C4A2" w14:textId="77777777" w:rsidR="001026BE" w:rsidRDefault="001026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AB600" w14:textId="77777777" w:rsidR="00173877" w:rsidRDefault="00173877">
      <w:r>
        <w:separator/>
      </w:r>
    </w:p>
  </w:footnote>
  <w:footnote w:type="continuationSeparator" w:id="0">
    <w:p w14:paraId="77586BBE" w14:textId="77777777" w:rsidR="00173877" w:rsidRDefault="0017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9545" w14:textId="77777777" w:rsidR="001026BE" w:rsidRDefault="001026BE" w:rsidP="00AC7BB6">
    <w:pPr>
      <w:pStyle w:val="Zhlav"/>
      <w:ind w:left="1836" w:firstLine="45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1EE4911"/>
    <w:multiLevelType w:val="hybridMultilevel"/>
    <w:tmpl w:val="B6349FE0"/>
    <w:lvl w:ilvl="0" w:tplc="2ECE1228">
      <w:start w:val="1"/>
      <w:numFmt w:val="decimal"/>
      <w:lvlText w:val="%1."/>
      <w:lvlJc w:val="left"/>
      <w:pPr>
        <w:tabs>
          <w:tab w:val="num" w:pos="1260"/>
        </w:tabs>
        <w:ind w:left="1260" w:hanging="360"/>
      </w:pPr>
      <w:rPr>
        <w:b w:val="0"/>
      </w:rPr>
    </w:lvl>
    <w:lvl w:ilvl="1" w:tplc="04050019" w:tentative="1">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3"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4"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B84EAE"/>
    <w:multiLevelType w:val="hybridMultilevel"/>
    <w:tmpl w:val="3C28498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6" w15:restartNumberingAfterBreak="0">
    <w:nsid w:val="0B987EB9"/>
    <w:multiLevelType w:val="hybridMultilevel"/>
    <w:tmpl w:val="3C32D680"/>
    <w:lvl w:ilvl="0" w:tplc="EA5EB91E">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BE03698"/>
    <w:multiLevelType w:val="hybridMultilevel"/>
    <w:tmpl w:val="28BC3DDC"/>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15:restartNumberingAfterBreak="0">
    <w:nsid w:val="0C9308E1"/>
    <w:multiLevelType w:val="hybridMultilevel"/>
    <w:tmpl w:val="984E94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F5065A"/>
    <w:multiLevelType w:val="hybridMultilevel"/>
    <w:tmpl w:val="DAB6218E"/>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EE2B0A"/>
    <w:multiLevelType w:val="hybridMultilevel"/>
    <w:tmpl w:val="8346A6E6"/>
    <w:lvl w:ilvl="0" w:tplc="603A1FFE">
      <w:start w:val="1"/>
      <w:numFmt w:val="decimal"/>
      <w:lvlText w:val="%1."/>
      <w:lvlJc w:val="left"/>
      <w:pPr>
        <w:tabs>
          <w:tab w:val="num" w:pos="1080"/>
        </w:tabs>
        <w:ind w:left="1080" w:hanging="360"/>
      </w:pPr>
      <w:rPr>
        <w:rFonts w:hint="default"/>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171832D3"/>
    <w:multiLevelType w:val="hybridMultilevel"/>
    <w:tmpl w:val="59FEDE02"/>
    <w:lvl w:ilvl="0" w:tplc="C7C2062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14" w15:restartNumberingAfterBreak="0">
    <w:nsid w:val="1B2E6B6B"/>
    <w:multiLevelType w:val="hybridMultilevel"/>
    <w:tmpl w:val="8F0095F2"/>
    <w:lvl w:ilvl="0" w:tplc="D92CF8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71112A"/>
    <w:multiLevelType w:val="hybridMultilevel"/>
    <w:tmpl w:val="8ABE41D4"/>
    <w:lvl w:ilvl="0" w:tplc="914A4E34">
      <w:start w:val="5"/>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1BA63FA"/>
    <w:multiLevelType w:val="hybridMultilevel"/>
    <w:tmpl w:val="549C4B8E"/>
    <w:lvl w:ilvl="0" w:tplc="DE725FC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19"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20"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2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15E7CB8"/>
    <w:multiLevelType w:val="hybridMultilevel"/>
    <w:tmpl w:val="BE02D218"/>
    <w:lvl w:ilvl="0" w:tplc="32CE75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24"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2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6" w15:restartNumberingAfterBreak="0">
    <w:nsid w:val="51241BDC"/>
    <w:multiLevelType w:val="hybridMultilevel"/>
    <w:tmpl w:val="94F02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F320A7"/>
    <w:multiLevelType w:val="hybridMultilevel"/>
    <w:tmpl w:val="D8E2EB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9" w15:restartNumberingAfterBreak="0">
    <w:nsid w:val="551D116D"/>
    <w:multiLevelType w:val="hybridMultilevel"/>
    <w:tmpl w:val="5BF8C58E"/>
    <w:lvl w:ilvl="0" w:tplc="6978AE9E">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0" w15:restartNumberingAfterBreak="0">
    <w:nsid w:val="5F580B8B"/>
    <w:multiLevelType w:val="hybridMultilevel"/>
    <w:tmpl w:val="2AC8986E"/>
    <w:lvl w:ilvl="0" w:tplc="0405000F">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1" w15:restartNumberingAfterBreak="0">
    <w:nsid w:val="61F375EE"/>
    <w:multiLevelType w:val="hybridMultilevel"/>
    <w:tmpl w:val="69A0A2F8"/>
    <w:lvl w:ilvl="0" w:tplc="F71EEAE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3865115"/>
    <w:multiLevelType w:val="hybridMultilevel"/>
    <w:tmpl w:val="C38C43A2"/>
    <w:lvl w:ilvl="0" w:tplc="04050017">
      <w:start w:val="1"/>
      <w:numFmt w:val="lowerLetter"/>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3" w15:restartNumberingAfterBreak="0">
    <w:nsid w:val="64223495"/>
    <w:multiLevelType w:val="hybridMultilevel"/>
    <w:tmpl w:val="A4EC5ED2"/>
    <w:lvl w:ilvl="0" w:tplc="2ECE1228">
      <w:numFmt w:val="bullet"/>
      <w:lvlText w:val="-"/>
      <w:lvlJc w:val="left"/>
      <w:pPr>
        <w:ind w:left="1770" w:hanging="360"/>
      </w:pPr>
      <w:rPr>
        <w:rFonts w:ascii="Times New Roman" w:eastAsia="Times New Roman" w:hAnsi="Times New Roman" w:cs="Times New Roman" w:hint="default"/>
      </w:rPr>
    </w:lvl>
    <w:lvl w:ilvl="1" w:tplc="04050019" w:tentative="1">
      <w:start w:val="1"/>
      <w:numFmt w:val="bullet"/>
      <w:lvlText w:val="o"/>
      <w:lvlJc w:val="left"/>
      <w:pPr>
        <w:ind w:left="2490" w:hanging="360"/>
      </w:pPr>
      <w:rPr>
        <w:rFonts w:ascii="Courier New" w:hAnsi="Courier New" w:cs="Courier New" w:hint="default"/>
      </w:rPr>
    </w:lvl>
    <w:lvl w:ilvl="2" w:tplc="0405001B" w:tentative="1">
      <w:start w:val="1"/>
      <w:numFmt w:val="bullet"/>
      <w:lvlText w:val=""/>
      <w:lvlJc w:val="left"/>
      <w:pPr>
        <w:ind w:left="3210" w:hanging="360"/>
      </w:pPr>
      <w:rPr>
        <w:rFonts w:ascii="Wingdings" w:hAnsi="Wingdings" w:hint="default"/>
      </w:rPr>
    </w:lvl>
    <w:lvl w:ilvl="3" w:tplc="0405000F" w:tentative="1">
      <w:start w:val="1"/>
      <w:numFmt w:val="bullet"/>
      <w:lvlText w:val=""/>
      <w:lvlJc w:val="left"/>
      <w:pPr>
        <w:ind w:left="3930" w:hanging="360"/>
      </w:pPr>
      <w:rPr>
        <w:rFonts w:ascii="Symbol" w:hAnsi="Symbol" w:hint="default"/>
      </w:rPr>
    </w:lvl>
    <w:lvl w:ilvl="4" w:tplc="04050019" w:tentative="1">
      <w:start w:val="1"/>
      <w:numFmt w:val="bullet"/>
      <w:lvlText w:val="o"/>
      <w:lvlJc w:val="left"/>
      <w:pPr>
        <w:ind w:left="4650" w:hanging="360"/>
      </w:pPr>
      <w:rPr>
        <w:rFonts w:ascii="Courier New" w:hAnsi="Courier New" w:cs="Courier New" w:hint="default"/>
      </w:rPr>
    </w:lvl>
    <w:lvl w:ilvl="5" w:tplc="0405001B" w:tentative="1">
      <w:start w:val="1"/>
      <w:numFmt w:val="bullet"/>
      <w:lvlText w:val=""/>
      <w:lvlJc w:val="left"/>
      <w:pPr>
        <w:ind w:left="5370" w:hanging="360"/>
      </w:pPr>
      <w:rPr>
        <w:rFonts w:ascii="Wingdings" w:hAnsi="Wingdings" w:hint="default"/>
      </w:rPr>
    </w:lvl>
    <w:lvl w:ilvl="6" w:tplc="0405000F" w:tentative="1">
      <w:start w:val="1"/>
      <w:numFmt w:val="bullet"/>
      <w:lvlText w:val=""/>
      <w:lvlJc w:val="left"/>
      <w:pPr>
        <w:ind w:left="6090" w:hanging="360"/>
      </w:pPr>
      <w:rPr>
        <w:rFonts w:ascii="Symbol" w:hAnsi="Symbol" w:hint="default"/>
      </w:rPr>
    </w:lvl>
    <w:lvl w:ilvl="7" w:tplc="04050019" w:tentative="1">
      <w:start w:val="1"/>
      <w:numFmt w:val="bullet"/>
      <w:lvlText w:val="o"/>
      <w:lvlJc w:val="left"/>
      <w:pPr>
        <w:ind w:left="6810" w:hanging="360"/>
      </w:pPr>
      <w:rPr>
        <w:rFonts w:ascii="Courier New" w:hAnsi="Courier New" w:cs="Courier New" w:hint="default"/>
      </w:rPr>
    </w:lvl>
    <w:lvl w:ilvl="8" w:tplc="0405001B" w:tentative="1">
      <w:start w:val="1"/>
      <w:numFmt w:val="bullet"/>
      <w:lvlText w:val=""/>
      <w:lvlJc w:val="left"/>
      <w:pPr>
        <w:ind w:left="7530" w:hanging="360"/>
      </w:pPr>
      <w:rPr>
        <w:rFonts w:ascii="Wingdings" w:hAnsi="Wingdings" w:hint="default"/>
      </w:rPr>
    </w:lvl>
  </w:abstractNum>
  <w:abstractNum w:abstractNumId="34" w15:restartNumberingAfterBreak="0">
    <w:nsid w:val="642D714F"/>
    <w:multiLevelType w:val="hybridMultilevel"/>
    <w:tmpl w:val="7F3EDE5A"/>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9280F"/>
    <w:multiLevelType w:val="singleLevel"/>
    <w:tmpl w:val="FD32EED4"/>
    <w:lvl w:ilvl="0">
      <w:start w:val="1"/>
      <w:numFmt w:val="lowerLetter"/>
      <w:lvlText w:val="%1)"/>
      <w:lvlJc w:val="left"/>
      <w:pPr>
        <w:tabs>
          <w:tab w:val="num" w:pos="720"/>
        </w:tabs>
        <w:ind w:left="720" w:hanging="360"/>
      </w:pPr>
      <w:rPr>
        <w:rFonts w:hint="default"/>
      </w:rPr>
    </w:lvl>
  </w:abstractNum>
  <w:abstractNum w:abstractNumId="36" w15:restartNumberingAfterBreak="0">
    <w:nsid w:val="6BAE4E50"/>
    <w:multiLevelType w:val="hybridMultilevel"/>
    <w:tmpl w:val="434053BE"/>
    <w:lvl w:ilvl="0" w:tplc="0405000F">
      <w:start w:val="1"/>
      <w:numFmt w:val="decimal"/>
      <w:lvlText w:val="%1."/>
      <w:lvlJc w:val="left"/>
      <w:pPr>
        <w:tabs>
          <w:tab w:val="num" w:pos="1495"/>
        </w:tabs>
        <w:ind w:left="1495" w:hanging="360"/>
      </w:pPr>
      <w:rPr>
        <w:rFonts w:ascii="Arial" w:eastAsia="Times New Roman" w:hAnsi="Arial" w:cs="Times New Roman"/>
        <w:b w:val="0"/>
      </w:rPr>
    </w:lvl>
    <w:lvl w:ilvl="1" w:tplc="04050019" w:tentative="1">
      <w:start w:val="1"/>
      <w:numFmt w:val="lowerLetter"/>
      <w:lvlText w:val="%2."/>
      <w:lvlJc w:val="left"/>
      <w:pPr>
        <w:tabs>
          <w:tab w:val="num" w:pos="1721"/>
        </w:tabs>
        <w:ind w:left="1721" w:hanging="360"/>
      </w:pPr>
    </w:lvl>
    <w:lvl w:ilvl="2" w:tplc="0405001B" w:tentative="1">
      <w:start w:val="1"/>
      <w:numFmt w:val="lowerRoman"/>
      <w:lvlText w:val="%3."/>
      <w:lvlJc w:val="right"/>
      <w:pPr>
        <w:tabs>
          <w:tab w:val="num" w:pos="2441"/>
        </w:tabs>
        <w:ind w:left="2441" w:hanging="180"/>
      </w:pPr>
    </w:lvl>
    <w:lvl w:ilvl="3" w:tplc="0405000F" w:tentative="1">
      <w:start w:val="1"/>
      <w:numFmt w:val="decimal"/>
      <w:lvlText w:val="%4."/>
      <w:lvlJc w:val="left"/>
      <w:pPr>
        <w:tabs>
          <w:tab w:val="num" w:pos="3161"/>
        </w:tabs>
        <w:ind w:left="3161" w:hanging="360"/>
      </w:pPr>
    </w:lvl>
    <w:lvl w:ilvl="4" w:tplc="04050019" w:tentative="1">
      <w:start w:val="1"/>
      <w:numFmt w:val="lowerLetter"/>
      <w:lvlText w:val="%5."/>
      <w:lvlJc w:val="left"/>
      <w:pPr>
        <w:tabs>
          <w:tab w:val="num" w:pos="3881"/>
        </w:tabs>
        <w:ind w:left="3881" w:hanging="360"/>
      </w:pPr>
    </w:lvl>
    <w:lvl w:ilvl="5" w:tplc="0405001B" w:tentative="1">
      <w:start w:val="1"/>
      <w:numFmt w:val="lowerRoman"/>
      <w:lvlText w:val="%6."/>
      <w:lvlJc w:val="right"/>
      <w:pPr>
        <w:tabs>
          <w:tab w:val="num" w:pos="4601"/>
        </w:tabs>
        <w:ind w:left="4601" w:hanging="180"/>
      </w:pPr>
    </w:lvl>
    <w:lvl w:ilvl="6" w:tplc="0405000F" w:tentative="1">
      <w:start w:val="1"/>
      <w:numFmt w:val="decimal"/>
      <w:lvlText w:val="%7."/>
      <w:lvlJc w:val="left"/>
      <w:pPr>
        <w:tabs>
          <w:tab w:val="num" w:pos="5321"/>
        </w:tabs>
        <w:ind w:left="5321" w:hanging="360"/>
      </w:pPr>
    </w:lvl>
    <w:lvl w:ilvl="7" w:tplc="04050019" w:tentative="1">
      <w:start w:val="1"/>
      <w:numFmt w:val="lowerLetter"/>
      <w:lvlText w:val="%8."/>
      <w:lvlJc w:val="left"/>
      <w:pPr>
        <w:tabs>
          <w:tab w:val="num" w:pos="6041"/>
        </w:tabs>
        <w:ind w:left="6041" w:hanging="360"/>
      </w:pPr>
    </w:lvl>
    <w:lvl w:ilvl="8" w:tplc="0405001B" w:tentative="1">
      <w:start w:val="1"/>
      <w:numFmt w:val="lowerRoman"/>
      <w:lvlText w:val="%9."/>
      <w:lvlJc w:val="right"/>
      <w:pPr>
        <w:tabs>
          <w:tab w:val="num" w:pos="6761"/>
        </w:tabs>
        <w:ind w:left="6761" w:hanging="180"/>
      </w:pPr>
    </w:lvl>
  </w:abstractNum>
  <w:abstractNum w:abstractNumId="37"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3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39"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0" w15:restartNumberingAfterBreak="0">
    <w:nsid w:val="71F172C1"/>
    <w:multiLevelType w:val="hybridMultilevel"/>
    <w:tmpl w:val="47005314"/>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42"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abstractNum w:abstractNumId="43" w15:restartNumberingAfterBreak="0">
    <w:nsid w:val="7CA2200B"/>
    <w:multiLevelType w:val="hybridMultilevel"/>
    <w:tmpl w:val="6798ADD0"/>
    <w:lvl w:ilvl="0" w:tplc="042AFDC2">
      <w:start w:val="1"/>
      <w:numFmt w:val="lowerLetter"/>
      <w:lvlText w:val="%1)"/>
      <w:lvlJc w:val="left"/>
      <w:pPr>
        <w:tabs>
          <w:tab w:val="num" w:pos="2136"/>
        </w:tabs>
        <w:ind w:left="2136" w:hanging="360"/>
      </w:pPr>
      <w:rPr>
        <w:rFonts w:hint="default"/>
      </w:r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16cid:durableId="1187252726">
    <w:abstractNumId w:val="21"/>
  </w:num>
  <w:num w:numId="2" w16cid:durableId="19281934">
    <w:abstractNumId w:val="37"/>
  </w:num>
  <w:num w:numId="3" w16cid:durableId="1142381119">
    <w:abstractNumId w:val="7"/>
  </w:num>
  <w:num w:numId="4" w16cid:durableId="664280925">
    <w:abstractNumId w:val="18"/>
  </w:num>
  <w:num w:numId="5" w16cid:durableId="938560728">
    <w:abstractNumId w:val="19"/>
  </w:num>
  <w:num w:numId="6" w16cid:durableId="230390159">
    <w:abstractNumId w:val="36"/>
  </w:num>
  <w:num w:numId="7" w16cid:durableId="1577589390">
    <w:abstractNumId w:val="28"/>
  </w:num>
  <w:num w:numId="8" w16cid:durableId="651064485">
    <w:abstractNumId w:val="38"/>
  </w:num>
  <w:num w:numId="9" w16cid:durableId="572158463">
    <w:abstractNumId w:val="4"/>
  </w:num>
  <w:num w:numId="10" w16cid:durableId="1447500428">
    <w:abstractNumId w:val="30"/>
  </w:num>
  <w:num w:numId="11" w16cid:durableId="1011252542">
    <w:abstractNumId w:val="1"/>
  </w:num>
  <w:num w:numId="12" w16cid:durableId="2037805173">
    <w:abstractNumId w:val="29"/>
  </w:num>
  <w:num w:numId="13" w16cid:durableId="998341638">
    <w:abstractNumId w:val="9"/>
  </w:num>
  <w:num w:numId="14" w16cid:durableId="1892645417">
    <w:abstractNumId w:val="42"/>
  </w:num>
  <w:num w:numId="15" w16cid:durableId="961688640">
    <w:abstractNumId w:val="13"/>
  </w:num>
  <w:num w:numId="16" w16cid:durableId="959536198">
    <w:abstractNumId w:val="20"/>
  </w:num>
  <w:num w:numId="17" w16cid:durableId="577063016">
    <w:abstractNumId w:val="11"/>
  </w:num>
  <w:num w:numId="18" w16cid:durableId="171141840">
    <w:abstractNumId w:val="23"/>
  </w:num>
  <w:num w:numId="19" w16cid:durableId="371005315">
    <w:abstractNumId w:val="24"/>
  </w:num>
  <w:num w:numId="20" w16cid:durableId="903223318">
    <w:abstractNumId w:val="35"/>
  </w:num>
  <w:num w:numId="21" w16cid:durableId="31736695">
    <w:abstractNumId w:val="41"/>
  </w:num>
  <w:num w:numId="22" w16cid:durableId="1113750322">
    <w:abstractNumId w:val="43"/>
  </w:num>
  <w:num w:numId="23" w16cid:durableId="1164591507">
    <w:abstractNumId w:val="3"/>
  </w:num>
  <w:num w:numId="24" w16cid:durableId="1030030462">
    <w:abstractNumId w:val="2"/>
  </w:num>
  <w:num w:numId="25" w16cid:durableId="1372413761">
    <w:abstractNumId w:val="12"/>
  </w:num>
  <w:num w:numId="26" w16cid:durableId="872230241">
    <w:abstractNumId w:val="33"/>
  </w:num>
  <w:num w:numId="27" w16cid:durableId="209272527">
    <w:abstractNumId w:val="6"/>
  </w:num>
  <w:num w:numId="28" w16cid:durableId="1373653218">
    <w:abstractNumId w:val="34"/>
  </w:num>
  <w:num w:numId="29" w16cid:durableId="1911190813">
    <w:abstractNumId w:val="40"/>
  </w:num>
  <w:num w:numId="30" w16cid:durableId="1728724076">
    <w:abstractNumId w:val="17"/>
  </w:num>
  <w:num w:numId="31" w16cid:durableId="25254585">
    <w:abstractNumId w:val="0"/>
  </w:num>
  <w:num w:numId="32" w16cid:durableId="1988784040">
    <w:abstractNumId w:val="16"/>
  </w:num>
  <w:num w:numId="33" w16cid:durableId="1488206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7410352">
    <w:abstractNumId w:val="31"/>
  </w:num>
  <w:num w:numId="35" w16cid:durableId="1334648944">
    <w:abstractNumId w:val="10"/>
  </w:num>
  <w:num w:numId="36" w16cid:durableId="4016357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5827735">
    <w:abstractNumId w:val="5"/>
  </w:num>
  <w:num w:numId="38" w16cid:durableId="587926721">
    <w:abstractNumId w:val="32"/>
  </w:num>
  <w:num w:numId="39" w16cid:durableId="1164123681">
    <w:abstractNumId w:val="8"/>
  </w:num>
  <w:num w:numId="40" w16cid:durableId="1222595822">
    <w:abstractNumId w:val="14"/>
  </w:num>
  <w:num w:numId="41" w16cid:durableId="1831213595">
    <w:abstractNumId w:val="27"/>
  </w:num>
  <w:num w:numId="42" w16cid:durableId="164247631">
    <w:abstractNumId w:val="22"/>
  </w:num>
  <w:num w:numId="43" w16cid:durableId="17451815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23205488">
    <w:abstractNumId w:val="15"/>
  </w:num>
  <w:num w:numId="45" w16cid:durableId="279385643">
    <w:abstractNumId w:val="26"/>
  </w:num>
  <w:num w:numId="46" w16cid:durableId="123798287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xMDUzMTUyNjQyNDBW0lEKTi0uzszPAykwrAUAwPDqyCwAAAA="/>
  </w:docVars>
  <w:rsids>
    <w:rsidRoot w:val="00977317"/>
    <w:rsid w:val="0000229F"/>
    <w:rsid w:val="00005C12"/>
    <w:rsid w:val="000066AB"/>
    <w:rsid w:val="00006AD4"/>
    <w:rsid w:val="0001350B"/>
    <w:rsid w:val="00014795"/>
    <w:rsid w:val="00014B34"/>
    <w:rsid w:val="00020639"/>
    <w:rsid w:val="00021D34"/>
    <w:rsid w:val="00023854"/>
    <w:rsid w:val="00023904"/>
    <w:rsid w:val="00027641"/>
    <w:rsid w:val="000336E1"/>
    <w:rsid w:val="00040F01"/>
    <w:rsid w:val="00042462"/>
    <w:rsid w:val="0004267F"/>
    <w:rsid w:val="00043ED9"/>
    <w:rsid w:val="00060854"/>
    <w:rsid w:val="00060BF7"/>
    <w:rsid w:val="0006144D"/>
    <w:rsid w:val="000614A9"/>
    <w:rsid w:val="0007107E"/>
    <w:rsid w:val="00071A45"/>
    <w:rsid w:val="0007509F"/>
    <w:rsid w:val="00075B87"/>
    <w:rsid w:val="00077C7D"/>
    <w:rsid w:val="0008008D"/>
    <w:rsid w:val="00080308"/>
    <w:rsid w:val="00082323"/>
    <w:rsid w:val="000842FE"/>
    <w:rsid w:val="000856A1"/>
    <w:rsid w:val="00086E00"/>
    <w:rsid w:val="00090D5A"/>
    <w:rsid w:val="000914A5"/>
    <w:rsid w:val="00095165"/>
    <w:rsid w:val="00096377"/>
    <w:rsid w:val="000A12FA"/>
    <w:rsid w:val="000B740D"/>
    <w:rsid w:val="000C0DDF"/>
    <w:rsid w:val="000C310C"/>
    <w:rsid w:val="000C346D"/>
    <w:rsid w:val="000D3C4F"/>
    <w:rsid w:val="000D5042"/>
    <w:rsid w:val="000E0789"/>
    <w:rsid w:val="000E3949"/>
    <w:rsid w:val="000F6BCE"/>
    <w:rsid w:val="000F78BF"/>
    <w:rsid w:val="001026BE"/>
    <w:rsid w:val="00105A8B"/>
    <w:rsid w:val="00114954"/>
    <w:rsid w:val="00116B2C"/>
    <w:rsid w:val="00120655"/>
    <w:rsid w:val="00121009"/>
    <w:rsid w:val="001223D1"/>
    <w:rsid w:val="00124E44"/>
    <w:rsid w:val="001307AE"/>
    <w:rsid w:val="00130D03"/>
    <w:rsid w:val="00134F81"/>
    <w:rsid w:val="001363FF"/>
    <w:rsid w:val="00137D7B"/>
    <w:rsid w:val="00137DC4"/>
    <w:rsid w:val="0014082A"/>
    <w:rsid w:val="00142928"/>
    <w:rsid w:val="00142F6E"/>
    <w:rsid w:val="001434C6"/>
    <w:rsid w:val="001455C2"/>
    <w:rsid w:val="0014762C"/>
    <w:rsid w:val="00154F6E"/>
    <w:rsid w:val="00155152"/>
    <w:rsid w:val="001618BA"/>
    <w:rsid w:val="00162D35"/>
    <w:rsid w:val="00163CBC"/>
    <w:rsid w:val="0016597C"/>
    <w:rsid w:val="00173877"/>
    <w:rsid w:val="0018067A"/>
    <w:rsid w:val="00192DB1"/>
    <w:rsid w:val="00193CB2"/>
    <w:rsid w:val="001A0B26"/>
    <w:rsid w:val="001A37DB"/>
    <w:rsid w:val="001A5F9C"/>
    <w:rsid w:val="001B1E88"/>
    <w:rsid w:val="001B5973"/>
    <w:rsid w:val="001C0DEC"/>
    <w:rsid w:val="001C1B8B"/>
    <w:rsid w:val="001C3B19"/>
    <w:rsid w:val="001C5A06"/>
    <w:rsid w:val="001D2E14"/>
    <w:rsid w:val="001E46B0"/>
    <w:rsid w:val="001E5BF2"/>
    <w:rsid w:val="001E7B86"/>
    <w:rsid w:val="001F0912"/>
    <w:rsid w:val="001F0A89"/>
    <w:rsid w:val="001F292F"/>
    <w:rsid w:val="001F35ED"/>
    <w:rsid w:val="001F471E"/>
    <w:rsid w:val="001F54CA"/>
    <w:rsid w:val="001F5FA2"/>
    <w:rsid w:val="002006B2"/>
    <w:rsid w:val="0020163F"/>
    <w:rsid w:val="002022E0"/>
    <w:rsid w:val="0020283B"/>
    <w:rsid w:val="0020405D"/>
    <w:rsid w:val="00206148"/>
    <w:rsid w:val="00206A2A"/>
    <w:rsid w:val="00210481"/>
    <w:rsid w:val="00210DC8"/>
    <w:rsid w:val="00211A39"/>
    <w:rsid w:val="00212E5D"/>
    <w:rsid w:val="00214D44"/>
    <w:rsid w:val="00215A19"/>
    <w:rsid w:val="00216B1F"/>
    <w:rsid w:val="00217C17"/>
    <w:rsid w:val="002236ED"/>
    <w:rsid w:val="00226408"/>
    <w:rsid w:val="002309A8"/>
    <w:rsid w:val="002318EE"/>
    <w:rsid w:val="00231CAF"/>
    <w:rsid w:val="00232448"/>
    <w:rsid w:val="0023320B"/>
    <w:rsid w:val="00233550"/>
    <w:rsid w:val="00235258"/>
    <w:rsid w:val="00235980"/>
    <w:rsid w:val="002373F2"/>
    <w:rsid w:val="002408AE"/>
    <w:rsid w:val="00243DC4"/>
    <w:rsid w:val="00250EEC"/>
    <w:rsid w:val="00256E11"/>
    <w:rsid w:val="00261215"/>
    <w:rsid w:val="0026158A"/>
    <w:rsid w:val="00263162"/>
    <w:rsid w:val="002668CE"/>
    <w:rsid w:val="0027496C"/>
    <w:rsid w:val="00275E86"/>
    <w:rsid w:val="0027756F"/>
    <w:rsid w:val="00283D36"/>
    <w:rsid w:val="002843EA"/>
    <w:rsid w:val="002868A5"/>
    <w:rsid w:val="0028756A"/>
    <w:rsid w:val="00294B39"/>
    <w:rsid w:val="002A089E"/>
    <w:rsid w:val="002A492D"/>
    <w:rsid w:val="002B0455"/>
    <w:rsid w:val="002C0464"/>
    <w:rsid w:val="002C31FC"/>
    <w:rsid w:val="002D102C"/>
    <w:rsid w:val="002D4151"/>
    <w:rsid w:val="002D47B9"/>
    <w:rsid w:val="002D7D0F"/>
    <w:rsid w:val="002E5E4F"/>
    <w:rsid w:val="002F2B51"/>
    <w:rsid w:val="002F45D5"/>
    <w:rsid w:val="002F5C58"/>
    <w:rsid w:val="002F74E7"/>
    <w:rsid w:val="002F7DDE"/>
    <w:rsid w:val="00300CEE"/>
    <w:rsid w:val="003020A6"/>
    <w:rsid w:val="00304CB8"/>
    <w:rsid w:val="003106E5"/>
    <w:rsid w:val="00322DB4"/>
    <w:rsid w:val="003231D2"/>
    <w:rsid w:val="003237EE"/>
    <w:rsid w:val="00331CD5"/>
    <w:rsid w:val="003374BC"/>
    <w:rsid w:val="003405F9"/>
    <w:rsid w:val="00341B76"/>
    <w:rsid w:val="00341BC4"/>
    <w:rsid w:val="003551A5"/>
    <w:rsid w:val="00360069"/>
    <w:rsid w:val="00361867"/>
    <w:rsid w:val="00361F7B"/>
    <w:rsid w:val="003634A3"/>
    <w:rsid w:val="003711DB"/>
    <w:rsid w:val="003732FA"/>
    <w:rsid w:val="00373786"/>
    <w:rsid w:val="003758D2"/>
    <w:rsid w:val="00380833"/>
    <w:rsid w:val="00385A55"/>
    <w:rsid w:val="00387851"/>
    <w:rsid w:val="00391CE4"/>
    <w:rsid w:val="00396D08"/>
    <w:rsid w:val="003A11DF"/>
    <w:rsid w:val="003A2DC2"/>
    <w:rsid w:val="003A49FE"/>
    <w:rsid w:val="003B04EE"/>
    <w:rsid w:val="003B2637"/>
    <w:rsid w:val="003B5713"/>
    <w:rsid w:val="003C0022"/>
    <w:rsid w:val="003C31EB"/>
    <w:rsid w:val="003C3B0A"/>
    <w:rsid w:val="003C61EE"/>
    <w:rsid w:val="003C65DD"/>
    <w:rsid w:val="003C70E6"/>
    <w:rsid w:val="003D4AF4"/>
    <w:rsid w:val="003E429E"/>
    <w:rsid w:val="003E6B6C"/>
    <w:rsid w:val="003F282E"/>
    <w:rsid w:val="003F331E"/>
    <w:rsid w:val="003F3AB9"/>
    <w:rsid w:val="003F66AD"/>
    <w:rsid w:val="003F6A68"/>
    <w:rsid w:val="0040022F"/>
    <w:rsid w:val="00400E6A"/>
    <w:rsid w:val="00403322"/>
    <w:rsid w:val="00404F69"/>
    <w:rsid w:val="004058A4"/>
    <w:rsid w:val="00405A36"/>
    <w:rsid w:val="00406A0B"/>
    <w:rsid w:val="0041535A"/>
    <w:rsid w:val="00420196"/>
    <w:rsid w:val="00422245"/>
    <w:rsid w:val="00422DD8"/>
    <w:rsid w:val="00423F9E"/>
    <w:rsid w:val="00425145"/>
    <w:rsid w:val="004364CC"/>
    <w:rsid w:val="00436F51"/>
    <w:rsid w:val="004377CD"/>
    <w:rsid w:val="00442A8B"/>
    <w:rsid w:val="00447CBC"/>
    <w:rsid w:val="00450B93"/>
    <w:rsid w:val="00454ADA"/>
    <w:rsid w:val="004553FD"/>
    <w:rsid w:val="00456268"/>
    <w:rsid w:val="004650B8"/>
    <w:rsid w:val="004662FE"/>
    <w:rsid w:val="004679A9"/>
    <w:rsid w:val="00483022"/>
    <w:rsid w:val="00484629"/>
    <w:rsid w:val="004953DE"/>
    <w:rsid w:val="00497EDB"/>
    <w:rsid w:val="004A5FB7"/>
    <w:rsid w:val="004A7C7E"/>
    <w:rsid w:val="004B3EA4"/>
    <w:rsid w:val="004B4D9E"/>
    <w:rsid w:val="004B5EFD"/>
    <w:rsid w:val="004D2D80"/>
    <w:rsid w:val="004D6884"/>
    <w:rsid w:val="004E5B9D"/>
    <w:rsid w:val="004E6F17"/>
    <w:rsid w:val="004F4B50"/>
    <w:rsid w:val="004F67DF"/>
    <w:rsid w:val="00506042"/>
    <w:rsid w:val="00506056"/>
    <w:rsid w:val="005100B5"/>
    <w:rsid w:val="005170BE"/>
    <w:rsid w:val="0051790C"/>
    <w:rsid w:val="005202E9"/>
    <w:rsid w:val="0052306D"/>
    <w:rsid w:val="00525182"/>
    <w:rsid w:val="00527F52"/>
    <w:rsid w:val="00540363"/>
    <w:rsid w:val="00540D83"/>
    <w:rsid w:val="005421B8"/>
    <w:rsid w:val="00551440"/>
    <w:rsid w:val="00551872"/>
    <w:rsid w:val="0056465A"/>
    <w:rsid w:val="0056468B"/>
    <w:rsid w:val="005678B3"/>
    <w:rsid w:val="005716F4"/>
    <w:rsid w:val="00575157"/>
    <w:rsid w:val="00577579"/>
    <w:rsid w:val="00581049"/>
    <w:rsid w:val="005840D6"/>
    <w:rsid w:val="0058728F"/>
    <w:rsid w:val="00592D37"/>
    <w:rsid w:val="00593EDD"/>
    <w:rsid w:val="00594A26"/>
    <w:rsid w:val="005A0E02"/>
    <w:rsid w:val="005A1B2C"/>
    <w:rsid w:val="005A5C50"/>
    <w:rsid w:val="005B620E"/>
    <w:rsid w:val="005B7654"/>
    <w:rsid w:val="005C4880"/>
    <w:rsid w:val="005D05A3"/>
    <w:rsid w:val="005D139C"/>
    <w:rsid w:val="005D1A7D"/>
    <w:rsid w:val="005D60D9"/>
    <w:rsid w:val="005E534C"/>
    <w:rsid w:val="005E692E"/>
    <w:rsid w:val="005F2ADE"/>
    <w:rsid w:val="005F4641"/>
    <w:rsid w:val="005F7001"/>
    <w:rsid w:val="005F7EAB"/>
    <w:rsid w:val="0060274E"/>
    <w:rsid w:val="006245E9"/>
    <w:rsid w:val="0062768B"/>
    <w:rsid w:val="00630E64"/>
    <w:rsid w:val="00633965"/>
    <w:rsid w:val="00636D34"/>
    <w:rsid w:val="00641FB7"/>
    <w:rsid w:val="006445A5"/>
    <w:rsid w:val="00644D49"/>
    <w:rsid w:val="0064566C"/>
    <w:rsid w:val="006508A5"/>
    <w:rsid w:val="006518EF"/>
    <w:rsid w:val="00652C5F"/>
    <w:rsid w:val="006558C0"/>
    <w:rsid w:val="0066153F"/>
    <w:rsid w:val="0066217C"/>
    <w:rsid w:val="00662EDE"/>
    <w:rsid w:val="00670AFA"/>
    <w:rsid w:val="0067135D"/>
    <w:rsid w:val="00672AD6"/>
    <w:rsid w:val="00672CA0"/>
    <w:rsid w:val="00674564"/>
    <w:rsid w:val="006755F8"/>
    <w:rsid w:val="00683B48"/>
    <w:rsid w:val="006843DA"/>
    <w:rsid w:val="006870CE"/>
    <w:rsid w:val="00693259"/>
    <w:rsid w:val="006974AA"/>
    <w:rsid w:val="006A6DF2"/>
    <w:rsid w:val="006A6E25"/>
    <w:rsid w:val="006A7DA6"/>
    <w:rsid w:val="006A7F0E"/>
    <w:rsid w:val="006B0430"/>
    <w:rsid w:val="006B4A9D"/>
    <w:rsid w:val="006B5283"/>
    <w:rsid w:val="006B6A3E"/>
    <w:rsid w:val="006C0156"/>
    <w:rsid w:val="006C41FB"/>
    <w:rsid w:val="006C5845"/>
    <w:rsid w:val="006C7963"/>
    <w:rsid w:val="006C7E2A"/>
    <w:rsid w:val="006D36EB"/>
    <w:rsid w:val="006D41EF"/>
    <w:rsid w:val="006D4A55"/>
    <w:rsid w:val="006D4EC3"/>
    <w:rsid w:val="006D7744"/>
    <w:rsid w:val="006E34D4"/>
    <w:rsid w:val="006E7B38"/>
    <w:rsid w:val="006F19E6"/>
    <w:rsid w:val="006F5149"/>
    <w:rsid w:val="00706785"/>
    <w:rsid w:val="0070740D"/>
    <w:rsid w:val="007112F6"/>
    <w:rsid w:val="00712007"/>
    <w:rsid w:val="00713F5D"/>
    <w:rsid w:val="0072007F"/>
    <w:rsid w:val="0072197E"/>
    <w:rsid w:val="00723AED"/>
    <w:rsid w:val="00726DA5"/>
    <w:rsid w:val="007308AD"/>
    <w:rsid w:val="00732E79"/>
    <w:rsid w:val="00735849"/>
    <w:rsid w:val="00735E27"/>
    <w:rsid w:val="00736226"/>
    <w:rsid w:val="00736E30"/>
    <w:rsid w:val="00737311"/>
    <w:rsid w:val="007374EC"/>
    <w:rsid w:val="00751450"/>
    <w:rsid w:val="00760347"/>
    <w:rsid w:val="00763BD9"/>
    <w:rsid w:val="007645AF"/>
    <w:rsid w:val="007655D8"/>
    <w:rsid w:val="00771351"/>
    <w:rsid w:val="00772029"/>
    <w:rsid w:val="00774BE5"/>
    <w:rsid w:val="00784D8E"/>
    <w:rsid w:val="00784E44"/>
    <w:rsid w:val="00793FB9"/>
    <w:rsid w:val="007964C7"/>
    <w:rsid w:val="00796E1D"/>
    <w:rsid w:val="007A390B"/>
    <w:rsid w:val="007A3E3E"/>
    <w:rsid w:val="007A5123"/>
    <w:rsid w:val="007B1242"/>
    <w:rsid w:val="007B350B"/>
    <w:rsid w:val="007C0937"/>
    <w:rsid w:val="007C1157"/>
    <w:rsid w:val="007C1E1C"/>
    <w:rsid w:val="007C26A3"/>
    <w:rsid w:val="007C33C5"/>
    <w:rsid w:val="007C399B"/>
    <w:rsid w:val="007D1C79"/>
    <w:rsid w:val="007D2CE1"/>
    <w:rsid w:val="007D6A31"/>
    <w:rsid w:val="007E0D90"/>
    <w:rsid w:val="007E4F07"/>
    <w:rsid w:val="007E76D3"/>
    <w:rsid w:val="007F00BF"/>
    <w:rsid w:val="007F36F0"/>
    <w:rsid w:val="007F3961"/>
    <w:rsid w:val="00810BBE"/>
    <w:rsid w:val="008159F4"/>
    <w:rsid w:val="00821D2E"/>
    <w:rsid w:val="00822F1F"/>
    <w:rsid w:val="00825106"/>
    <w:rsid w:val="0082580D"/>
    <w:rsid w:val="00825A80"/>
    <w:rsid w:val="00825CD5"/>
    <w:rsid w:val="0082704A"/>
    <w:rsid w:val="008272D4"/>
    <w:rsid w:val="0083356A"/>
    <w:rsid w:val="008359F2"/>
    <w:rsid w:val="00843F64"/>
    <w:rsid w:val="00843FA8"/>
    <w:rsid w:val="0084694C"/>
    <w:rsid w:val="00855CE3"/>
    <w:rsid w:val="00862800"/>
    <w:rsid w:val="0086512C"/>
    <w:rsid w:val="00866AA4"/>
    <w:rsid w:val="00875C65"/>
    <w:rsid w:val="00875E5E"/>
    <w:rsid w:val="00875FBB"/>
    <w:rsid w:val="00881791"/>
    <w:rsid w:val="00881A42"/>
    <w:rsid w:val="0088204B"/>
    <w:rsid w:val="00885B9A"/>
    <w:rsid w:val="00890C8F"/>
    <w:rsid w:val="008932CF"/>
    <w:rsid w:val="0089409A"/>
    <w:rsid w:val="008963FA"/>
    <w:rsid w:val="008A0BEA"/>
    <w:rsid w:val="008A3EA6"/>
    <w:rsid w:val="008A454A"/>
    <w:rsid w:val="008A61B8"/>
    <w:rsid w:val="008A686A"/>
    <w:rsid w:val="008A721D"/>
    <w:rsid w:val="008B228D"/>
    <w:rsid w:val="008B34E9"/>
    <w:rsid w:val="008B6CE0"/>
    <w:rsid w:val="008C5D6B"/>
    <w:rsid w:val="008C6163"/>
    <w:rsid w:val="008D5122"/>
    <w:rsid w:val="008D5BA0"/>
    <w:rsid w:val="008D5D35"/>
    <w:rsid w:val="008D782A"/>
    <w:rsid w:val="008E2DDE"/>
    <w:rsid w:val="008E4753"/>
    <w:rsid w:val="008E4C67"/>
    <w:rsid w:val="008F1B07"/>
    <w:rsid w:val="008F2D2F"/>
    <w:rsid w:val="008F2DD7"/>
    <w:rsid w:val="008F3BA2"/>
    <w:rsid w:val="008F6987"/>
    <w:rsid w:val="00900C5D"/>
    <w:rsid w:val="00900F35"/>
    <w:rsid w:val="00902C0E"/>
    <w:rsid w:val="009049FF"/>
    <w:rsid w:val="00916F37"/>
    <w:rsid w:val="00920C34"/>
    <w:rsid w:val="0092308E"/>
    <w:rsid w:val="00926D0C"/>
    <w:rsid w:val="00927053"/>
    <w:rsid w:val="0093090B"/>
    <w:rsid w:val="00931BEC"/>
    <w:rsid w:val="009321B4"/>
    <w:rsid w:val="0093488E"/>
    <w:rsid w:val="00935E03"/>
    <w:rsid w:val="00935F79"/>
    <w:rsid w:val="0093677D"/>
    <w:rsid w:val="00941494"/>
    <w:rsid w:val="0094377D"/>
    <w:rsid w:val="0095081F"/>
    <w:rsid w:val="00951F5B"/>
    <w:rsid w:val="00955AE9"/>
    <w:rsid w:val="00956D48"/>
    <w:rsid w:val="00957298"/>
    <w:rsid w:val="009601FD"/>
    <w:rsid w:val="00961D69"/>
    <w:rsid w:val="009638A6"/>
    <w:rsid w:val="00966BEB"/>
    <w:rsid w:val="009720BD"/>
    <w:rsid w:val="00973E49"/>
    <w:rsid w:val="009748A3"/>
    <w:rsid w:val="00975357"/>
    <w:rsid w:val="00977317"/>
    <w:rsid w:val="00993B7F"/>
    <w:rsid w:val="00997409"/>
    <w:rsid w:val="009A7ECF"/>
    <w:rsid w:val="009B0849"/>
    <w:rsid w:val="009B1B6D"/>
    <w:rsid w:val="009C14D1"/>
    <w:rsid w:val="009C173D"/>
    <w:rsid w:val="009C1954"/>
    <w:rsid w:val="009C2F33"/>
    <w:rsid w:val="009D3682"/>
    <w:rsid w:val="009E0DE0"/>
    <w:rsid w:val="009E1EFF"/>
    <w:rsid w:val="009E7724"/>
    <w:rsid w:val="009F72CD"/>
    <w:rsid w:val="009F7C21"/>
    <w:rsid w:val="00A01E0C"/>
    <w:rsid w:val="00A1107A"/>
    <w:rsid w:val="00A1694E"/>
    <w:rsid w:val="00A21096"/>
    <w:rsid w:val="00A23E58"/>
    <w:rsid w:val="00A25D10"/>
    <w:rsid w:val="00A35A7A"/>
    <w:rsid w:val="00A36F26"/>
    <w:rsid w:val="00A53915"/>
    <w:rsid w:val="00A643EF"/>
    <w:rsid w:val="00A6518E"/>
    <w:rsid w:val="00A70AAD"/>
    <w:rsid w:val="00A735C9"/>
    <w:rsid w:val="00A739AE"/>
    <w:rsid w:val="00A74838"/>
    <w:rsid w:val="00A757F2"/>
    <w:rsid w:val="00A763F5"/>
    <w:rsid w:val="00A76772"/>
    <w:rsid w:val="00A8068A"/>
    <w:rsid w:val="00A82CEA"/>
    <w:rsid w:val="00A8306E"/>
    <w:rsid w:val="00A84FBF"/>
    <w:rsid w:val="00A864E7"/>
    <w:rsid w:val="00A92B37"/>
    <w:rsid w:val="00A957BF"/>
    <w:rsid w:val="00A95B52"/>
    <w:rsid w:val="00AA24AA"/>
    <w:rsid w:val="00AA6B91"/>
    <w:rsid w:val="00AA77DE"/>
    <w:rsid w:val="00AB235F"/>
    <w:rsid w:val="00AB3960"/>
    <w:rsid w:val="00AB44A9"/>
    <w:rsid w:val="00AB5D30"/>
    <w:rsid w:val="00AC09FB"/>
    <w:rsid w:val="00AC1DE5"/>
    <w:rsid w:val="00AC2DC6"/>
    <w:rsid w:val="00AC3482"/>
    <w:rsid w:val="00AC7BB6"/>
    <w:rsid w:val="00AC7D3A"/>
    <w:rsid w:val="00AD2D1E"/>
    <w:rsid w:val="00AD7D06"/>
    <w:rsid w:val="00AE241A"/>
    <w:rsid w:val="00AE5C75"/>
    <w:rsid w:val="00AE6F65"/>
    <w:rsid w:val="00AE75E8"/>
    <w:rsid w:val="00AF0D84"/>
    <w:rsid w:val="00AF2E71"/>
    <w:rsid w:val="00AF7A96"/>
    <w:rsid w:val="00B07E89"/>
    <w:rsid w:val="00B10DAA"/>
    <w:rsid w:val="00B128E8"/>
    <w:rsid w:val="00B225A1"/>
    <w:rsid w:val="00B237BA"/>
    <w:rsid w:val="00B34BEC"/>
    <w:rsid w:val="00B354FC"/>
    <w:rsid w:val="00B36709"/>
    <w:rsid w:val="00B40926"/>
    <w:rsid w:val="00B43273"/>
    <w:rsid w:val="00B433F8"/>
    <w:rsid w:val="00B4450F"/>
    <w:rsid w:val="00B44E9D"/>
    <w:rsid w:val="00B45777"/>
    <w:rsid w:val="00B47737"/>
    <w:rsid w:val="00B47BFD"/>
    <w:rsid w:val="00B47C49"/>
    <w:rsid w:val="00B50032"/>
    <w:rsid w:val="00B520E8"/>
    <w:rsid w:val="00B60C64"/>
    <w:rsid w:val="00B62EEE"/>
    <w:rsid w:val="00B6699A"/>
    <w:rsid w:val="00B721F1"/>
    <w:rsid w:val="00B744C0"/>
    <w:rsid w:val="00B75096"/>
    <w:rsid w:val="00B77E72"/>
    <w:rsid w:val="00B84A15"/>
    <w:rsid w:val="00B872EC"/>
    <w:rsid w:val="00B9266A"/>
    <w:rsid w:val="00B9318A"/>
    <w:rsid w:val="00B93CE0"/>
    <w:rsid w:val="00B95434"/>
    <w:rsid w:val="00B97584"/>
    <w:rsid w:val="00BA336E"/>
    <w:rsid w:val="00BB09AC"/>
    <w:rsid w:val="00BB14C6"/>
    <w:rsid w:val="00BB371A"/>
    <w:rsid w:val="00BB5615"/>
    <w:rsid w:val="00BC19F2"/>
    <w:rsid w:val="00BC2491"/>
    <w:rsid w:val="00BC4968"/>
    <w:rsid w:val="00BC504E"/>
    <w:rsid w:val="00BC7317"/>
    <w:rsid w:val="00BC79E3"/>
    <w:rsid w:val="00BD39A1"/>
    <w:rsid w:val="00BD6D3A"/>
    <w:rsid w:val="00BD740A"/>
    <w:rsid w:val="00BD7C16"/>
    <w:rsid w:val="00BE1CB0"/>
    <w:rsid w:val="00BE53A0"/>
    <w:rsid w:val="00BF1105"/>
    <w:rsid w:val="00BF5F4A"/>
    <w:rsid w:val="00C028F6"/>
    <w:rsid w:val="00C0451D"/>
    <w:rsid w:val="00C05304"/>
    <w:rsid w:val="00C0541B"/>
    <w:rsid w:val="00C07474"/>
    <w:rsid w:val="00C172C8"/>
    <w:rsid w:val="00C202FD"/>
    <w:rsid w:val="00C2208E"/>
    <w:rsid w:val="00C23C31"/>
    <w:rsid w:val="00C24BF1"/>
    <w:rsid w:val="00C25D15"/>
    <w:rsid w:val="00C311D9"/>
    <w:rsid w:val="00C4022B"/>
    <w:rsid w:val="00C43CE2"/>
    <w:rsid w:val="00C51FCB"/>
    <w:rsid w:val="00C547A7"/>
    <w:rsid w:val="00C55B01"/>
    <w:rsid w:val="00C572EA"/>
    <w:rsid w:val="00C618D1"/>
    <w:rsid w:val="00C61EB8"/>
    <w:rsid w:val="00C65468"/>
    <w:rsid w:val="00C65961"/>
    <w:rsid w:val="00C7264D"/>
    <w:rsid w:val="00C72D99"/>
    <w:rsid w:val="00C749C0"/>
    <w:rsid w:val="00C74C0F"/>
    <w:rsid w:val="00C82397"/>
    <w:rsid w:val="00C94CF6"/>
    <w:rsid w:val="00CA3DE1"/>
    <w:rsid w:val="00CA44F3"/>
    <w:rsid w:val="00CA4780"/>
    <w:rsid w:val="00CA718D"/>
    <w:rsid w:val="00CA7A32"/>
    <w:rsid w:val="00CB2E2A"/>
    <w:rsid w:val="00CB4F32"/>
    <w:rsid w:val="00CB7528"/>
    <w:rsid w:val="00CC4E4E"/>
    <w:rsid w:val="00CC784C"/>
    <w:rsid w:val="00CD4709"/>
    <w:rsid w:val="00CE093C"/>
    <w:rsid w:val="00CE127C"/>
    <w:rsid w:val="00CE38C4"/>
    <w:rsid w:val="00CF5566"/>
    <w:rsid w:val="00CF6568"/>
    <w:rsid w:val="00CF6C48"/>
    <w:rsid w:val="00D007D9"/>
    <w:rsid w:val="00D146AD"/>
    <w:rsid w:val="00D14FAE"/>
    <w:rsid w:val="00D170E6"/>
    <w:rsid w:val="00D173C1"/>
    <w:rsid w:val="00D24908"/>
    <w:rsid w:val="00D304BF"/>
    <w:rsid w:val="00D30C04"/>
    <w:rsid w:val="00D355E2"/>
    <w:rsid w:val="00D50CD1"/>
    <w:rsid w:val="00D525D5"/>
    <w:rsid w:val="00D54547"/>
    <w:rsid w:val="00D54D4C"/>
    <w:rsid w:val="00D63BD3"/>
    <w:rsid w:val="00D64747"/>
    <w:rsid w:val="00D65266"/>
    <w:rsid w:val="00D70CC3"/>
    <w:rsid w:val="00D7517D"/>
    <w:rsid w:val="00D754FE"/>
    <w:rsid w:val="00D7648B"/>
    <w:rsid w:val="00D80539"/>
    <w:rsid w:val="00D80E48"/>
    <w:rsid w:val="00D84C75"/>
    <w:rsid w:val="00D879F5"/>
    <w:rsid w:val="00D917F5"/>
    <w:rsid w:val="00D936F9"/>
    <w:rsid w:val="00D97235"/>
    <w:rsid w:val="00D97819"/>
    <w:rsid w:val="00D97B44"/>
    <w:rsid w:val="00DA7BFE"/>
    <w:rsid w:val="00DB2295"/>
    <w:rsid w:val="00DB6C6F"/>
    <w:rsid w:val="00DC10F8"/>
    <w:rsid w:val="00DC3F5E"/>
    <w:rsid w:val="00DC53E9"/>
    <w:rsid w:val="00DC7AD5"/>
    <w:rsid w:val="00DC7D3D"/>
    <w:rsid w:val="00DD2343"/>
    <w:rsid w:val="00DD6042"/>
    <w:rsid w:val="00DD708C"/>
    <w:rsid w:val="00DD74DF"/>
    <w:rsid w:val="00DE0789"/>
    <w:rsid w:val="00DE078D"/>
    <w:rsid w:val="00DE4B4F"/>
    <w:rsid w:val="00DE6340"/>
    <w:rsid w:val="00DF3D4F"/>
    <w:rsid w:val="00E02C45"/>
    <w:rsid w:val="00E04846"/>
    <w:rsid w:val="00E133F0"/>
    <w:rsid w:val="00E13BB1"/>
    <w:rsid w:val="00E20041"/>
    <w:rsid w:val="00E30AA6"/>
    <w:rsid w:val="00E37FDF"/>
    <w:rsid w:val="00E403F7"/>
    <w:rsid w:val="00E40CA7"/>
    <w:rsid w:val="00E502CF"/>
    <w:rsid w:val="00E51851"/>
    <w:rsid w:val="00E53281"/>
    <w:rsid w:val="00E53DB9"/>
    <w:rsid w:val="00E57917"/>
    <w:rsid w:val="00E61DD7"/>
    <w:rsid w:val="00E626D2"/>
    <w:rsid w:val="00E6532C"/>
    <w:rsid w:val="00E70E77"/>
    <w:rsid w:val="00E72533"/>
    <w:rsid w:val="00E72D7F"/>
    <w:rsid w:val="00E733FB"/>
    <w:rsid w:val="00E74528"/>
    <w:rsid w:val="00E83D57"/>
    <w:rsid w:val="00E84FE8"/>
    <w:rsid w:val="00E91938"/>
    <w:rsid w:val="00E940E4"/>
    <w:rsid w:val="00EA09C9"/>
    <w:rsid w:val="00EA1090"/>
    <w:rsid w:val="00EA7915"/>
    <w:rsid w:val="00EB124D"/>
    <w:rsid w:val="00EB14EF"/>
    <w:rsid w:val="00EB20A5"/>
    <w:rsid w:val="00EB5975"/>
    <w:rsid w:val="00EC5344"/>
    <w:rsid w:val="00EC5352"/>
    <w:rsid w:val="00EC59D3"/>
    <w:rsid w:val="00ED0BBA"/>
    <w:rsid w:val="00ED4239"/>
    <w:rsid w:val="00ED6079"/>
    <w:rsid w:val="00ED79D8"/>
    <w:rsid w:val="00EE142B"/>
    <w:rsid w:val="00EE38F5"/>
    <w:rsid w:val="00EE7424"/>
    <w:rsid w:val="00EF016F"/>
    <w:rsid w:val="00EF1D3C"/>
    <w:rsid w:val="00EF250D"/>
    <w:rsid w:val="00EF5B6F"/>
    <w:rsid w:val="00EF79B6"/>
    <w:rsid w:val="00F014AF"/>
    <w:rsid w:val="00F03B7F"/>
    <w:rsid w:val="00F05A3C"/>
    <w:rsid w:val="00F06616"/>
    <w:rsid w:val="00F06A61"/>
    <w:rsid w:val="00F06B5D"/>
    <w:rsid w:val="00F06D16"/>
    <w:rsid w:val="00F1490E"/>
    <w:rsid w:val="00F237E3"/>
    <w:rsid w:val="00F257B2"/>
    <w:rsid w:val="00F308AA"/>
    <w:rsid w:val="00F32C8C"/>
    <w:rsid w:val="00F34C48"/>
    <w:rsid w:val="00F34D2B"/>
    <w:rsid w:val="00F4721C"/>
    <w:rsid w:val="00F54273"/>
    <w:rsid w:val="00F56631"/>
    <w:rsid w:val="00F607C6"/>
    <w:rsid w:val="00F61938"/>
    <w:rsid w:val="00F61CE7"/>
    <w:rsid w:val="00F6518D"/>
    <w:rsid w:val="00F7034A"/>
    <w:rsid w:val="00F718CF"/>
    <w:rsid w:val="00F747CA"/>
    <w:rsid w:val="00F75A40"/>
    <w:rsid w:val="00F760B5"/>
    <w:rsid w:val="00F83A50"/>
    <w:rsid w:val="00F83E27"/>
    <w:rsid w:val="00F85826"/>
    <w:rsid w:val="00F8736F"/>
    <w:rsid w:val="00F97631"/>
    <w:rsid w:val="00FA01AF"/>
    <w:rsid w:val="00FA28B7"/>
    <w:rsid w:val="00FA2AC3"/>
    <w:rsid w:val="00FA304E"/>
    <w:rsid w:val="00FA337A"/>
    <w:rsid w:val="00FB3375"/>
    <w:rsid w:val="00FB4683"/>
    <w:rsid w:val="00FB7576"/>
    <w:rsid w:val="00FC12BF"/>
    <w:rsid w:val="00FD31D4"/>
    <w:rsid w:val="00FD3BC6"/>
    <w:rsid w:val="00FD59A6"/>
    <w:rsid w:val="00FD75A4"/>
    <w:rsid w:val="00FD7D68"/>
    <w:rsid w:val="00FE2EA3"/>
    <w:rsid w:val="00FE4901"/>
    <w:rsid w:val="00FE71C5"/>
    <w:rsid w:val="00FE7A84"/>
    <w:rsid w:val="00FF28F9"/>
    <w:rsid w:val="00FF2E67"/>
    <w:rsid w:val="00FF48C5"/>
    <w:rsid w:val="00FF7C3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AABEC"/>
  <w15:docId w15:val="{27E1D9F1-11A4-45B0-9EF0-0F955A57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semiHidden/>
    <w:unhideWhenUsed/>
    <w:rsid w:val="00AE75E8"/>
    <w:rPr>
      <w:sz w:val="20"/>
      <w:szCs w:val="20"/>
    </w:rPr>
  </w:style>
  <w:style w:type="character" w:customStyle="1" w:styleId="TextkomenteChar">
    <w:name w:val="Text komentáře Char"/>
    <w:link w:val="Textkomente"/>
    <w:uiPriority w:val="99"/>
    <w:semiHidden/>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Odstavec_muj Char,Odstavec cíl se seznamem Char,Odstavec se seznamem5 Char"/>
    <w:link w:val="Odstavecseseznamem"/>
    <w:uiPriority w:val="34"/>
    <w:locked/>
    <w:rsid w:val="007C1157"/>
    <w:rPr>
      <w:rFonts w:ascii="Times New Roman" w:eastAsia="Times New Roman" w:hAnsi="Times New Roman"/>
      <w:sz w:val="24"/>
      <w:szCs w:val="24"/>
    </w:rPr>
  </w:style>
  <w:style w:type="paragraph" w:styleId="Revize">
    <w:name w:val="Revision"/>
    <w:hidden/>
    <w:uiPriority w:val="99"/>
    <w:semiHidden/>
    <w:rsid w:val="00774B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364335107">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ABFAE5590EFD49BC9BE52791A28464" ma:contentTypeVersion="13" ma:contentTypeDescription="Vytvoří nový dokument" ma:contentTypeScope="" ma:versionID="6c1b46fbd3ab2e15966f71e7145373d5">
  <xsd:schema xmlns:xsd="http://www.w3.org/2001/XMLSchema" xmlns:xs="http://www.w3.org/2001/XMLSchema" xmlns:p="http://schemas.microsoft.com/office/2006/metadata/properties" xmlns:ns2="6acbb817-8657-423c-944e-ea2519898db5" xmlns:ns3="cb88c49e-2b1e-4f4d-a3a0-cab5c0a1afdc" targetNamespace="http://schemas.microsoft.com/office/2006/metadata/properties" ma:root="true" ma:fieldsID="cf92dc75cabdf80d5a3a0add4b371947" ns2:_="" ns3:_="">
    <xsd:import namespace="6acbb817-8657-423c-944e-ea2519898db5"/>
    <xsd:import namespace="cb88c49e-2b1e-4f4d-a3a0-cab5c0a1af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bb817-8657-423c-944e-ea2519898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8c49e-2b1e-4f4d-a3a0-cab5c0a1afd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8A65A-41B5-4A98-B8AF-591B201B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bb817-8657-423c-944e-ea2519898db5"/>
    <ds:schemaRef ds:uri="cb88c49e-2b1e-4f4d-a3a0-cab5c0a1a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F80CC-A6E3-44B5-A0A3-D2F9B6164871}">
  <ds:schemaRefs>
    <ds:schemaRef ds:uri="http://schemas.microsoft.com/sharepoint/v3/contenttype/forms"/>
  </ds:schemaRefs>
</ds:datastoreItem>
</file>

<file path=customXml/itemProps3.xml><?xml version="1.0" encoding="utf-8"?>
<ds:datastoreItem xmlns:ds="http://schemas.openxmlformats.org/officeDocument/2006/customXml" ds:itemID="{AE33677E-E368-4E3E-9FC9-43FC7AC4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3316</Words>
  <Characters>18898</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OBCHODNÍ PODMÍNKY</vt:lpstr>
      <vt:lpstr>OBCHODNÍ PODMÍNKY</vt:lpstr>
    </vt:vector>
  </TitlesOfParts>
  <Company>HP</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Jan Valoušek</dc:creator>
  <cp:lastModifiedBy>Lukáš Kuchta</cp:lastModifiedBy>
  <cp:revision>15</cp:revision>
  <cp:lastPrinted>2019-09-06T09:57:00Z</cp:lastPrinted>
  <dcterms:created xsi:type="dcterms:W3CDTF">2025-04-17T10:17:00Z</dcterms:created>
  <dcterms:modified xsi:type="dcterms:W3CDTF">2025-09-26T12:10:00Z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y fmtid="{D5CDD505-2E9C-101B-9397-08002B2CF9AE}" pid="9" name="GrammarlyDocumentId">
    <vt:lpwstr>d98d5e83f8da0109ae3f5e55b4591663c74b27cfc34308d4530b0423435a9435</vt:lpwstr>
  </property>
</Properties>
</file>