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9E" w:rsidRPr="00710058" w:rsidRDefault="007E4596" w:rsidP="00710058">
      <w:pPr>
        <w:pStyle w:val="Nadpis1"/>
      </w:pPr>
      <w:r>
        <w:t xml:space="preserve">Kupní </w:t>
      </w:r>
      <w:r>
        <w:rPr>
          <w:spacing w:val="-2"/>
        </w:rPr>
        <w:t>smlouva</w:t>
      </w:r>
    </w:p>
    <w:p w:rsidR="00F8679E" w:rsidRDefault="00F8679E">
      <w:pPr>
        <w:pStyle w:val="Zkladntext"/>
        <w:spacing w:before="95"/>
        <w:rPr>
          <w:b/>
          <w:sz w:val="24"/>
        </w:rPr>
      </w:pPr>
    </w:p>
    <w:p w:rsidR="00F8679E" w:rsidRDefault="007E4596" w:rsidP="00710058">
      <w:pPr>
        <w:pStyle w:val="Nadpis2"/>
        <w:ind w:firstLine="0"/>
        <w:jc w:val="center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</w:t>
      </w:r>
    </w:p>
    <w:p w:rsidR="00F8679E" w:rsidRDefault="00F8679E">
      <w:pPr>
        <w:pStyle w:val="Zkladntext"/>
        <w:spacing w:before="193"/>
        <w:rPr>
          <w:b/>
          <w:sz w:val="24"/>
        </w:rPr>
      </w:pPr>
    </w:p>
    <w:p w:rsidR="00F8679E" w:rsidRDefault="007E4596" w:rsidP="00710058">
      <w:pPr>
        <w:tabs>
          <w:tab w:val="left" w:pos="1951"/>
        </w:tabs>
        <w:spacing w:after="200"/>
        <w:ind w:left="140"/>
        <w:rPr>
          <w:b/>
        </w:rPr>
      </w:pPr>
      <w:r>
        <w:rPr>
          <w:spacing w:val="-2"/>
        </w:rPr>
        <w:t>Společnost:</w:t>
      </w:r>
      <w:r>
        <w:tab/>
      </w:r>
      <w:r w:rsidR="00960977">
        <w:tab/>
      </w:r>
      <w:r w:rsidR="00960977">
        <w:tab/>
      </w:r>
      <w:r w:rsidR="00960977" w:rsidRPr="00960977">
        <w:rPr>
          <w:highlight w:val="yellow"/>
        </w:rPr>
        <w:t>………………………………….</w:t>
      </w:r>
    </w:p>
    <w:p w:rsidR="00F8679E" w:rsidRPr="00BC04E4" w:rsidRDefault="007E4596" w:rsidP="00710058">
      <w:pPr>
        <w:pStyle w:val="Zkladntext"/>
        <w:tabs>
          <w:tab w:val="left" w:pos="1951"/>
        </w:tabs>
        <w:spacing w:after="200"/>
        <w:ind w:left="140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</w:r>
      <w:r w:rsidR="00960977">
        <w:tab/>
      </w:r>
      <w:r w:rsidR="00960977">
        <w:tab/>
      </w:r>
      <w:r w:rsidR="00960977" w:rsidRPr="00960977">
        <w:rPr>
          <w:highlight w:val="yellow"/>
        </w:rPr>
        <w:t>………………………………….</w:t>
      </w:r>
    </w:p>
    <w:p w:rsidR="00F8679E" w:rsidRPr="00960977" w:rsidRDefault="007E4596" w:rsidP="00960977">
      <w:pPr>
        <w:pStyle w:val="Zkladntext"/>
        <w:spacing w:after="200"/>
        <w:ind w:left="140"/>
        <w:sectPr w:rsidR="00F8679E" w:rsidRPr="00960977">
          <w:type w:val="continuous"/>
          <w:pgSz w:w="11910" w:h="16840"/>
          <w:pgMar w:top="1280" w:right="1133" w:bottom="280" w:left="1275" w:header="708" w:footer="708" w:gutter="0"/>
          <w:cols w:space="708"/>
        </w:sectPr>
      </w:pPr>
      <w:r>
        <w:rPr>
          <w:spacing w:val="-2"/>
        </w:rPr>
        <w:t>Je</w:t>
      </w:r>
      <w:r w:rsidR="00710058">
        <w:rPr>
          <w:spacing w:val="-2"/>
        </w:rPr>
        <w:t>d</w:t>
      </w:r>
      <w:r>
        <w:rPr>
          <w:spacing w:val="-2"/>
        </w:rPr>
        <w:t>nající:</w:t>
      </w:r>
      <w:r>
        <w:tab/>
      </w:r>
      <w:r w:rsidR="00960977">
        <w:tab/>
      </w:r>
      <w:r w:rsidR="00960977">
        <w:tab/>
      </w:r>
      <w:r w:rsidR="00960977" w:rsidRPr="00960977">
        <w:rPr>
          <w:highlight w:val="yellow"/>
        </w:rPr>
        <w:t>………………………………….</w:t>
      </w:r>
    </w:p>
    <w:p w:rsidR="00F8679E" w:rsidRDefault="007E4596" w:rsidP="00710058">
      <w:pPr>
        <w:pStyle w:val="Zkladntext"/>
        <w:spacing w:after="200"/>
        <w:ind w:left="140" w:right="-1830"/>
        <w:sectPr w:rsidR="00F8679E" w:rsidSect="00960977">
          <w:type w:val="continuous"/>
          <w:pgSz w:w="11910" w:h="16840"/>
          <w:pgMar w:top="1280" w:right="1133" w:bottom="280" w:left="1275" w:header="708" w:footer="708" w:gutter="0"/>
          <w:cols w:num="2" w:space="118" w:equalWidth="0">
            <w:col w:w="2125" w:space="2"/>
            <w:col w:w="7375"/>
          </w:cols>
        </w:sectPr>
      </w:pPr>
      <w:r>
        <w:rPr>
          <w:spacing w:val="-2"/>
        </w:rPr>
        <w:lastRenderedPageBreak/>
        <w:t>Obchod</w:t>
      </w:r>
      <w:r w:rsidR="00710058">
        <w:rPr>
          <w:spacing w:val="-2"/>
        </w:rPr>
        <w:t xml:space="preserve">ní </w:t>
      </w:r>
      <w:r>
        <w:rPr>
          <w:spacing w:val="-2"/>
        </w:rPr>
        <w:t>rej</w:t>
      </w:r>
      <w:r w:rsidR="00960977">
        <w:rPr>
          <w:spacing w:val="-2"/>
        </w:rPr>
        <w:t>s</w:t>
      </w:r>
      <w:r>
        <w:rPr>
          <w:spacing w:val="-2"/>
        </w:rPr>
        <w:t>třík</w:t>
      </w:r>
      <w:r w:rsidR="00710058">
        <w:rPr>
          <w:spacing w:val="-2"/>
        </w:rPr>
        <w:t>:</w:t>
      </w:r>
      <w:r w:rsidR="00960977">
        <w:rPr>
          <w:spacing w:val="-2"/>
        </w:rPr>
        <w:lastRenderedPageBreak/>
        <w:tab/>
      </w:r>
      <w:r w:rsidR="00960977" w:rsidRPr="00960977">
        <w:rPr>
          <w:highlight w:val="yellow"/>
        </w:rPr>
        <w:t>………………………………….</w:t>
      </w:r>
      <w:r w:rsidR="00960977">
        <w:rPr>
          <w:spacing w:val="-2"/>
        </w:rPr>
        <w:tab/>
      </w:r>
    </w:p>
    <w:p w:rsidR="00BC04E4" w:rsidRDefault="007E4596" w:rsidP="00710058">
      <w:pPr>
        <w:pStyle w:val="Zkladntext"/>
        <w:spacing w:after="200"/>
        <w:ind w:left="142"/>
      </w:pPr>
      <w:r>
        <w:rPr>
          <w:spacing w:val="-4"/>
        </w:rPr>
        <w:lastRenderedPageBreak/>
        <w:t>IČO:</w:t>
      </w:r>
      <w:r>
        <w:rPr>
          <w:rFonts w:ascii="Times New Roman" w:hAnsi="Times New Roman"/>
        </w:rPr>
        <w:tab/>
      </w:r>
      <w:r w:rsidR="00BC04E4">
        <w:rPr>
          <w:rFonts w:ascii="Times New Roman" w:hAnsi="Times New Roman"/>
        </w:rPr>
        <w:tab/>
        <w:t xml:space="preserve">         </w:t>
      </w:r>
      <w:r w:rsidR="00960977">
        <w:rPr>
          <w:rFonts w:ascii="Times New Roman" w:hAnsi="Times New Roman"/>
        </w:rPr>
        <w:tab/>
      </w:r>
      <w:r w:rsidR="00960977">
        <w:rPr>
          <w:rFonts w:ascii="Times New Roman" w:hAnsi="Times New Roman"/>
        </w:rPr>
        <w:tab/>
      </w:r>
      <w:r w:rsidR="00960977" w:rsidRPr="00960977">
        <w:rPr>
          <w:highlight w:val="yellow"/>
        </w:rPr>
        <w:t>………………………………….</w:t>
      </w:r>
    </w:p>
    <w:p w:rsidR="00F8679E" w:rsidRPr="00710058" w:rsidRDefault="00BC04E4" w:rsidP="00710058">
      <w:pPr>
        <w:pStyle w:val="Zkladntext"/>
        <w:tabs>
          <w:tab w:val="left" w:pos="1951"/>
        </w:tabs>
        <w:spacing w:after="200"/>
        <w:ind w:left="140"/>
        <w:rPr>
          <w:rFonts w:asciiTheme="minorHAnsi" w:hAnsiTheme="minorHAnsi" w:cstheme="minorHAnsi"/>
        </w:rPr>
      </w:pPr>
      <w:r w:rsidRPr="005A414D">
        <w:rPr>
          <w:rFonts w:asciiTheme="minorHAnsi" w:hAnsiTheme="minorHAnsi" w:cstheme="minorHAnsi"/>
          <w:spacing w:val="-4"/>
        </w:rPr>
        <w:t>DIČ:</w:t>
      </w:r>
      <w:r w:rsidRPr="005A414D">
        <w:rPr>
          <w:rFonts w:asciiTheme="minorHAnsi" w:hAnsiTheme="minorHAnsi" w:cstheme="minorHAnsi"/>
        </w:rPr>
        <w:tab/>
      </w:r>
      <w:r w:rsidR="00960977">
        <w:rPr>
          <w:rFonts w:asciiTheme="minorHAnsi" w:hAnsiTheme="minorHAnsi" w:cstheme="minorHAnsi"/>
        </w:rPr>
        <w:tab/>
      </w:r>
      <w:r w:rsidR="00960977">
        <w:rPr>
          <w:rFonts w:asciiTheme="minorHAnsi" w:hAnsiTheme="minorHAnsi" w:cstheme="minorHAnsi"/>
        </w:rPr>
        <w:tab/>
      </w:r>
      <w:r w:rsidR="00960977" w:rsidRPr="00960977">
        <w:rPr>
          <w:highlight w:val="yellow"/>
        </w:rPr>
        <w:t>………………………………….</w:t>
      </w:r>
    </w:p>
    <w:p w:rsidR="00F8679E" w:rsidRDefault="007E4596" w:rsidP="00710058">
      <w:pPr>
        <w:pStyle w:val="Zkladntext"/>
        <w:spacing w:after="120"/>
        <w:ind w:left="140"/>
      </w:pPr>
      <w:bookmarkStart w:id="0" w:name="dále_jen_jako_prodávající_na_straně_jedn"/>
      <w:bookmarkEnd w:id="0"/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prodávající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rPr>
          <w:spacing w:val="-2"/>
        </w:rPr>
        <w:t>jedné</w:t>
      </w:r>
    </w:p>
    <w:p w:rsidR="00F8679E" w:rsidRDefault="007E4596">
      <w:pPr>
        <w:pStyle w:val="Zkladntext"/>
        <w:spacing w:before="266"/>
        <w:ind w:left="3"/>
        <w:jc w:val="center"/>
      </w:pPr>
      <w:r>
        <w:rPr>
          <w:spacing w:val="-10"/>
        </w:rPr>
        <w:t>a</w:t>
      </w:r>
    </w:p>
    <w:p w:rsidR="00F8679E" w:rsidRDefault="00F8679E">
      <w:pPr>
        <w:pStyle w:val="Zkladntext"/>
      </w:pPr>
    </w:p>
    <w:p w:rsidR="00F8679E" w:rsidRDefault="00F8679E">
      <w:pPr>
        <w:pStyle w:val="Zkladntext"/>
      </w:pPr>
    </w:p>
    <w:p w:rsidR="00F8679E" w:rsidRDefault="007E4596" w:rsidP="00710058">
      <w:pPr>
        <w:tabs>
          <w:tab w:val="left" w:pos="2096"/>
        </w:tabs>
        <w:spacing w:after="200"/>
        <w:ind w:left="142"/>
        <w:rPr>
          <w:b/>
        </w:rPr>
      </w:pPr>
      <w:r>
        <w:rPr>
          <w:spacing w:val="-2"/>
        </w:rPr>
        <w:t>Společnost:</w:t>
      </w:r>
      <w:r>
        <w:tab/>
      </w:r>
      <w:proofErr w:type="spellStart"/>
      <w:r>
        <w:rPr>
          <w:b/>
        </w:rPr>
        <w:t>Packung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2"/>
        </w:rPr>
        <w:t>s.r.o.</w:t>
      </w:r>
    </w:p>
    <w:p w:rsidR="00F8679E" w:rsidRDefault="007E4596" w:rsidP="00710058">
      <w:pPr>
        <w:pStyle w:val="Zkladntext"/>
        <w:tabs>
          <w:tab w:val="left" w:pos="2096"/>
        </w:tabs>
        <w:spacing w:after="200"/>
        <w:ind w:left="14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Jabloňová</w:t>
      </w:r>
      <w:r>
        <w:rPr>
          <w:spacing w:val="-3"/>
        </w:rPr>
        <w:t xml:space="preserve"> </w:t>
      </w:r>
      <w:r>
        <w:t>225,</w:t>
      </w:r>
      <w:r>
        <w:rPr>
          <w:spacing w:val="-3"/>
        </w:rPr>
        <w:t xml:space="preserve"> </w:t>
      </w:r>
      <w:r>
        <w:t>691</w:t>
      </w:r>
      <w:r>
        <w:rPr>
          <w:spacing w:val="-1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Horní</w:t>
      </w:r>
      <w:r>
        <w:rPr>
          <w:spacing w:val="-4"/>
        </w:rPr>
        <w:t xml:space="preserve"> </w:t>
      </w:r>
      <w:r>
        <w:rPr>
          <w:spacing w:val="-2"/>
        </w:rPr>
        <w:t>Věstonice</w:t>
      </w:r>
    </w:p>
    <w:p w:rsidR="00F8679E" w:rsidRDefault="007E4596" w:rsidP="00710058">
      <w:pPr>
        <w:pStyle w:val="Zkladntext"/>
        <w:tabs>
          <w:tab w:val="left" w:pos="2096"/>
        </w:tabs>
        <w:spacing w:after="200"/>
        <w:ind w:left="142"/>
      </w:pPr>
      <w:r>
        <w:rPr>
          <w:spacing w:val="-2"/>
        </w:rPr>
        <w:t>J</w:t>
      </w:r>
      <w:r w:rsidR="00710058">
        <w:rPr>
          <w:spacing w:val="-2"/>
        </w:rPr>
        <w:t>e</w:t>
      </w:r>
      <w:r>
        <w:rPr>
          <w:spacing w:val="-2"/>
        </w:rPr>
        <w:t>dnající:</w:t>
      </w:r>
      <w:r>
        <w:tab/>
        <w:t>Adam</w:t>
      </w:r>
      <w:r>
        <w:rPr>
          <w:spacing w:val="-5"/>
        </w:rPr>
        <w:t xml:space="preserve"> </w:t>
      </w:r>
      <w:r>
        <w:rPr>
          <w:spacing w:val="-2"/>
        </w:rPr>
        <w:t>Kratochvíl</w:t>
      </w:r>
    </w:p>
    <w:p w:rsidR="00710058" w:rsidRDefault="007E4596" w:rsidP="00710058">
      <w:pPr>
        <w:pStyle w:val="Zkladntext"/>
        <w:tabs>
          <w:tab w:val="left" w:pos="2096"/>
        </w:tabs>
        <w:spacing w:after="200"/>
        <w:ind w:left="142" w:right="4355"/>
      </w:pPr>
      <w:r>
        <w:t>Obchodní rejstřík:</w:t>
      </w:r>
      <w:r>
        <w:tab/>
        <w:t>C</w:t>
      </w:r>
      <w:r>
        <w:rPr>
          <w:spacing w:val="-7"/>
        </w:rPr>
        <w:t xml:space="preserve"> </w:t>
      </w:r>
      <w:r>
        <w:t>80722/KSBR</w:t>
      </w:r>
      <w:r>
        <w:rPr>
          <w:spacing w:val="-8"/>
        </w:rPr>
        <w:t xml:space="preserve"> </w:t>
      </w:r>
      <w:r>
        <w:t>Krajský</w:t>
      </w:r>
      <w:r>
        <w:rPr>
          <w:spacing w:val="-8"/>
        </w:rPr>
        <w:t xml:space="preserve"> </w:t>
      </w:r>
      <w:r>
        <w:t>soud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 xml:space="preserve">Brně </w:t>
      </w:r>
    </w:p>
    <w:p w:rsidR="00F8679E" w:rsidRDefault="007E4596" w:rsidP="00710058">
      <w:pPr>
        <w:pStyle w:val="Zkladntext"/>
        <w:tabs>
          <w:tab w:val="left" w:pos="2096"/>
        </w:tabs>
        <w:spacing w:after="200"/>
        <w:ind w:left="142" w:right="4355"/>
        <w:rPr>
          <w:spacing w:val="-2"/>
        </w:rPr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02278235</w:t>
      </w:r>
    </w:p>
    <w:p w:rsidR="007E4596" w:rsidRDefault="007E4596" w:rsidP="00710058">
      <w:pPr>
        <w:pStyle w:val="Zkladntext"/>
        <w:tabs>
          <w:tab w:val="left" w:pos="2096"/>
        </w:tabs>
        <w:spacing w:after="200"/>
        <w:ind w:left="142" w:right="4355"/>
      </w:pPr>
      <w:r>
        <w:rPr>
          <w:spacing w:val="-2"/>
        </w:rPr>
        <w:t>DIČ:</w:t>
      </w:r>
      <w:r w:rsidR="008F3455">
        <w:rPr>
          <w:spacing w:val="-2"/>
        </w:rPr>
        <w:tab/>
        <w:t>CZ02278235</w:t>
      </w:r>
    </w:p>
    <w:p w:rsidR="00F8679E" w:rsidRDefault="007E4596" w:rsidP="005A414D">
      <w:pPr>
        <w:pStyle w:val="Zkladntext"/>
        <w:spacing w:before="266" w:line="720" w:lineRule="auto"/>
        <w:ind w:left="140" w:right="5329"/>
      </w:pP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kupující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druhé uzavírají tuto smlouvu</w:t>
      </w:r>
    </w:p>
    <w:p w:rsidR="00F8679E" w:rsidRPr="00710058" w:rsidRDefault="007E4596" w:rsidP="00710058">
      <w:pPr>
        <w:pStyle w:val="Nadpis2"/>
        <w:numPr>
          <w:ilvl w:val="0"/>
          <w:numId w:val="4"/>
        </w:numPr>
        <w:tabs>
          <w:tab w:val="left" w:pos="4080"/>
        </w:tabs>
        <w:spacing w:after="240"/>
        <w:ind w:left="4083" w:hanging="295"/>
        <w:jc w:val="left"/>
      </w:pPr>
      <w:bookmarkStart w:id="1" w:name="I._PŘEDMĚT_SMLOUVY"/>
      <w:bookmarkEnd w:id="1"/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F8679E" w:rsidRDefault="007E4596" w:rsidP="00E31BFA">
      <w:pPr>
        <w:ind w:left="140"/>
        <w:jc w:val="both"/>
      </w:pPr>
      <w:r>
        <w:t>Předmětem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 w:rsidR="00E31BFA">
        <w:t>je</w:t>
      </w:r>
      <w:r>
        <w:rPr>
          <w:spacing w:val="-3"/>
        </w:rPr>
        <w:t xml:space="preserve"> </w:t>
      </w:r>
      <w:r>
        <w:rPr>
          <w:b/>
        </w:rPr>
        <w:t>Digitální</w:t>
      </w:r>
      <w:r>
        <w:rPr>
          <w:b/>
          <w:spacing w:val="-1"/>
        </w:rPr>
        <w:t xml:space="preserve"> </w:t>
      </w:r>
      <w:r>
        <w:rPr>
          <w:b/>
        </w:rPr>
        <w:t>tiskárna, jejíž podrobná specifikace je uvedena ve Specifikaci předmětu plnění, která je přílohou č. 1 této smlouvy.</w:t>
      </w:r>
      <w:r>
        <w:rPr>
          <w:b/>
          <w:spacing w:val="-3"/>
        </w:rPr>
        <w:t xml:space="preserve"> </w:t>
      </w:r>
    </w:p>
    <w:p w:rsidR="00F8679E" w:rsidRDefault="00F8679E">
      <w:pPr>
        <w:sectPr w:rsidR="00F8679E">
          <w:type w:val="continuous"/>
          <w:pgSz w:w="11910" w:h="16840"/>
          <w:pgMar w:top="1280" w:right="1133" w:bottom="280" w:left="1275" w:header="708" w:footer="708" w:gutter="0"/>
          <w:cols w:space="708"/>
        </w:sectPr>
      </w:pPr>
    </w:p>
    <w:p w:rsidR="00F8679E" w:rsidRDefault="007E4596">
      <w:pPr>
        <w:pStyle w:val="Nadpis2"/>
        <w:numPr>
          <w:ilvl w:val="0"/>
          <w:numId w:val="4"/>
        </w:numPr>
        <w:tabs>
          <w:tab w:val="left" w:pos="193"/>
        </w:tabs>
        <w:spacing w:before="27"/>
        <w:ind w:left="193" w:right="1" w:hanging="193"/>
        <w:jc w:val="center"/>
      </w:pPr>
      <w:bookmarkStart w:id="2" w:name="II.CENA"/>
      <w:bookmarkEnd w:id="2"/>
      <w:r>
        <w:rPr>
          <w:spacing w:val="-4"/>
        </w:rPr>
        <w:lastRenderedPageBreak/>
        <w:t>CENA</w:t>
      </w:r>
    </w:p>
    <w:p w:rsidR="007E4596" w:rsidRDefault="007E4596" w:rsidP="007E4596">
      <w:pPr>
        <w:spacing w:before="246"/>
        <w:ind w:left="140"/>
        <w:jc w:val="both"/>
        <w:rPr>
          <w:b/>
          <w:spacing w:val="-2"/>
        </w:rPr>
      </w:pPr>
      <w:r>
        <w:t>Cena</w:t>
      </w:r>
      <w:r>
        <w:rPr>
          <w:spacing w:val="-2"/>
        </w:rPr>
        <w:t xml:space="preserve"> </w:t>
      </w:r>
      <w:r>
        <w:t>celkem bez</w:t>
      </w:r>
      <w:r>
        <w:rPr>
          <w:spacing w:val="-2"/>
        </w:rPr>
        <w:t xml:space="preserve"> </w:t>
      </w:r>
      <w:r>
        <w:t>DPH</w:t>
      </w:r>
      <w:r w:rsidR="008F3455">
        <w:rPr>
          <w:spacing w:val="72"/>
          <w:w w:val="150"/>
        </w:rPr>
        <w:tab/>
      </w:r>
      <w:r w:rsidR="004F18E4">
        <w:rPr>
          <w:spacing w:val="72"/>
          <w:w w:val="150"/>
        </w:rPr>
        <w:tab/>
      </w:r>
      <w:r w:rsidR="004F18E4" w:rsidRPr="00960977">
        <w:rPr>
          <w:b/>
          <w:spacing w:val="-2"/>
          <w:highlight w:val="yellow"/>
        </w:rPr>
        <w:t>………………………</w:t>
      </w:r>
      <w:r w:rsidR="004F18E4">
        <w:rPr>
          <w:b/>
          <w:spacing w:val="-2"/>
        </w:rPr>
        <w:tab/>
      </w:r>
    </w:p>
    <w:p w:rsidR="007E4596" w:rsidRPr="00960977" w:rsidRDefault="007E4596" w:rsidP="007E4596">
      <w:pPr>
        <w:spacing w:before="246"/>
        <w:ind w:left="140"/>
        <w:jc w:val="both"/>
        <w:rPr>
          <w:spacing w:val="-2"/>
        </w:rPr>
      </w:pPr>
      <w:r w:rsidRPr="00960977">
        <w:rPr>
          <w:spacing w:val="-2"/>
        </w:rPr>
        <w:t>DPH</w:t>
      </w:r>
      <w:r w:rsidRPr="00960977">
        <w:rPr>
          <w:spacing w:val="-2"/>
        </w:rPr>
        <w:tab/>
      </w:r>
      <w:r w:rsidRPr="00960977">
        <w:rPr>
          <w:spacing w:val="-2"/>
        </w:rPr>
        <w:tab/>
      </w:r>
      <w:r w:rsidR="004F18E4" w:rsidRPr="00960977">
        <w:rPr>
          <w:spacing w:val="-2"/>
        </w:rPr>
        <w:tab/>
      </w:r>
      <w:r w:rsidR="004F18E4" w:rsidRPr="00960977">
        <w:rPr>
          <w:spacing w:val="-2"/>
        </w:rPr>
        <w:tab/>
      </w:r>
      <w:r w:rsidR="004F18E4" w:rsidRPr="00960977">
        <w:rPr>
          <w:spacing w:val="-2"/>
          <w:highlight w:val="yellow"/>
        </w:rPr>
        <w:t>………………………</w:t>
      </w:r>
      <w:r w:rsidRPr="00960977">
        <w:rPr>
          <w:spacing w:val="-2"/>
        </w:rPr>
        <w:tab/>
      </w:r>
      <w:r w:rsidRPr="00960977">
        <w:rPr>
          <w:spacing w:val="-2"/>
        </w:rPr>
        <w:tab/>
      </w:r>
    </w:p>
    <w:p w:rsidR="007E4596" w:rsidRPr="007E4596" w:rsidRDefault="007E4596" w:rsidP="007E4596">
      <w:pPr>
        <w:spacing w:before="246"/>
        <w:ind w:left="140"/>
        <w:jc w:val="both"/>
        <w:rPr>
          <w:b/>
          <w:spacing w:val="-2"/>
        </w:rPr>
      </w:pPr>
      <w:r w:rsidRPr="00960977">
        <w:rPr>
          <w:spacing w:val="-2"/>
        </w:rPr>
        <w:t>Cena celkem včetně DPH</w:t>
      </w:r>
      <w:r w:rsidR="004F18E4">
        <w:rPr>
          <w:b/>
          <w:spacing w:val="-2"/>
        </w:rPr>
        <w:tab/>
      </w:r>
      <w:r w:rsidR="004F18E4" w:rsidRPr="00960977">
        <w:rPr>
          <w:b/>
          <w:spacing w:val="-2"/>
          <w:highlight w:val="yellow"/>
        </w:rPr>
        <w:t>…………………</w:t>
      </w:r>
      <w:proofErr w:type="gramStart"/>
      <w:r w:rsidR="004F18E4" w:rsidRPr="00960977">
        <w:rPr>
          <w:b/>
          <w:spacing w:val="-2"/>
          <w:highlight w:val="yellow"/>
        </w:rPr>
        <w:t>…..</w:t>
      </w:r>
      <w:proofErr w:type="gramEnd"/>
      <w:r>
        <w:rPr>
          <w:b/>
          <w:spacing w:val="-2"/>
        </w:rPr>
        <w:tab/>
      </w:r>
    </w:p>
    <w:p w:rsidR="00F8679E" w:rsidRDefault="00F8679E">
      <w:pPr>
        <w:pStyle w:val="Zkladntext"/>
        <w:spacing w:before="268"/>
        <w:rPr>
          <w:b/>
        </w:rPr>
      </w:pPr>
    </w:p>
    <w:p w:rsidR="00F8679E" w:rsidRDefault="007E4596">
      <w:pPr>
        <w:pStyle w:val="Zkladntext"/>
        <w:ind w:left="140" w:right="135"/>
        <w:jc w:val="both"/>
      </w:pPr>
      <w:bookmarkStart w:id="3" w:name="Uvedená_celková_cena_je_stanovena_dohodo"/>
      <w:bookmarkEnd w:id="3"/>
      <w:r>
        <w:t>Uvedená celková cena je stanovena dohodou za stroj ve</w:t>
      </w:r>
      <w:r>
        <w:rPr>
          <w:spacing w:val="-1"/>
        </w:rPr>
        <w:t xml:space="preserve"> </w:t>
      </w:r>
      <w:r>
        <w:t xml:space="preserve">výše uvedeném provedení dodávaném </w:t>
      </w:r>
      <w:r>
        <w:rPr>
          <w:spacing w:val="-2"/>
        </w:rPr>
        <w:t>výrobcem.</w:t>
      </w:r>
    </w:p>
    <w:p w:rsidR="00F8679E" w:rsidRDefault="007E4596">
      <w:pPr>
        <w:pStyle w:val="Zkladntext"/>
        <w:spacing w:before="268" w:line="268" w:lineRule="exact"/>
        <w:ind w:left="140"/>
        <w:jc w:val="both"/>
      </w:pPr>
      <w:r>
        <w:t>V uvedené</w:t>
      </w:r>
      <w:r>
        <w:rPr>
          <w:spacing w:val="1"/>
        </w:rPr>
        <w:t xml:space="preserve"> </w:t>
      </w:r>
      <w:r>
        <w:t>ceně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2"/>
        </w:rPr>
        <w:t>započítáno: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ind w:left="850"/>
      </w:pPr>
      <w:r>
        <w:rPr>
          <w:spacing w:val="-2"/>
        </w:rPr>
        <w:t>proclení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rPr>
          <w:spacing w:val="-2"/>
        </w:rPr>
        <w:t>balení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rPr>
          <w:spacing w:val="-2"/>
        </w:rPr>
        <w:t>doprava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rPr>
          <w:spacing w:val="-2"/>
        </w:rPr>
        <w:t>instalace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t>uvedení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v místě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ind w:left="850"/>
      </w:pPr>
      <w:r>
        <w:t>zaškolení</w:t>
      </w:r>
      <w:r>
        <w:rPr>
          <w:spacing w:val="-11"/>
        </w:rPr>
        <w:t xml:space="preserve"> </w:t>
      </w:r>
      <w:r>
        <w:rPr>
          <w:spacing w:val="-2"/>
        </w:rPr>
        <w:t>obsluhy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before="5"/>
        <w:ind w:left="850"/>
      </w:pPr>
      <w:r>
        <w:t>návod</w:t>
      </w:r>
      <w:r>
        <w:rPr>
          <w:spacing w:val="-2"/>
        </w:rPr>
        <w:t xml:space="preserve"> </w:t>
      </w:r>
      <w:r>
        <w:t>v českém</w:t>
      </w:r>
      <w:r>
        <w:rPr>
          <w:spacing w:val="-1"/>
        </w:rPr>
        <w:t xml:space="preserve"> </w:t>
      </w:r>
      <w:r>
        <w:rPr>
          <w:spacing w:val="-2"/>
        </w:rPr>
        <w:t>jazyce</w:t>
      </w:r>
    </w:p>
    <w:p w:rsidR="00F8679E" w:rsidRDefault="007E4596">
      <w:pPr>
        <w:pStyle w:val="Zkladntext"/>
        <w:spacing w:before="267" w:line="268" w:lineRule="exact"/>
        <w:ind w:left="140"/>
        <w:jc w:val="both"/>
      </w:pPr>
      <w:r>
        <w:t xml:space="preserve">V uvedené ceně není </w:t>
      </w:r>
      <w:r>
        <w:rPr>
          <w:spacing w:val="-2"/>
        </w:rPr>
        <w:t>započítáno: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t>vyložení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dopravního</w:t>
      </w:r>
      <w:r>
        <w:rPr>
          <w:spacing w:val="-4"/>
        </w:rPr>
        <w:t xml:space="preserve"> </w:t>
      </w:r>
      <w:r>
        <w:rPr>
          <w:spacing w:val="-2"/>
        </w:rPr>
        <w:t>prostředku</w:t>
      </w:r>
    </w:p>
    <w:p w:rsidR="00F8679E" w:rsidRDefault="007E4596">
      <w:pPr>
        <w:pStyle w:val="Odstavecseseznamem"/>
        <w:numPr>
          <w:ilvl w:val="0"/>
          <w:numId w:val="1"/>
        </w:numPr>
        <w:tabs>
          <w:tab w:val="left" w:pos="850"/>
        </w:tabs>
        <w:spacing w:line="280" w:lineRule="exact"/>
        <w:ind w:left="850"/>
      </w:pPr>
      <w:r>
        <w:t>nastěhování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umístění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rPr>
          <w:spacing w:val="-2"/>
        </w:rPr>
        <w:t>instalace</w:t>
      </w:r>
    </w:p>
    <w:p w:rsidR="00F8679E" w:rsidRDefault="007E4596" w:rsidP="00710058">
      <w:pPr>
        <w:pStyle w:val="Odstavecseseznamem"/>
        <w:numPr>
          <w:ilvl w:val="0"/>
          <w:numId w:val="1"/>
        </w:numPr>
        <w:tabs>
          <w:tab w:val="left" w:pos="850"/>
        </w:tabs>
        <w:spacing w:after="240"/>
        <w:ind w:left="850" w:hanging="357"/>
      </w:pPr>
      <w:r>
        <w:t>připojení</w:t>
      </w:r>
      <w:r>
        <w:rPr>
          <w:spacing w:val="-4"/>
        </w:rPr>
        <w:t xml:space="preserve"> </w:t>
      </w:r>
      <w:r>
        <w:t>stroje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elektrickou</w:t>
      </w:r>
      <w:r>
        <w:rPr>
          <w:spacing w:val="-3"/>
        </w:rPr>
        <w:t xml:space="preserve"> </w:t>
      </w:r>
      <w:r>
        <w:t>síť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tlakový</w:t>
      </w:r>
      <w:r>
        <w:rPr>
          <w:spacing w:val="-2"/>
        </w:rPr>
        <w:t xml:space="preserve"> vzduch</w:t>
      </w:r>
    </w:p>
    <w:p w:rsidR="00F8679E" w:rsidRPr="00710058" w:rsidRDefault="007E4596" w:rsidP="00710058">
      <w:pPr>
        <w:pStyle w:val="Nadpis2"/>
        <w:numPr>
          <w:ilvl w:val="0"/>
          <w:numId w:val="4"/>
        </w:numPr>
        <w:tabs>
          <w:tab w:val="left" w:pos="4024"/>
        </w:tabs>
        <w:spacing w:after="240"/>
        <w:ind w:left="4020" w:hanging="346"/>
        <w:jc w:val="left"/>
      </w:pPr>
      <w:bookmarkStart w:id="4" w:name="III._PLATEBNÍ_PODMÍNKY"/>
      <w:bookmarkEnd w:id="4"/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:rsidR="00F8679E" w:rsidRDefault="007E4596">
      <w:pPr>
        <w:pStyle w:val="Zkladntext"/>
        <w:spacing w:line="237" w:lineRule="auto"/>
        <w:ind w:left="140" w:right="149"/>
        <w:jc w:val="both"/>
      </w:pPr>
      <w:r>
        <w:t xml:space="preserve">Dohodnutou celkovou kupní cenu stroje včetně DPH se kupující zavazuje uhradit následujícím </w:t>
      </w:r>
      <w:r>
        <w:rPr>
          <w:spacing w:val="-2"/>
        </w:rPr>
        <w:t>způsobem:</w:t>
      </w:r>
    </w:p>
    <w:p w:rsidR="00F8679E" w:rsidRDefault="007E4596">
      <w:pPr>
        <w:pStyle w:val="Odstavecseseznamem"/>
        <w:numPr>
          <w:ilvl w:val="0"/>
          <w:numId w:val="3"/>
        </w:numPr>
        <w:tabs>
          <w:tab w:val="left" w:pos="559"/>
        </w:tabs>
        <w:spacing w:before="2"/>
        <w:ind w:left="559" w:hanging="419"/>
        <w:jc w:val="both"/>
      </w:pPr>
      <w:r>
        <w:t>Zálohu</w:t>
      </w:r>
      <w:r>
        <w:rPr>
          <w:spacing w:val="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výši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% z</w:t>
      </w:r>
      <w:r>
        <w:rPr>
          <w:spacing w:val="2"/>
        </w:rPr>
        <w:t xml:space="preserve"> </w:t>
      </w:r>
      <w:r>
        <w:t>celkové</w:t>
      </w:r>
      <w:r>
        <w:rPr>
          <w:spacing w:val="4"/>
        </w:rPr>
        <w:t xml:space="preserve"> </w:t>
      </w:r>
      <w:r>
        <w:t>ceny</w:t>
      </w:r>
      <w:r>
        <w:rPr>
          <w:spacing w:val="3"/>
        </w:rPr>
        <w:t xml:space="preserve"> </w:t>
      </w:r>
      <w:r>
        <w:t>předmětu</w:t>
      </w:r>
      <w:r>
        <w:rPr>
          <w:spacing w:val="3"/>
        </w:rPr>
        <w:t xml:space="preserve"> </w:t>
      </w:r>
      <w:r>
        <w:t>dodávky</w:t>
      </w:r>
      <w:r>
        <w:rPr>
          <w:spacing w:val="3"/>
        </w:rPr>
        <w:t xml:space="preserve"> </w:t>
      </w:r>
      <w:r>
        <w:t>včetně</w:t>
      </w:r>
      <w:r>
        <w:rPr>
          <w:spacing w:val="3"/>
        </w:rPr>
        <w:t xml:space="preserve"> </w:t>
      </w:r>
      <w:r>
        <w:t>DPH</w:t>
      </w:r>
      <w:r>
        <w:rPr>
          <w:spacing w:val="8"/>
        </w:rPr>
        <w:t xml:space="preserve"> </w:t>
      </w:r>
      <w:r>
        <w:t>uhradí</w:t>
      </w:r>
      <w:r>
        <w:rPr>
          <w:spacing w:val="3"/>
        </w:rPr>
        <w:t xml:space="preserve"> </w:t>
      </w:r>
      <w:r>
        <w:t>kupující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splatností</w:t>
      </w:r>
      <w:r>
        <w:rPr>
          <w:spacing w:val="3"/>
        </w:rPr>
        <w:t xml:space="preserve"> </w:t>
      </w:r>
      <w:r>
        <w:rPr>
          <w:spacing w:val="-5"/>
        </w:rPr>
        <w:t>do</w:t>
      </w:r>
    </w:p>
    <w:p w:rsidR="00F8679E" w:rsidRDefault="007E4596">
      <w:pPr>
        <w:pStyle w:val="Zkladntext"/>
        <w:spacing w:before="1"/>
        <w:ind w:left="560"/>
        <w:jc w:val="both"/>
      </w:pPr>
      <w:r>
        <w:t>5</w:t>
      </w:r>
      <w:r>
        <w:rPr>
          <w:spacing w:val="-4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podpisu</w:t>
      </w:r>
      <w:r>
        <w:rPr>
          <w:spacing w:val="-2"/>
        </w:rPr>
        <w:t xml:space="preserve"> smlouvy,</w:t>
      </w:r>
    </w:p>
    <w:p w:rsidR="00F8679E" w:rsidRDefault="007E4596">
      <w:pPr>
        <w:pStyle w:val="Odstavecseseznamem"/>
        <w:numPr>
          <w:ilvl w:val="0"/>
          <w:numId w:val="3"/>
        </w:numPr>
        <w:tabs>
          <w:tab w:val="left" w:pos="559"/>
        </w:tabs>
        <w:spacing w:before="2" w:line="267" w:lineRule="exact"/>
        <w:ind w:left="559" w:hanging="419"/>
        <w:jc w:val="both"/>
      </w:pPr>
      <w:r>
        <w:t>Zálohu</w:t>
      </w:r>
      <w:r>
        <w:rPr>
          <w:spacing w:val="14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výši</w:t>
      </w:r>
      <w:r>
        <w:rPr>
          <w:spacing w:val="17"/>
        </w:rPr>
        <w:t xml:space="preserve"> </w:t>
      </w:r>
      <w:r>
        <w:t>60</w:t>
      </w:r>
      <w:r>
        <w:rPr>
          <w:spacing w:val="22"/>
        </w:rPr>
        <w:t xml:space="preserve"> </w:t>
      </w:r>
      <w:r>
        <w:t>%</w:t>
      </w:r>
      <w:r>
        <w:rPr>
          <w:spacing w:val="15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celkové</w:t>
      </w:r>
      <w:r>
        <w:rPr>
          <w:spacing w:val="18"/>
        </w:rPr>
        <w:t xml:space="preserve"> </w:t>
      </w:r>
      <w:r>
        <w:t>ceny</w:t>
      </w:r>
      <w:r>
        <w:rPr>
          <w:spacing w:val="19"/>
        </w:rPr>
        <w:t xml:space="preserve"> </w:t>
      </w:r>
      <w:r>
        <w:t>předmětu</w:t>
      </w:r>
      <w:r>
        <w:rPr>
          <w:spacing w:val="17"/>
        </w:rPr>
        <w:t xml:space="preserve"> </w:t>
      </w:r>
      <w:r>
        <w:t>dodávky</w:t>
      </w:r>
      <w:r>
        <w:rPr>
          <w:spacing w:val="23"/>
        </w:rPr>
        <w:t xml:space="preserve"> </w:t>
      </w:r>
      <w:r>
        <w:t>včetně</w:t>
      </w:r>
      <w:r>
        <w:rPr>
          <w:spacing w:val="18"/>
        </w:rPr>
        <w:t xml:space="preserve"> </w:t>
      </w:r>
      <w:r>
        <w:t>DPH</w:t>
      </w:r>
      <w:r>
        <w:rPr>
          <w:spacing w:val="23"/>
        </w:rPr>
        <w:t xml:space="preserve"> </w:t>
      </w:r>
      <w:r>
        <w:t>uhradí</w:t>
      </w:r>
      <w:r>
        <w:rPr>
          <w:spacing w:val="17"/>
        </w:rPr>
        <w:t xml:space="preserve"> </w:t>
      </w:r>
      <w:r>
        <w:t>kupující</w:t>
      </w:r>
      <w:r>
        <w:rPr>
          <w:spacing w:val="17"/>
        </w:rPr>
        <w:t xml:space="preserve"> </w:t>
      </w:r>
      <w:r>
        <w:t>při</w:t>
      </w:r>
      <w:r>
        <w:rPr>
          <w:spacing w:val="20"/>
        </w:rPr>
        <w:t xml:space="preserve"> </w:t>
      </w:r>
      <w:r>
        <w:rPr>
          <w:spacing w:val="-2"/>
        </w:rPr>
        <w:t>prokázání</w:t>
      </w:r>
    </w:p>
    <w:p w:rsidR="00F8679E" w:rsidRDefault="007E4596">
      <w:pPr>
        <w:pStyle w:val="Zkladntext"/>
        <w:spacing w:line="267" w:lineRule="exact"/>
        <w:ind w:left="560"/>
        <w:jc w:val="both"/>
      </w:pPr>
      <w:r>
        <w:t>spediční</w:t>
      </w:r>
      <w:r>
        <w:rPr>
          <w:spacing w:val="-9"/>
        </w:rPr>
        <w:t xml:space="preserve"> </w:t>
      </w:r>
      <w:r>
        <w:t>připravenosti</w:t>
      </w:r>
      <w:r>
        <w:rPr>
          <w:spacing w:val="-3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inspekčního</w:t>
      </w:r>
      <w:r>
        <w:rPr>
          <w:spacing w:val="-6"/>
        </w:rPr>
        <w:t xml:space="preserve"> </w:t>
      </w:r>
      <w:r>
        <w:t>videa</w:t>
      </w:r>
      <w:r>
        <w:rPr>
          <w:spacing w:val="-1"/>
        </w:rPr>
        <w:t xml:space="preserve"> </w:t>
      </w:r>
      <w:r>
        <w:t>hotového</w:t>
      </w:r>
      <w:r>
        <w:rPr>
          <w:spacing w:val="-6"/>
        </w:rPr>
        <w:t xml:space="preserve"> </w:t>
      </w:r>
      <w:r>
        <w:rPr>
          <w:spacing w:val="-2"/>
        </w:rPr>
        <w:t>stroje,</w:t>
      </w:r>
      <w:r w:rsidR="001B0AC1">
        <w:rPr>
          <w:spacing w:val="-2"/>
        </w:rPr>
        <w:t xml:space="preserve"> a to se splatností 5 dnů,</w:t>
      </w:r>
    </w:p>
    <w:p w:rsidR="00F8679E" w:rsidRDefault="007E4596" w:rsidP="00710058">
      <w:pPr>
        <w:pStyle w:val="Odstavecseseznamem"/>
        <w:numPr>
          <w:ilvl w:val="0"/>
          <w:numId w:val="3"/>
        </w:numPr>
        <w:tabs>
          <w:tab w:val="left" w:pos="558"/>
          <w:tab w:val="left" w:pos="560"/>
        </w:tabs>
        <w:spacing w:before="1" w:after="240"/>
        <w:ind w:left="562" w:right="130" w:hanging="420"/>
        <w:jc w:val="both"/>
      </w:pPr>
      <w:r>
        <w:t>Doplatek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10 %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předmětu dodávky uhradí</w:t>
      </w:r>
      <w:r>
        <w:rPr>
          <w:spacing w:val="-2"/>
        </w:rPr>
        <w:t xml:space="preserve"> </w:t>
      </w:r>
      <w:r>
        <w:t>kupující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splatností</w:t>
      </w:r>
      <w:r>
        <w:rPr>
          <w:spacing w:val="-2"/>
        </w:rPr>
        <w:t xml:space="preserve"> </w:t>
      </w:r>
      <w:r>
        <w:t>do 20</w:t>
      </w:r>
      <w:r>
        <w:rPr>
          <w:spacing w:val="-3"/>
        </w:rPr>
        <w:t xml:space="preserve"> </w:t>
      </w:r>
      <w:r>
        <w:t>dnů po podpisu předávacího protokolu na základě prověření bezproblémového provozu stroje v délce trvání 10 pracovních dní.</w:t>
      </w:r>
    </w:p>
    <w:p w:rsidR="00F8679E" w:rsidRDefault="007E4596" w:rsidP="00710058">
      <w:pPr>
        <w:pStyle w:val="Nadpis2"/>
        <w:numPr>
          <w:ilvl w:val="0"/>
          <w:numId w:val="4"/>
        </w:numPr>
        <w:tabs>
          <w:tab w:val="left" w:pos="4146"/>
        </w:tabs>
        <w:spacing w:after="240"/>
        <w:ind w:left="4145" w:hanging="323"/>
        <w:jc w:val="left"/>
      </w:pPr>
      <w:r>
        <w:t>DODACÍ</w:t>
      </w:r>
      <w:r>
        <w:rPr>
          <w:spacing w:val="-7"/>
        </w:rPr>
        <w:t xml:space="preserve"> </w:t>
      </w:r>
      <w:r>
        <w:rPr>
          <w:spacing w:val="-4"/>
        </w:rPr>
        <w:t>LHŮTA</w:t>
      </w:r>
    </w:p>
    <w:p w:rsidR="00F8679E" w:rsidRDefault="007E4596">
      <w:pPr>
        <w:pStyle w:val="Zkladntext"/>
        <w:spacing w:before="266" w:line="242" w:lineRule="auto"/>
        <w:ind w:left="140" w:right="138"/>
        <w:jc w:val="both"/>
      </w:pPr>
      <w:r>
        <w:t xml:space="preserve">Dodací lhůta předmětu smlouvy je </w:t>
      </w:r>
      <w:r w:rsidR="00960977">
        <w:t>6 měsíců</w:t>
      </w:r>
      <w:r>
        <w:t xml:space="preserve"> od úhrady zálohy dle bodu </w:t>
      </w:r>
      <w:proofErr w:type="spellStart"/>
      <w:r>
        <w:t>lll</w:t>
      </w:r>
      <w:proofErr w:type="spellEnd"/>
      <w:r>
        <w:t>. odst., a) této smlouvy. Tímto termínem se rozumí dodávka do místa plnění dle bodu V. této smlouvy.</w:t>
      </w:r>
    </w:p>
    <w:p w:rsidR="001B0AC1" w:rsidRDefault="001B0AC1">
      <w:pPr>
        <w:pStyle w:val="Zkladntext"/>
        <w:spacing w:before="266" w:line="242" w:lineRule="auto"/>
        <w:ind w:left="140" w:right="138"/>
        <w:jc w:val="both"/>
      </w:pPr>
      <w:r>
        <w:t>Dodací lhůta se prodlužuje v případě, že dojde k prodlení úhrady zálohové faktury dle bodu b) čl. III této smlouvy.</w:t>
      </w:r>
    </w:p>
    <w:p w:rsidR="00F8679E" w:rsidRDefault="00F8679E">
      <w:pPr>
        <w:pStyle w:val="Zkladntext"/>
        <w:spacing w:line="242" w:lineRule="auto"/>
        <w:jc w:val="both"/>
      </w:pPr>
    </w:p>
    <w:p w:rsidR="003A6363" w:rsidRPr="005A414D" w:rsidRDefault="003A6363" w:rsidP="005A414D">
      <w:pPr>
        <w:pStyle w:val="Zkladntext"/>
        <w:spacing w:line="242" w:lineRule="auto"/>
        <w:ind w:left="142" w:right="146"/>
        <w:jc w:val="both"/>
        <w:rPr>
          <w:rFonts w:asciiTheme="minorHAnsi" w:hAnsiTheme="minorHAnsi" w:cstheme="minorHAnsi"/>
        </w:rPr>
      </w:pPr>
      <w:r w:rsidRPr="005A414D">
        <w:rPr>
          <w:rFonts w:asciiTheme="minorHAnsi" w:hAnsiTheme="minorHAnsi" w:cstheme="minorHAnsi"/>
        </w:rPr>
        <w:t>Pokud bude prodávající v prodlení se splněním svého závazku dodat</w:t>
      </w:r>
      <w:r w:rsidR="008F3455">
        <w:rPr>
          <w:rFonts w:asciiTheme="minorHAnsi" w:hAnsiTheme="minorHAnsi" w:cstheme="minorHAnsi"/>
        </w:rPr>
        <w:t xml:space="preserve"> na místo plnění</w:t>
      </w:r>
      <w:r w:rsidRPr="005A414D">
        <w:rPr>
          <w:rFonts w:asciiTheme="minorHAnsi" w:hAnsiTheme="minorHAnsi" w:cstheme="minorHAnsi"/>
        </w:rPr>
        <w:t xml:space="preserve"> předmět smlouvy ve sjednané dodací lhůtě, je kupující oprávněn účtovat prodávajícímu smluvní pokutu ve výši 0,05 % z Ceny předmětu smlouvy za každý i započatý den prodlení.</w:t>
      </w:r>
    </w:p>
    <w:p w:rsidR="003A6363" w:rsidRDefault="003A6363">
      <w:pPr>
        <w:pStyle w:val="Zkladntext"/>
        <w:spacing w:line="242" w:lineRule="auto"/>
        <w:jc w:val="both"/>
        <w:sectPr w:rsidR="003A6363">
          <w:pgSz w:w="11910" w:h="16840"/>
          <w:pgMar w:top="1540" w:right="1133" w:bottom="280" w:left="1275" w:header="708" w:footer="708" w:gutter="0"/>
          <w:cols w:space="708"/>
        </w:sectPr>
      </w:pPr>
    </w:p>
    <w:p w:rsidR="00F8679E" w:rsidRDefault="007E4596">
      <w:pPr>
        <w:pStyle w:val="Nadpis2"/>
        <w:numPr>
          <w:ilvl w:val="0"/>
          <w:numId w:val="4"/>
        </w:numPr>
        <w:tabs>
          <w:tab w:val="left" w:pos="4151"/>
        </w:tabs>
        <w:spacing w:before="37"/>
        <w:ind w:left="4151" w:hanging="259"/>
        <w:jc w:val="left"/>
      </w:pPr>
      <w:r>
        <w:lastRenderedPageBreak/>
        <w:t xml:space="preserve">MÍSTO </w:t>
      </w:r>
      <w:r>
        <w:rPr>
          <w:spacing w:val="-2"/>
        </w:rPr>
        <w:t>PLNĚNÍ</w:t>
      </w:r>
    </w:p>
    <w:p w:rsidR="00F8679E" w:rsidRDefault="007E4596">
      <w:pPr>
        <w:pStyle w:val="Zkladntext"/>
        <w:spacing w:before="22" w:line="536" w:lineRule="exact"/>
        <w:ind w:left="140" w:right="216"/>
      </w:pPr>
      <w:r>
        <w:t>Místem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provozovna</w:t>
      </w:r>
      <w:r>
        <w:rPr>
          <w:spacing w:val="-3"/>
        </w:rPr>
        <w:t xml:space="preserve"> </w:t>
      </w:r>
      <w:r>
        <w:t>Kupujícího,</w:t>
      </w:r>
      <w:r>
        <w:rPr>
          <w:spacing w:val="-3"/>
        </w:rPr>
        <w:t xml:space="preserve"> </w:t>
      </w:r>
      <w:r>
        <w:rPr>
          <w:b/>
        </w:rPr>
        <w:t>Packung</w:t>
      </w:r>
      <w:r>
        <w:rPr>
          <w:b/>
          <w:spacing w:val="-3"/>
        </w:rPr>
        <w:t xml:space="preserve"> </w:t>
      </w:r>
      <w:r>
        <w:rPr>
          <w:b/>
        </w:rPr>
        <w:t>s.r.o.</w:t>
      </w:r>
      <w:r>
        <w:t>,</w:t>
      </w:r>
      <w:r>
        <w:rPr>
          <w:spacing w:val="-8"/>
        </w:rPr>
        <w:t xml:space="preserve"> </w:t>
      </w:r>
      <w:r>
        <w:t>Jabloňová</w:t>
      </w:r>
      <w:r>
        <w:rPr>
          <w:spacing w:val="-2"/>
        </w:rPr>
        <w:t xml:space="preserve"> </w:t>
      </w:r>
      <w:r>
        <w:t>225,</w:t>
      </w:r>
      <w:r>
        <w:rPr>
          <w:spacing w:val="-3"/>
        </w:rPr>
        <w:t xml:space="preserve"> </w:t>
      </w:r>
      <w:r>
        <w:t>691 81</w:t>
      </w:r>
      <w:r>
        <w:rPr>
          <w:spacing w:val="-5"/>
        </w:rPr>
        <w:t xml:space="preserve"> </w:t>
      </w:r>
      <w:r>
        <w:t>Horní</w:t>
      </w:r>
      <w:r>
        <w:rPr>
          <w:spacing w:val="-4"/>
        </w:rPr>
        <w:t xml:space="preserve"> </w:t>
      </w:r>
      <w:r>
        <w:t>Věstonice. Dodací podmínka CIP</w:t>
      </w:r>
    </w:p>
    <w:p w:rsidR="00F8679E" w:rsidRDefault="007E4596">
      <w:pPr>
        <w:pStyle w:val="Zkladntext"/>
        <w:spacing w:line="220" w:lineRule="exact"/>
        <w:ind w:left="140"/>
      </w:pPr>
      <w:r>
        <w:t>Přičemž</w:t>
      </w:r>
      <w:r>
        <w:rPr>
          <w:spacing w:val="72"/>
        </w:rPr>
        <w:t xml:space="preserve"> </w:t>
      </w:r>
      <w:r>
        <w:t>vykládka</w:t>
      </w:r>
      <w:r>
        <w:rPr>
          <w:spacing w:val="77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dopravního</w:t>
      </w:r>
      <w:r>
        <w:rPr>
          <w:spacing w:val="76"/>
        </w:rPr>
        <w:t xml:space="preserve"> </w:t>
      </w:r>
      <w:r>
        <w:t>prostředku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umístění</w:t>
      </w:r>
      <w:r>
        <w:rPr>
          <w:spacing w:val="77"/>
        </w:rPr>
        <w:t xml:space="preserve"> </w:t>
      </w:r>
      <w:r>
        <w:t>stroje</w:t>
      </w:r>
      <w:r>
        <w:rPr>
          <w:spacing w:val="78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provozovny</w:t>
      </w:r>
      <w:r>
        <w:rPr>
          <w:spacing w:val="78"/>
        </w:rPr>
        <w:t xml:space="preserve"> </w:t>
      </w:r>
      <w:r>
        <w:t>budou</w:t>
      </w:r>
      <w:r>
        <w:rPr>
          <w:spacing w:val="77"/>
        </w:rPr>
        <w:t xml:space="preserve"> </w:t>
      </w:r>
      <w:r>
        <w:rPr>
          <w:spacing w:val="-2"/>
        </w:rPr>
        <w:t>provedeny</w:t>
      </w:r>
    </w:p>
    <w:p w:rsidR="00F8679E" w:rsidRDefault="007E4596">
      <w:pPr>
        <w:pStyle w:val="Zkladntext"/>
        <w:spacing w:line="267" w:lineRule="exact"/>
        <w:ind w:left="140"/>
      </w:pPr>
      <w:r>
        <w:t>následujícím</w:t>
      </w:r>
      <w:r>
        <w:rPr>
          <w:spacing w:val="-7"/>
        </w:rPr>
        <w:t xml:space="preserve"> </w:t>
      </w:r>
      <w:r>
        <w:rPr>
          <w:spacing w:val="-2"/>
        </w:rPr>
        <w:t>způsobem:</w:t>
      </w:r>
    </w:p>
    <w:p w:rsidR="00F8679E" w:rsidRDefault="007E4596">
      <w:pPr>
        <w:pStyle w:val="Zkladntext"/>
        <w:tabs>
          <w:tab w:val="left" w:pos="860"/>
        </w:tabs>
        <w:spacing w:before="1"/>
        <w:ind w:left="500"/>
      </w:pPr>
      <w:r>
        <w:rPr>
          <w:rFonts w:ascii="Arial" w:hAnsi="Arial"/>
          <w:spacing w:val="-10"/>
          <w:sz w:val="20"/>
        </w:rPr>
        <w:t>-</w:t>
      </w:r>
      <w:r>
        <w:rPr>
          <w:rFonts w:ascii="Arial" w:hAnsi="Arial"/>
          <w:sz w:val="20"/>
        </w:rPr>
        <w:tab/>
      </w:r>
      <w:r>
        <w:t>Vykládku</w:t>
      </w:r>
      <w:r>
        <w:rPr>
          <w:spacing w:val="60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nastěhování</w:t>
      </w:r>
      <w:r>
        <w:rPr>
          <w:spacing w:val="65"/>
        </w:rPr>
        <w:t xml:space="preserve"> </w:t>
      </w:r>
      <w:r>
        <w:t>stroje</w:t>
      </w:r>
      <w:r>
        <w:rPr>
          <w:spacing w:val="6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dopravního</w:t>
      </w:r>
      <w:r>
        <w:rPr>
          <w:spacing w:val="65"/>
        </w:rPr>
        <w:t xml:space="preserve"> </w:t>
      </w:r>
      <w:r>
        <w:t>prostředku</w:t>
      </w:r>
      <w:r>
        <w:rPr>
          <w:spacing w:val="60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umístění</w:t>
      </w:r>
      <w:r>
        <w:rPr>
          <w:spacing w:val="6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provozovny</w:t>
      </w:r>
      <w:r>
        <w:rPr>
          <w:spacing w:val="67"/>
        </w:rPr>
        <w:t xml:space="preserve"> </w:t>
      </w:r>
      <w:r>
        <w:rPr>
          <w:spacing w:val="-2"/>
        </w:rPr>
        <w:t>zajistí</w:t>
      </w:r>
    </w:p>
    <w:p w:rsidR="00F8679E" w:rsidRDefault="007E4596" w:rsidP="00710058">
      <w:pPr>
        <w:pStyle w:val="Zkladntext"/>
        <w:spacing w:before="1" w:after="240"/>
        <w:ind w:left="862"/>
      </w:pPr>
      <w:r>
        <w:t>kupující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svoji</w:t>
      </w:r>
      <w:r>
        <w:rPr>
          <w:spacing w:val="-3"/>
        </w:rPr>
        <w:t xml:space="preserve"> </w:t>
      </w:r>
      <w:r>
        <w:t>zodpovědnost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svoje</w:t>
      </w:r>
      <w:r>
        <w:rPr>
          <w:spacing w:val="-2"/>
        </w:rPr>
        <w:t xml:space="preserve"> náklady.</w:t>
      </w:r>
    </w:p>
    <w:p w:rsidR="00F8679E" w:rsidRDefault="007E4596">
      <w:pPr>
        <w:pStyle w:val="Nadpis2"/>
        <w:numPr>
          <w:ilvl w:val="0"/>
          <w:numId w:val="4"/>
        </w:numPr>
        <w:tabs>
          <w:tab w:val="left" w:pos="3976"/>
        </w:tabs>
        <w:ind w:left="3976" w:hanging="324"/>
        <w:jc w:val="left"/>
      </w:pPr>
      <w:r>
        <w:t>INSTALACE</w:t>
      </w:r>
      <w:r>
        <w:rPr>
          <w:spacing w:val="-6"/>
        </w:rPr>
        <w:t xml:space="preserve"> </w:t>
      </w:r>
      <w:r>
        <w:rPr>
          <w:spacing w:val="-2"/>
        </w:rPr>
        <w:t>STROJE</w:t>
      </w:r>
    </w:p>
    <w:p w:rsidR="00F8679E" w:rsidRDefault="007E4596">
      <w:pPr>
        <w:pStyle w:val="Zkladntext"/>
        <w:spacing w:before="236"/>
        <w:ind w:left="140"/>
      </w:pPr>
      <w:r>
        <w:t>Náklady na instalaci jsou započítány do ceny stroje. Instalaci stroje zajistí prodávající neprodleně po</w:t>
      </w:r>
      <w:r>
        <w:rPr>
          <w:spacing w:val="80"/>
          <w:w w:val="150"/>
        </w:rPr>
        <w:t xml:space="preserve"> </w:t>
      </w:r>
      <w:r>
        <w:t>nastěhování stroje na místo instalace.</w:t>
      </w:r>
    </w:p>
    <w:p w:rsidR="00F8679E" w:rsidRDefault="007E4596">
      <w:pPr>
        <w:pStyle w:val="Zkladntext"/>
        <w:spacing w:before="243"/>
        <w:ind w:left="140"/>
      </w:pPr>
      <w:r>
        <w:t>Kupující</w:t>
      </w:r>
      <w:r>
        <w:rPr>
          <w:spacing w:val="-3"/>
        </w:rPr>
        <w:t xml:space="preserve"> </w:t>
      </w:r>
      <w:r>
        <w:t>plně</w:t>
      </w:r>
      <w:r>
        <w:rPr>
          <w:spacing w:val="-2"/>
        </w:rPr>
        <w:t xml:space="preserve"> zodpovídá za:</w:t>
      </w:r>
    </w:p>
    <w:p w:rsidR="00F8679E" w:rsidRDefault="007E4596">
      <w:pPr>
        <w:pStyle w:val="Odstavecseseznamem"/>
        <w:numPr>
          <w:ilvl w:val="0"/>
          <w:numId w:val="2"/>
        </w:numPr>
        <w:tabs>
          <w:tab w:val="left" w:pos="850"/>
        </w:tabs>
        <w:spacing w:before="240" w:line="280" w:lineRule="exact"/>
        <w:ind w:left="850"/>
      </w:pPr>
      <w:r>
        <w:t>Vhodný</w:t>
      </w:r>
      <w:r>
        <w:rPr>
          <w:spacing w:val="-4"/>
        </w:rPr>
        <w:t xml:space="preserve"> </w:t>
      </w:r>
      <w:r>
        <w:t>výběr</w:t>
      </w:r>
      <w:r>
        <w:rPr>
          <w:spacing w:val="-4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2"/>
        </w:rPr>
        <w:t>umístění</w:t>
      </w:r>
    </w:p>
    <w:p w:rsidR="00F8679E" w:rsidRDefault="007E4596">
      <w:pPr>
        <w:pStyle w:val="Odstavecseseznamem"/>
        <w:numPr>
          <w:ilvl w:val="0"/>
          <w:numId w:val="2"/>
        </w:numPr>
        <w:tabs>
          <w:tab w:val="left" w:pos="850"/>
        </w:tabs>
        <w:spacing w:line="280" w:lineRule="exact"/>
        <w:ind w:left="850"/>
      </w:pPr>
      <w:r>
        <w:t>Odpovídající</w:t>
      </w:r>
      <w:r>
        <w:rPr>
          <w:spacing w:val="-7"/>
        </w:rPr>
        <w:t xml:space="preserve"> </w:t>
      </w:r>
      <w:r>
        <w:t>připravenost</w:t>
      </w:r>
      <w:r>
        <w:rPr>
          <w:spacing w:val="-4"/>
        </w:rPr>
        <w:t xml:space="preserve"> </w:t>
      </w:r>
      <w:r>
        <w:t>(dimenzování)</w:t>
      </w:r>
      <w:r>
        <w:rPr>
          <w:spacing w:val="-7"/>
        </w:rPr>
        <w:t xml:space="preserve"> </w:t>
      </w:r>
      <w:r>
        <w:t>podlahy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2"/>
        </w:rPr>
        <w:t>stroj</w:t>
      </w:r>
    </w:p>
    <w:p w:rsidR="008F38E1" w:rsidRDefault="007E4596" w:rsidP="005A414D">
      <w:pPr>
        <w:pStyle w:val="Odstavecseseznamem"/>
        <w:numPr>
          <w:ilvl w:val="0"/>
          <w:numId w:val="2"/>
        </w:numPr>
        <w:tabs>
          <w:tab w:val="left" w:pos="850"/>
        </w:tabs>
        <w:ind w:left="850"/>
        <w:jc w:val="both"/>
      </w:pPr>
      <w:r>
        <w:t>Kupující</w:t>
      </w:r>
      <w:r>
        <w:rPr>
          <w:spacing w:val="29"/>
        </w:rPr>
        <w:t xml:space="preserve"> </w:t>
      </w:r>
      <w:r>
        <w:t>zajistí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své</w:t>
      </w:r>
      <w:r>
        <w:rPr>
          <w:spacing w:val="32"/>
        </w:rPr>
        <w:t xml:space="preserve"> </w:t>
      </w:r>
      <w:r>
        <w:t>náklady</w:t>
      </w:r>
      <w:r>
        <w:rPr>
          <w:spacing w:val="30"/>
        </w:rPr>
        <w:t xml:space="preserve"> </w:t>
      </w:r>
      <w:r>
        <w:t>pořízení</w:t>
      </w:r>
      <w:r>
        <w:rPr>
          <w:spacing w:val="29"/>
        </w:rPr>
        <w:t xml:space="preserve"> </w:t>
      </w:r>
      <w:r>
        <w:t>stolního</w:t>
      </w:r>
      <w:r>
        <w:rPr>
          <w:spacing w:val="29"/>
        </w:rPr>
        <w:t xml:space="preserve"> </w:t>
      </w:r>
      <w:r>
        <w:t>počítače</w:t>
      </w:r>
      <w:r>
        <w:rPr>
          <w:spacing w:val="31"/>
        </w:rPr>
        <w:t xml:space="preserve"> </w:t>
      </w:r>
      <w:r>
        <w:t>dle</w:t>
      </w:r>
      <w:r>
        <w:rPr>
          <w:spacing w:val="30"/>
        </w:rPr>
        <w:t xml:space="preserve"> </w:t>
      </w:r>
      <w:r>
        <w:t>specifikace,</w:t>
      </w:r>
      <w:r>
        <w:rPr>
          <w:spacing w:val="30"/>
        </w:rPr>
        <w:t xml:space="preserve"> </w:t>
      </w:r>
      <w:r>
        <w:t>kterou</w:t>
      </w:r>
      <w:r>
        <w:rPr>
          <w:spacing w:val="29"/>
        </w:rPr>
        <w:t xml:space="preserve"> </w:t>
      </w:r>
      <w:r>
        <w:t>obdrží</w:t>
      </w:r>
      <w:r>
        <w:rPr>
          <w:spacing w:val="30"/>
        </w:rPr>
        <w:t xml:space="preserve"> </w:t>
      </w:r>
      <w:r>
        <w:rPr>
          <w:spacing w:val="-4"/>
        </w:rPr>
        <w:t>před</w:t>
      </w:r>
    </w:p>
    <w:p w:rsidR="008F38E1" w:rsidRDefault="007E4596" w:rsidP="005A414D">
      <w:pPr>
        <w:pStyle w:val="Zkladntext"/>
        <w:spacing w:before="2" w:line="268" w:lineRule="exact"/>
        <w:ind w:left="861"/>
        <w:jc w:val="both"/>
      </w:pPr>
      <w:r>
        <w:t>dodáním</w:t>
      </w:r>
      <w:r>
        <w:rPr>
          <w:spacing w:val="-6"/>
        </w:rPr>
        <w:t xml:space="preserve"> </w:t>
      </w:r>
      <w:r>
        <w:rPr>
          <w:spacing w:val="-2"/>
        </w:rPr>
        <w:t>stroje</w:t>
      </w:r>
    </w:p>
    <w:p w:rsidR="00F8679E" w:rsidRDefault="007E4596" w:rsidP="00710058">
      <w:pPr>
        <w:pStyle w:val="Odstavecseseznamem"/>
        <w:numPr>
          <w:ilvl w:val="0"/>
          <w:numId w:val="2"/>
        </w:numPr>
        <w:tabs>
          <w:tab w:val="left" w:pos="850"/>
          <w:tab w:val="left" w:pos="856"/>
        </w:tabs>
        <w:spacing w:after="240" w:line="276" w:lineRule="auto"/>
        <w:ind w:left="850" w:right="760" w:hanging="357"/>
        <w:jc w:val="both"/>
      </w:pPr>
      <w:r>
        <w:t>Kupující zajistí na své náklady připojení stroje elektrickým kabelem potřebné délky dle specifikace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elektrickou</w:t>
      </w:r>
      <w:r>
        <w:rPr>
          <w:spacing w:val="-5"/>
        </w:rPr>
        <w:t xml:space="preserve"> </w:t>
      </w:r>
      <w:r>
        <w:t>síť</w:t>
      </w:r>
      <w:r>
        <w:rPr>
          <w:spacing w:val="-6"/>
        </w:rPr>
        <w:t xml:space="preserve"> </w:t>
      </w:r>
      <w:r>
        <w:t>dimenzovanou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příslušný příkon</w:t>
      </w:r>
      <w:r>
        <w:rPr>
          <w:spacing w:val="-5"/>
        </w:rPr>
        <w:t xml:space="preserve"> </w:t>
      </w:r>
      <w:r>
        <w:t>stroje,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obdrží</w:t>
      </w:r>
      <w:r>
        <w:rPr>
          <w:spacing w:val="-4"/>
        </w:rPr>
        <w:t xml:space="preserve"> </w:t>
      </w:r>
      <w:r>
        <w:t>před dodáním stroje. Kabel není součástí dodávky.</w:t>
      </w:r>
    </w:p>
    <w:p w:rsidR="00F8679E" w:rsidRDefault="007E4596">
      <w:pPr>
        <w:pStyle w:val="Nadpis2"/>
        <w:numPr>
          <w:ilvl w:val="0"/>
          <w:numId w:val="4"/>
        </w:numPr>
        <w:tabs>
          <w:tab w:val="left" w:pos="4171"/>
        </w:tabs>
        <w:ind w:left="4171" w:hanging="389"/>
        <w:jc w:val="left"/>
      </w:pPr>
      <w:r>
        <w:t>ZÁRUČNÍ</w:t>
      </w:r>
      <w:r>
        <w:rPr>
          <w:spacing w:val="-4"/>
        </w:rPr>
        <w:t xml:space="preserve"> DOBA</w:t>
      </w:r>
    </w:p>
    <w:p w:rsidR="00F8679E" w:rsidRDefault="007E4596" w:rsidP="00710058">
      <w:pPr>
        <w:pStyle w:val="Zkladntext"/>
        <w:spacing w:before="247" w:after="240"/>
        <w:ind w:left="142" w:right="130"/>
        <w:jc w:val="both"/>
      </w:pPr>
      <w:r>
        <w:t>Na stroj se vztahuje záruka 12 měsíců od data ukončení instalace a podepsání protokolu o převzetí stroje. Záruka se nevztahuje na tiskové hlavy, kolečka nakladače, hadičky a spojky hadiček pro vedení barvy, vodící pásy, řemeny, řetězy, spojky, ochranné vrstvy, uhlíkové kartáčky, ložiska, akumulátory, těsnicí kroužky, membrány, gumové manžety, žárovky, zářivky, výbojky, pojistky a spínače, které podléhají běžnému opotřebení.</w:t>
      </w:r>
    </w:p>
    <w:p w:rsidR="00F8679E" w:rsidRDefault="007E4596">
      <w:pPr>
        <w:pStyle w:val="Nadpis2"/>
        <w:numPr>
          <w:ilvl w:val="0"/>
          <w:numId w:val="4"/>
        </w:numPr>
        <w:tabs>
          <w:tab w:val="left" w:pos="2318"/>
        </w:tabs>
        <w:ind w:left="2318" w:hanging="452"/>
        <w:jc w:val="left"/>
      </w:pPr>
      <w:r>
        <w:t>SERVISNÍ</w:t>
      </w:r>
      <w:r>
        <w:rPr>
          <w:spacing w:val="-6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V ZÁRUČNÍ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POZÁRUČNÍ</w:t>
      </w:r>
      <w:r>
        <w:rPr>
          <w:spacing w:val="-1"/>
        </w:rPr>
        <w:t xml:space="preserve"> </w:t>
      </w:r>
      <w:r>
        <w:rPr>
          <w:spacing w:val="-4"/>
        </w:rPr>
        <w:t>DOBĚ</w:t>
      </w:r>
    </w:p>
    <w:p w:rsidR="00F8679E" w:rsidRDefault="007E4596">
      <w:pPr>
        <w:pStyle w:val="Zkladntext"/>
        <w:spacing w:before="242"/>
        <w:ind w:left="140" w:right="143"/>
        <w:jc w:val="both"/>
      </w:pPr>
      <w:r>
        <w:t>Servis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provádí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nahlášení poruchy</w:t>
      </w:r>
      <w:r>
        <w:rPr>
          <w:spacing w:val="-2"/>
        </w:rPr>
        <w:t xml:space="preserve"> </w:t>
      </w:r>
      <w:r>
        <w:t>(telefonem,</w:t>
      </w:r>
      <w:r>
        <w:rPr>
          <w:spacing w:val="-2"/>
        </w:rPr>
        <w:t xml:space="preserve"> </w:t>
      </w:r>
      <w:r>
        <w:t>emailem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osobně)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následné</w:t>
      </w:r>
      <w:r>
        <w:rPr>
          <w:spacing w:val="-2"/>
        </w:rPr>
        <w:t xml:space="preserve"> </w:t>
      </w:r>
      <w:r>
        <w:t xml:space="preserve">písemné objednávky na adresu sídla společnosti nebo e-mailem </w:t>
      </w:r>
      <w:r w:rsidR="00710058" w:rsidRPr="00960977">
        <w:rPr>
          <w:highlight w:val="yellow"/>
        </w:rPr>
        <w:t>……………</w:t>
      </w:r>
      <w:r w:rsidR="00710058">
        <w:t xml:space="preserve"> </w:t>
      </w:r>
      <w:r>
        <w:t>v průběhu pracovní doby, tj. pondělí–pátek 8:00 - 16:30 hod.</w:t>
      </w:r>
    </w:p>
    <w:p w:rsidR="00F8679E" w:rsidRDefault="00F8679E">
      <w:pPr>
        <w:pStyle w:val="Zkladntext"/>
        <w:spacing w:before="1"/>
      </w:pPr>
    </w:p>
    <w:p w:rsidR="00F8679E" w:rsidRDefault="007E4596" w:rsidP="00710058">
      <w:pPr>
        <w:pStyle w:val="Zkladntext"/>
        <w:spacing w:after="240"/>
        <w:ind w:left="142" w:right="136"/>
        <w:jc w:val="both"/>
      </w:pPr>
      <w:r>
        <w:t xml:space="preserve">Pokud nelze závadu odstranit po telefonické konzultaci, dostaví se technik prodávajícího do 48 hodin, nebude-li dohodnuto jinak. Do této lhůty se nezapočítávají dny pracovního volna a pracovního klidu. </w:t>
      </w:r>
    </w:p>
    <w:p w:rsidR="00F8679E" w:rsidRDefault="007E4596">
      <w:pPr>
        <w:pStyle w:val="Nadpis2"/>
        <w:numPr>
          <w:ilvl w:val="0"/>
          <w:numId w:val="4"/>
        </w:numPr>
        <w:tabs>
          <w:tab w:val="left" w:pos="3850"/>
        </w:tabs>
        <w:ind w:left="3850" w:hanging="313"/>
        <w:jc w:val="left"/>
      </w:pPr>
      <w:r>
        <w:t>ZAŠKOLENÍ</w:t>
      </w:r>
      <w:r>
        <w:rPr>
          <w:spacing w:val="-2"/>
        </w:rPr>
        <w:t xml:space="preserve"> OBSLUHY</w:t>
      </w:r>
    </w:p>
    <w:p w:rsidR="00F8679E" w:rsidRDefault="007E4596" w:rsidP="00710058">
      <w:pPr>
        <w:pStyle w:val="Zkladntext"/>
        <w:spacing w:before="236" w:after="240"/>
        <w:ind w:left="142" w:right="136"/>
        <w:jc w:val="both"/>
      </w:pPr>
      <w:r>
        <w:t>S</w:t>
      </w:r>
      <w:r>
        <w:rPr>
          <w:spacing w:val="-3"/>
        </w:rPr>
        <w:t xml:space="preserve"> </w:t>
      </w:r>
      <w:r>
        <w:t>obsluhou stroje budou seznámeni pracovníci kupujícího po instalaci stroje. V ceně stroje je zaškolení obsluhy v</w:t>
      </w:r>
      <w:r>
        <w:rPr>
          <w:spacing w:val="-1"/>
        </w:rPr>
        <w:t xml:space="preserve"> </w:t>
      </w:r>
      <w:r>
        <w:t>délce 3 dny, poté ještě doškolení po 1 měsíci provozu v délce 4 hodiny. Obsluha, která bude školena je povinna si předem nastudovat návod na obsluhu stroje. Stroj bude obsluhován pouze vyškolenými osobami. Za škody způsobené neodbornými zásahy nevyškolených osob prodávající nenese žádnou odpovědnost a nevztahuje se na ně záruka.</w:t>
      </w:r>
    </w:p>
    <w:p w:rsidR="00F8679E" w:rsidRDefault="00E31BFA" w:rsidP="00710058">
      <w:pPr>
        <w:pStyle w:val="Nadpis2"/>
        <w:spacing w:after="240"/>
        <w:ind w:left="3294" w:firstLine="0"/>
      </w:pPr>
      <w:r>
        <w:t>X</w:t>
      </w:r>
      <w:r w:rsidR="007E4596">
        <w:t>.</w:t>
      </w:r>
      <w:r w:rsidR="007E4596">
        <w:rPr>
          <w:spacing w:val="-4"/>
        </w:rPr>
        <w:t xml:space="preserve"> </w:t>
      </w:r>
      <w:r w:rsidR="007E4596">
        <w:t>ZÁVĚREČNÁ</w:t>
      </w:r>
      <w:r w:rsidR="007E4596">
        <w:rPr>
          <w:spacing w:val="-3"/>
        </w:rPr>
        <w:t xml:space="preserve"> </w:t>
      </w:r>
      <w:r w:rsidR="007E4596">
        <w:rPr>
          <w:spacing w:val="-2"/>
        </w:rPr>
        <w:t>USTANOVENÍ</w:t>
      </w:r>
    </w:p>
    <w:p w:rsidR="00710058" w:rsidRDefault="007E4596" w:rsidP="00710058">
      <w:pPr>
        <w:pStyle w:val="Zkladntext"/>
        <w:ind w:left="140" w:right="142"/>
        <w:jc w:val="both"/>
      </w:pPr>
      <w:r>
        <w:t>Pozbude-li některé z</w:t>
      </w:r>
      <w:r>
        <w:rPr>
          <w:spacing w:val="-3"/>
        </w:rPr>
        <w:t xml:space="preserve"> </w:t>
      </w:r>
      <w:r>
        <w:t>ustanovení této smlouvy platnosti, zůstávají všechna ostatní tímto nedotčena. Neúčinné</w:t>
      </w:r>
      <w:r>
        <w:rPr>
          <w:spacing w:val="19"/>
        </w:rPr>
        <w:t xml:space="preserve"> </w:t>
      </w:r>
      <w:r>
        <w:t>ustanovení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nahradí</w:t>
      </w:r>
      <w:r>
        <w:rPr>
          <w:spacing w:val="18"/>
        </w:rPr>
        <w:t xml:space="preserve"> </w:t>
      </w:r>
      <w:r>
        <w:t>takovým,</w:t>
      </w:r>
      <w:r>
        <w:rPr>
          <w:spacing w:val="23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t>odpovídá</w:t>
      </w:r>
      <w:r>
        <w:rPr>
          <w:spacing w:val="18"/>
        </w:rPr>
        <w:t xml:space="preserve"> </w:t>
      </w:r>
      <w:r>
        <w:t>nebo</w:t>
      </w:r>
      <w:r>
        <w:rPr>
          <w:spacing w:val="17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co</w:t>
      </w:r>
      <w:r>
        <w:rPr>
          <w:spacing w:val="18"/>
        </w:rPr>
        <w:t xml:space="preserve"> </w:t>
      </w:r>
      <w:r>
        <w:t>nejblíže</w:t>
      </w:r>
      <w:r>
        <w:rPr>
          <w:spacing w:val="19"/>
        </w:rPr>
        <w:t xml:space="preserve"> </w:t>
      </w:r>
      <w:r>
        <w:t>původnímu</w:t>
      </w:r>
      <w:r>
        <w:rPr>
          <w:spacing w:val="23"/>
        </w:rPr>
        <w:t xml:space="preserve"> </w:t>
      </w:r>
      <w:r>
        <w:t xml:space="preserve">záměru </w:t>
      </w:r>
      <w:r>
        <w:lastRenderedPageBreak/>
        <w:t>v ekonomickém smyslu.</w:t>
      </w:r>
    </w:p>
    <w:p w:rsidR="00F8679E" w:rsidRDefault="00F8679E">
      <w:pPr>
        <w:pStyle w:val="Zkladntext"/>
        <w:spacing w:before="1"/>
      </w:pPr>
    </w:p>
    <w:p w:rsidR="00F8679E" w:rsidRDefault="007E4596">
      <w:pPr>
        <w:pStyle w:val="Zkladntext"/>
        <w:ind w:left="140"/>
        <w:jc w:val="both"/>
      </w:pP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vypracována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vyhotoveních,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jedno</w:t>
      </w:r>
      <w:r>
        <w:rPr>
          <w:spacing w:val="-3"/>
        </w:rPr>
        <w:t xml:space="preserve"> </w:t>
      </w:r>
      <w:r>
        <w:rPr>
          <w:spacing w:val="-2"/>
        </w:rPr>
        <w:t>vyhotovení.</w:t>
      </w:r>
    </w:p>
    <w:p w:rsidR="00F8679E" w:rsidRDefault="007E4596">
      <w:pPr>
        <w:pStyle w:val="Zkladntext"/>
        <w:spacing w:before="197"/>
        <w:ind w:left="140" w:right="150"/>
        <w:jc w:val="both"/>
      </w:pPr>
      <w:r>
        <w:t>Smlouva se řídí právem České republiky a nabývá platnosti a účinnosti dnem podpisu smluvními stranami.</w:t>
      </w:r>
      <w:r>
        <w:rPr>
          <w:spacing w:val="26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odlišném</w:t>
      </w:r>
      <w:r>
        <w:rPr>
          <w:spacing w:val="26"/>
        </w:rPr>
        <w:t xml:space="preserve"> </w:t>
      </w:r>
      <w:r>
        <w:t>datu</w:t>
      </w:r>
      <w:r>
        <w:rPr>
          <w:spacing w:val="26"/>
        </w:rPr>
        <w:t xml:space="preserve"> </w:t>
      </w:r>
      <w:r>
        <w:t>podpisu</w:t>
      </w:r>
      <w:r>
        <w:rPr>
          <w:spacing w:val="26"/>
        </w:rPr>
        <w:t xml:space="preserve"> </w:t>
      </w:r>
      <w:r>
        <w:t>jednotlivých</w:t>
      </w:r>
      <w:r>
        <w:rPr>
          <w:spacing w:val="26"/>
        </w:rPr>
        <w:t xml:space="preserve"> </w:t>
      </w:r>
      <w:r>
        <w:t>smluvních</w:t>
      </w:r>
      <w:r>
        <w:rPr>
          <w:spacing w:val="26"/>
        </w:rPr>
        <w:t xml:space="preserve"> </w:t>
      </w:r>
      <w:r>
        <w:t>stran</w:t>
      </w:r>
      <w:r>
        <w:rPr>
          <w:spacing w:val="26"/>
        </w:rPr>
        <w:t xml:space="preserve"> </w:t>
      </w:r>
      <w:r>
        <w:t>platí</w:t>
      </w:r>
      <w:r>
        <w:rPr>
          <w:spacing w:val="26"/>
        </w:rPr>
        <w:t xml:space="preserve"> </w:t>
      </w:r>
      <w:r>
        <w:t>jako</w:t>
      </w:r>
      <w:r>
        <w:rPr>
          <w:spacing w:val="26"/>
        </w:rPr>
        <w:t xml:space="preserve"> </w:t>
      </w:r>
      <w:r>
        <w:t>závazné</w:t>
      </w:r>
      <w:r>
        <w:rPr>
          <w:spacing w:val="27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plnění</w:t>
      </w:r>
      <w:r>
        <w:rPr>
          <w:spacing w:val="26"/>
        </w:rPr>
        <w:t xml:space="preserve"> </w:t>
      </w:r>
      <w:r>
        <w:t>lhůt v této smlouvě pozdější datum.</w:t>
      </w:r>
    </w:p>
    <w:p w:rsidR="00F8679E" w:rsidRDefault="007E4596">
      <w:pPr>
        <w:pStyle w:val="Zkladntext"/>
        <w:spacing w:before="204"/>
        <w:ind w:left="140"/>
        <w:jc w:val="both"/>
      </w:pPr>
      <w:r>
        <w:t>Jakákoliv</w:t>
      </w:r>
      <w:r>
        <w:rPr>
          <w:spacing w:val="-5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platná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písemné</w:t>
      </w:r>
      <w:r>
        <w:rPr>
          <w:spacing w:val="-2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rPr>
          <w:spacing w:val="-2"/>
        </w:rPr>
        <w:t>stran.</w:t>
      </w:r>
    </w:p>
    <w:p w:rsidR="00F8679E" w:rsidRDefault="00F8679E">
      <w:pPr>
        <w:pStyle w:val="Zkladntext"/>
      </w:pPr>
    </w:p>
    <w:p w:rsidR="00911947" w:rsidRDefault="007E4596">
      <w:pPr>
        <w:pStyle w:val="Zkladntext"/>
      </w:pPr>
      <w:r>
        <w:t>Příloha č. 1: Specifikace předmětu plnění</w:t>
      </w:r>
    </w:p>
    <w:p w:rsidR="001B0AC1" w:rsidRDefault="001B0AC1">
      <w:pPr>
        <w:pStyle w:val="Zkladntext"/>
      </w:pPr>
    </w:p>
    <w:p w:rsidR="00F8679E" w:rsidRDefault="00F8679E">
      <w:pPr>
        <w:pStyle w:val="Zkladntext"/>
        <w:spacing w:before="266"/>
      </w:pPr>
    </w:p>
    <w:p w:rsidR="00F8679E" w:rsidRDefault="007E4596">
      <w:pPr>
        <w:pStyle w:val="Zkladntext"/>
        <w:spacing w:before="1"/>
        <w:ind w:left="140"/>
        <w:jc w:val="both"/>
      </w:pPr>
      <w:r>
        <w:t>Dne: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…………………………….....................</w:t>
      </w:r>
    </w:p>
    <w:p w:rsidR="00F8679E" w:rsidRDefault="00F8679E">
      <w:pPr>
        <w:pStyle w:val="Zkladntext"/>
      </w:pPr>
    </w:p>
    <w:p w:rsidR="00F8679E" w:rsidRDefault="00F8679E">
      <w:pPr>
        <w:pStyle w:val="Zkladntext"/>
      </w:pPr>
    </w:p>
    <w:p w:rsidR="00F8679E" w:rsidRDefault="00E31BFA">
      <w:pPr>
        <w:pStyle w:val="Zkladntext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:rsidR="00F8679E" w:rsidRDefault="00F8679E">
      <w:pPr>
        <w:pStyle w:val="Zkladntext"/>
      </w:pPr>
    </w:p>
    <w:p w:rsidR="00E31BFA" w:rsidRDefault="00E31BFA">
      <w:pPr>
        <w:pStyle w:val="Zkladntext"/>
      </w:pPr>
    </w:p>
    <w:p w:rsidR="00E31BFA" w:rsidRDefault="00E31BFA">
      <w:pPr>
        <w:pStyle w:val="Zkladntext"/>
      </w:pPr>
    </w:p>
    <w:p w:rsidR="00E31BFA" w:rsidRDefault="00E31BFA">
      <w:pPr>
        <w:pStyle w:val="Zkladntext"/>
      </w:pPr>
    </w:p>
    <w:p w:rsidR="00F8679E" w:rsidRDefault="00F8679E">
      <w:pPr>
        <w:pStyle w:val="Zkladntext"/>
      </w:pPr>
    </w:p>
    <w:p w:rsidR="00F8679E" w:rsidRDefault="00F8679E">
      <w:pPr>
        <w:pStyle w:val="Zkladntext"/>
      </w:pPr>
    </w:p>
    <w:p w:rsidR="00F8679E" w:rsidRDefault="007E4596">
      <w:pPr>
        <w:tabs>
          <w:tab w:val="left" w:pos="5667"/>
        </w:tabs>
        <w:ind w:right="1"/>
        <w:jc w:val="center"/>
      </w:pPr>
      <w:r w:rsidRPr="00960977">
        <w:rPr>
          <w:spacing w:val="-2"/>
          <w:highlight w:val="yellow"/>
        </w:rPr>
        <w:t>.....................................................................</w:t>
      </w:r>
      <w:r>
        <w:tab/>
      </w:r>
      <w:r>
        <w:rPr>
          <w:spacing w:val="-2"/>
        </w:rPr>
        <w:t>…………………………………………………………….</w:t>
      </w:r>
    </w:p>
    <w:p w:rsidR="00710058" w:rsidRDefault="00E31BFA" w:rsidP="00710058">
      <w:pPr>
        <w:pStyle w:val="Zkladntext"/>
        <w:tabs>
          <w:tab w:val="left" w:pos="5669"/>
        </w:tabs>
        <w:spacing w:before="2"/>
        <w:ind w:left="2"/>
        <w:jc w:val="center"/>
        <w:rPr>
          <w:spacing w:val="-2"/>
        </w:rPr>
      </w:pPr>
      <w:r w:rsidRPr="00E31BFA">
        <w:rPr>
          <w:b/>
          <w:bCs/>
          <w:spacing w:val="-2"/>
          <w:highlight w:val="yellow"/>
        </w:rPr>
        <w:t>………………….</w:t>
      </w:r>
      <w:r w:rsidR="007E4596">
        <w:tab/>
      </w:r>
      <w:proofErr w:type="spellStart"/>
      <w:r w:rsidR="00710058" w:rsidRPr="0003436A">
        <w:rPr>
          <w:b/>
          <w:bCs/>
          <w:spacing w:val="-2"/>
        </w:rPr>
        <w:t>Packung</w:t>
      </w:r>
      <w:proofErr w:type="spellEnd"/>
      <w:r w:rsidR="00710058" w:rsidRPr="0003436A">
        <w:rPr>
          <w:b/>
          <w:bCs/>
          <w:spacing w:val="-2"/>
        </w:rPr>
        <w:t xml:space="preserve"> s.r.o.</w:t>
      </w:r>
    </w:p>
    <w:p w:rsidR="00F8679E" w:rsidRDefault="00E31BFA" w:rsidP="00710058">
      <w:pPr>
        <w:pStyle w:val="Zkladntext"/>
        <w:tabs>
          <w:tab w:val="left" w:pos="5669"/>
        </w:tabs>
        <w:spacing w:before="2"/>
        <w:ind w:left="2"/>
        <w:jc w:val="center"/>
        <w:rPr>
          <w:spacing w:val="-2"/>
        </w:rPr>
      </w:pPr>
      <w:r>
        <w:t xml:space="preserve">            </w:t>
      </w:r>
      <w:r w:rsidRPr="00E31BFA">
        <w:rPr>
          <w:highlight w:val="yellow"/>
        </w:rPr>
        <w:t>………………</w:t>
      </w:r>
      <w:proofErr w:type="gramStart"/>
      <w:r w:rsidRPr="00E31BFA">
        <w:rPr>
          <w:highlight w:val="yellow"/>
        </w:rPr>
        <w:t>…..</w:t>
      </w:r>
      <w:r w:rsidR="007E4596">
        <w:tab/>
        <w:t>Adam</w:t>
      </w:r>
      <w:proofErr w:type="gramEnd"/>
      <w:r w:rsidR="007E4596">
        <w:rPr>
          <w:spacing w:val="-7"/>
        </w:rPr>
        <w:t xml:space="preserve"> </w:t>
      </w:r>
      <w:r w:rsidR="007E4596">
        <w:rPr>
          <w:spacing w:val="-2"/>
        </w:rPr>
        <w:t>Kratochvíl</w:t>
      </w:r>
      <w:r>
        <w:rPr>
          <w:spacing w:val="-2"/>
        </w:rPr>
        <w:t>, jednatel</w:t>
      </w:r>
    </w:p>
    <w:p w:rsidR="005A414D" w:rsidRDefault="005A414D">
      <w:pPr>
        <w:pStyle w:val="Zkladntext"/>
        <w:tabs>
          <w:tab w:val="left" w:pos="5595"/>
        </w:tabs>
        <w:spacing w:before="1"/>
        <w:ind w:left="33"/>
        <w:jc w:val="center"/>
        <w:rPr>
          <w:spacing w:val="-2"/>
        </w:rPr>
      </w:pPr>
    </w:p>
    <w:p w:rsidR="005A414D" w:rsidRDefault="005A414D">
      <w:pPr>
        <w:pStyle w:val="Zkladntext"/>
        <w:tabs>
          <w:tab w:val="left" w:pos="5595"/>
        </w:tabs>
        <w:spacing w:before="1"/>
        <w:ind w:left="33"/>
        <w:jc w:val="center"/>
        <w:rPr>
          <w:spacing w:val="-2"/>
        </w:rPr>
      </w:pPr>
    </w:p>
    <w:p w:rsidR="005A414D" w:rsidRDefault="005A414D">
      <w:pPr>
        <w:pStyle w:val="Zkladntext"/>
        <w:tabs>
          <w:tab w:val="left" w:pos="5595"/>
        </w:tabs>
        <w:spacing w:before="1"/>
        <w:ind w:left="33"/>
        <w:jc w:val="center"/>
        <w:rPr>
          <w:spacing w:val="-2"/>
        </w:rPr>
      </w:pPr>
    </w:p>
    <w:p w:rsidR="005A414D" w:rsidRDefault="005A414D">
      <w:pPr>
        <w:pStyle w:val="Zkladntext"/>
        <w:tabs>
          <w:tab w:val="left" w:pos="5595"/>
        </w:tabs>
        <w:spacing w:before="1"/>
        <w:ind w:left="33"/>
        <w:jc w:val="center"/>
        <w:rPr>
          <w:spacing w:val="-2"/>
        </w:rPr>
      </w:pPr>
    </w:p>
    <w:p w:rsidR="005A414D" w:rsidRDefault="005A414D" w:rsidP="00911947"/>
    <w:sectPr w:rsidR="005A414D" w:rsidSect="00710058">
      <w:pgSz w:w="11910" w:h="16840"/>
      <w:pgMar w:top="1240" w:right="1133" w:bottom="993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374"/>
    <w:multiLevelType w:val="hybridMultilevel"/>
    <w:tmpl w:val="4828ACCC"/>
    <w:lvl w:ilvl="0" w:tplc="95A451B6">
      <w:numFmt w:val="bullet"/>
      <w:lvlText w:val=""/>
      <w:lvlJc w:val="left"/>
      <w:pPr>
        <w:ind w:left="856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C088646">
      <w:numFmt w:val="bullet"/>
      <w:lvlText w:val="•"/>
      <w:lvlJc w:val="left"/>
      <w:pPr>
        <w:ind w:left="1723" w:hanging="350"/>
      </w:pPr>
      <w:rPr>
        <w:rFonts w:hint="default"/>
        <w:lang w:val="cs-CZ" w:eastAsia="en-US" w:bidi="ar-SA"/>
      </w:rPr>
    </w:lvl>
    <w:lvl w:ilvl="2" w:tplc="8A009E3E">
      <w:numFmt w:val="bullet"/>
      <w:lvlText w:val="•"/>
      <w:lvlJc w:val="left"/>
      <w:pPr>
        <w:ind w:left="2587" w:hanging="350"/>
      </w:pPr>
      <w:rPr>
        <w:rFonts w:hint="default"/>
        <w:lang w:val="cs-CZ" w:eastAsia="en-US" w:bidi="ar-SA"/>
      </w:rPr>
    </w:lvl>
    <w:lvl w:ilvl="3" w:tplc="5A04E3D4">
      <w:numFmt w:val="bullet"/>
      <w:lvlText w:val="•"/>
      <w:lvlJc w:val="left"/>
      <w:pPr>
        <w:ind w:left="3451" w:hanging="350"/>
      </w:pPr>
      <w:rPr>
        <w:rFonts w:hint="default"/>
        <w:lang w:val="cs-CZ" w:eastAsia="en-US" w:bidi="ar-SA"/>
      </w:rPr>
    </w:lvl>
    <w:lvl w:ilvl="4" w:tplc="D7DC97F6">
      <w:numFmt w:val="bullet"/>
      <w:lvlText w:val="•"/>
      <w:lvlJc w:val="left"/>
      <w:pPr>
        <w:ind w:left="4314" w:hanging="350"/>
      </w:pPr>
      <w:rPr>
        <w:rFonts w:hint="default"/>
        <w:lang w:val="cs-CZ" w:eastAsia="en-US" w:bidi="ar-SA"/>
      </w:rPr>
    </w:lvl>
    <w:lvl w:ilvl="5" w:tplc="2DC41352">
      <w:numFmt w:val="bullet"/>
      <w:lvlText w:val="•"/>
      <w:lvlJc w:val="left"/>
      <w:pPr>
        <w:ind w:left="5178" w:hanging="350"/>
      </w:pPr>
      <w:rPr>
        <w:rFonts w:hint="default"/>
        <w:lang w:val="cs-CZ" w:eastAsia="en-US" w:bidi="ar-SA"/>
      </w:rPr>
    </w:lvl>
    <w:lvl w:ilvl="6" w:tplc="B4D6F624">
      <w:numFmt w:val="bullet"/>
      <w:lvlText w:val="•"/>
      <w:lvlJc w:val="left"/>
      <w:pPr>
        <w:ind w:left="6042" w:hanging="350"/>
      </w:pPr>
      <w:rPr>
        <w:rFonts w:hint="default"/>
        <w:lang w:val="cs-CZ" w:eastAsia="en-US" w:bidi="ar-SA"/>
      </w:rPr>
    </w:lvl>
    <w:lvl w:ilvl="7" w:tplc="7A883EDA">
      <w:numFmt w:val="bullet"/>
      <w:lvlText w:val="•"/>
      <w:lvlJc w:val="left"/>
      <w:pPr>
        <w:ind w:left="6905" w:hanging="350"/>
      </w:pPr>
      <w:rPr>
        <w:rFonts w:hint="default"/>
        <w:lang w:val="cs-CZ" w:eastAsia="en-US" w:bidi="ar-SA"/>
      </w:rPr>
    </w:lvl>
    <w:lvl w:ilvl="8" w:tplc="BEA8BF6A">
      <w:numFmt w:val="bullet"/>
      <w:lvlText w:val="•"/>
      <w:lvlJc w:val="left"/>
      <w:pPr>
        <w:ind w:left="7769" w:hanging="350"/>
      </w:pPr>
      <w:rPr>
        <w:rFonts w:hint="default"/>
        <w:lang w:val="cs-CZ" w:eastAsia="en-US" w:bidi="ar-SA"/>
      </w:rPr>
    </w:lvl>
  </w:abstractNum>
  <w:abstractNum w:abstractNumId="1">
    <w:nsid w:val="2BBC0A60"/>
    <w:multiLevelType w:val="hybridMultilevel"/>
    <w:tmpl w:val="7908C550"/>
    <w:lvl w:ilvl="0" w:tplc="48D2F66C">
      <w:start w:val="1"/>
      <w:numFmt w:val="lowerLetter"/>
      <w:lvlText w:val="%1)"/>
      <w:lvlJc w:val="left"/>
      <w:pPr>
        <w:ind w:left="56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29AB84C">
      <w:numFmt w:val="bullet"/>
      <w:lvlText w:val="•"/>
      <w:lvlJc w:val="left"/>
      <w:pPr>
        <w:ind w:left="1453" w:hanging="421"/>
      </w:pPr>
      <w:rPr>
        <w:rFonts w:hint="default"/>
        <w:lang w:val="cs-CZ" w:eastAsia="en-US" w:bidi="ar-SA"/>
      </w:rPr>
    </w:lvl>
    <w:lvl w:ilvl="2" w:tplc="B4802EAC">
      <w:numFmt w:val="bullet"/>
      <w:lvlText w:val="•"/>
      <w:lvlJc w:val="left"/>
      <w:pPr>
        <w:ind w:left="2347" w:hanging="421"/>
      </w:pPr>
      <w:rPr>
        <w:rFonts w:hint="default"/>
        <w:lang w:val="cs-CZ" w:eastAsia="en-US" w:bidi="ar-SA"/>
      </w:rPr>
    </w:lvl>
    <w:lvl w:ilvl="3" w:tplc="D1DC906E">
      <w:numFmt w:val="bullet"/>
      <w:lvlText w:val="•"/>
      <w:lvlJc w:val="left"/>
      <w:pPr>
        <w:ind w:left="3241" w:hanging="421"/>
      </w:pPr>
      <w:rPr>
        <w:rFonts w:hint="default"/>
        <w:lang w:val="cs-CZ" w:eastAsia="en-US" w:bidi="ar-SA"/>
      </w:rPr>
    </w:lvl>
    <w:lvl w:ilvl="4" w:tplc="5D283B78">
      <w:numFmt w:val="bullet"/>
      <w:lvlText w:val="•"/>
      <w:lvlJc w:val="left"/>
      <w:pPr>
        <w:ind w:left="4134" w:hanging="421"/>
      </w:pPr>
      <w:rPr>
        <w:rFonts w:hint="default"/>
        <w:lang w:val="cs-CZ" w:eastAsia="en-US" w:bidi="ar-SA"/>
      </w:rPr>
    </w:lvl>
    <w:lvl w:ilvl="5" w:tplc="B336B044">
      <w:numFmt w:val="bullet"/>
      <w:lvlText w:val="•"/>
      <w:lvlJc w:val="left"/>
      <w:pPr>
        <w:ind w:left="5028" w:hanging="421"/>
      </w:pPr>
      <w:rPr>
        <w:rFonts w:hint="default"/>
        <w:lang w:val="cs-CZ" w:eastAsia="en-US" w:bidi="ar-SA"/>
      </w:rPr>
    </w:lvl>
    <w:lvl w:ilvl="6" w:tplc="95AC6930">
      <w:numFmt w:val="bullet"/>
      <w:lvlText w:val="•"/>
      <w:lvlJc w:val="left"/>
      <w:pPr>
        <w:ind w:left="5922" w:hanging="421"/>
      </w:pPr>
      <w:rPr>
        <w:rFonts w:hint="default"/>
        <w:lang w:val="cs-CZ" w:eastAsia="en-US" w:bidi="ar-SA"/>
      </w:rPr>
    </w:lvl>
    <w:lvl w:ilvl="7" w:tplc="AF469CD0">
      <w:numFmt w:val="bullet"/>
      <w:lvlText w:val="•"/>
      <w:lvlJc w:val="left"/>
      <w:pPr>
        <w:ind w:left="6815" w:hanging="421"/>
      </w:pPr>
      <w:rPr>
        <w:rFonts w:hint="default"/>
        <w:lang w:val="cs-CZ" w:eastAsia="en-US" w:bidi="ar-SA"/>
      </w:rPr>
    </w:lvl>
    <w:lvl w:ilvl="8" w:tplc="6F383C28">
      <w:numFmt w:val="bullet"/>
      <w:lvlText w:val="•"/>
      <w:lvlJc w:val="left"/>
      <w:pPr>
        <w:ind w:left="7709" w:hanging="421"/>
      </w:pPr>
      <w:rPr>
        <w:rFonts w:hint="default"/>
        <w:lang w:val="cs-CZ" w:eastAsia="en-US" w:bidi="ar-SA"/>
      </w:rPr>
    </w:lvl>
  </w:abstractNum>
  <w:abstractNum w:abstractNumId="2">
    <w:nsid w:val="4B536A25"/>
    <w:multiLevelType w:val="hybridMultilevel"/>
    <w:tmpl w:val="BF86FD5E"/>
    <w:lvl w:ilvl="0" w:tplc="92704FEC">
      <w:numFmt w:val="bullet"/>
      <w:lvlText w:val=""/>
      <w:lvlJc w:val="left"/>
      <w:pPr>
        <w:ind w:left="851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428B14E">
      <w:numFmt w:val="bullet"/>
      <w:lvlText w:val="•"/>
      <w:lvlJc w:val="left"/>
      <w:pPr>
        <w:ind w:left="1723" w:hanging="350"/>
      </w:pPr>
      <w:rPr>
        <w:rFonts w:hint="default"/>
        <w:lang w:val="cs-CZ" w:eastAsia="en-US" w:bidi="ar-SA"/>
      </w:rPr>
    </w:lvl>
    <w:lvl w:ilvl="2" w:tplc="A6105C06">
      <w:numFmt w:val="bullet"/>
      <w:lvlText w:val="•"/>
      <w:lvlJc w:val="left"/>
      <w:pPr>
        <w:ind w:left="2587" w:hanging="350"/>
      </w:pPr>
      <w:rPr>
        <w:rFonts w:hint="default"/>
        <w:lang w:val="cs-CZ" w:eastAsia="en-US" w:bidi="ar-SA"/>
      </w:rPr>
    </w:lvl>
    <w:lvl w:ilvl="3" w:tplc="A47A794A">
      <w:numFmt w:val="bullet"/>
      <w:lvlText w:val="•"/>
      <w:lvlJc w:val="left"/>
      <w:pPr>
        <w:ind w:left="3451" w:hanging="350"/>
      </w:pPr>
      <w:rPr>
        <w:rFonts w:hint="default"/>
        <w:lang w:val="cs-CZ" w:eastAsia="en-US" w:bidi="ar-SA"/>
      </w:rPr>
    </w:lvl>
    <w:lvl w:ilvl="4" w:tplc="930C982C">
      <w:numFmt w:val="bullet"/>
      <w:lvlText w:val="•"/>
      <w:lvlJc w:val="left"/>
      <w:pPr>
        <w:ind w:left="4314" w:hanging="350"/>
      </w:pPr>
      <w:rPr>
        <w:rFonts w:hint="default"/>
        <w:lang w:val="cs-CZ" w:eastAsia="en-US" w:bidi="ar-SA"/>
      </w:rPr>
    </w:lvl>
    <w:lvl w:ilvl="5" w:tplc="66B8FA76">
      <w:numFmt w:val="bullet"/>
      <w:lvlText w:val="•"/>
      <w:lvlJc w:val="left"/>
      <w:pPr>
        <w:ind w:left="5178" w:hanging="350"/>
      </w:pPr>
      <w:rPr>
        <w:rFonts w:hint="default"/>
        <w:lang w:val="cs-CZ" w:eastAsia="en-US" w:bidi="ar-SA"/>
      </w:rPr>
    </w:lvl>
    <w:lvl w:ilvl="6" w:tplc="1EC000CE">
      <w:numFmt w:val="bullet"/>
      <w:lvlText w:val="•"/>
      <w:lvlJc w:val="left"/>
      <w:pPr>
        <w:ind w:left="6042" w:hanging="350"/>
      </w:pPr>
      <w:rPr>
        <w:rFonts w:hint="default"/>
        <w:lang w:val="cs-CZ" w:eastAsia="en-US" w:bidi="ar-SA"/>
      </w:rPr>
    </w:lvl>
    <w:lvl w:ilvl="7" w:tplc="5B7E6A8E">
      <w:numFmt w:val="bullet"/>
      <w:lvlText w:val="•"/>
      <w:lvlJc w:val="left"/>
      <w:pPr>
        <w:ind w:left="6905" w:hanging="350"/>
      </w:pPr>
      <w:rPr>
        <w:rFonts w:hint="default"/>
        <w:lang w:val="cs-CZ" w:eastAsia="en-US" w:bidi="ar-SA"/>
      </w:rPr>
    </w:lvl>
    <w:lvl w:ilvl="8" w:tplc="262CC2E4">
      <w:numFmt w:val="bullet"/>
      <w:lvlText w:val="•"/>
      <w:lvlJc w:val="left"/>
      <w:pPr>
        <w:ind w:left="7769" w:hanging="350"/>
      </w:pPr>
      <w:rPr>
        <w:rFonts w:hint="default"/>
        <w:lang w:val="cs-CZ" w:eastAsia="en-US" w:bidi="ar-SA"/>
      </w:rPr>
    </w:lvl>
  </w:abstractNum>
  <w:abstractNum w:abstractNumId="3">
    <w:nsid w:val="531E74B2"/>
    <w:multiLevelType w:val="hybridMultilevel"/>
    <w:tmpl w:val="25208DF6"/>
    <w:lvl w:ilvl="0" w:tplc="B42A2F0A">
      <w:start w:val="1"/>
      <w:numFmt w:val="upperRoman"/>
      <w:lvlText w:val="%1."/>
      <w:lvlJc w:val="left"/>
      <w:pPr>
        <w:ind w:left="4082" w:hanging="29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4"/>
        <w:szCs w:val="24"/>
        <w:lang w:val="cs-CZ" w:eastAsia="en-US" w:bidi="ar-SA"/>
      </w:rPr>
    </w:lvl>
    <w:lvl w:ilvl="1" w:tplc="1132FDB8">
      <w:numFmt w:val="bullet"/>
      <w:lvlText w:val="•"/>
      <w:lvlJc w:val="left"/>
      <w:pPr>
        <w:ind w:left="4621" w:hanging="296"/>
      </w:pPr>
      <w:rPr>
        <w:rFonts w:hint="default"/>
        <w:lang w:val="cs-CZ" w:eastAsia="en-US" w:bidi="ar-SA"/>
      </w:rPr>
    </w:lvl>
    <w:lvl w:ilvl="2" w:tplc="112ACCBA">
      <w:numFmt w:val="bullet"/>
      <w:lvlText w:val="•"/>
      <w:lvlJc w:val="left"/>
      <w:pPr>
        <w:ind w:left="5163" w:hanging="296"/>
      </w:pPr>
      <w:rPr>
        <w:rFonts w:hint="default"/>
        <w:lang w:val="cs-CZ" w:eastAsia="en-US" w:bidi="ar-SA"/>
      </w:rPr>
    </w:lvl>
    <w:lvl w:ilvl="3" w:tplc="87E04400">
      <w:numFmt w:val="bullet"/>
      <w:lvlText w:val="•"/>
      <w:lvlJc w:val="left"/>
      <w:pPr>
        <w:ind w:left="5705" w:hanging="296"/>
      </w:pPr>
      <w:rPr>
        <w:rFonts w:hint="default"/>
        <w:lang w:val="cs-CZ" w:eastAsia="en-US" w:bidi="ar-SA"/>
      </w:rPr>
    </w:lvl>
    <w:lvl w:ilvl="4" w:tplc="279CD81C">
      <w:numFmt w:val="bullet"/>
      <w:lvlText w:val="•"/>
      <w:lvlJc w:val="left"/>
      <w:pPr>
        <w:ind w:left="6246" w:hanging="296"/>
      </w:pPr>
      <w:rPr>
        <w:rFonts w:hint="default"/>
        <w:lang w:val="cs-CZ" w:eastAsia="en-US" w:bidi="ar-SA"/>
      </w:rPr>
    </w:lvl>
    <w:lvl w:ilvl="5" w:tplc="515EEECC">
      <w:numFmt w:val="bullet"/>
      <w:lvlText w:val="•"/>
      <w:lvlJc w:val="left"/>
      <w:pPr>
        <w:ind w:left="6788" w:hanging="296"/>
      </w:pPr>
      <w:rPr>
        <w:rFonts w:hint="default"/>
        <w:lang w:val="cs-CZ" w:eastAsia="en-US" w:bidi="ar-SA"/>
      </w:rPr>
    </w:lvl>
    <w:lvl w:ilvl="6" w:tplc="C6600006">
      <w:numFmt w:val="bullet"/>
      <w:lvlText w:val="•"/>
      <w:lvlJc w:val="left"/>
      <w:pPr>
        <w:ind w:left="7330" w:hanging="296"/>
      </w:pPr>
      <w:rPr>
        <w:rFonts w:hint="default"/>
        <w:lang w:val="cs-CZ" w:eastAsia="en-US" w:bidi="ar-SA"/>
      </w:rPr>
    </w:lvl>
    <w:lvl w:ilvl="7" w:tplc="2736A290">
      <w:numFmt w:val="bullet"/>
      <w:lvlText w:val="•"/>
      <w:lvlJc w:val="left"/>
      <w:pPr>
        <w:ind w:left="7871" w:hanging="296"/>
      </w:pPr>
      <w:rPr>
        <w:rFonts w:hint="default"/>
        <w:lang w:val="cs-CZ" w:eastAsia="en-US" w:bidi="ar-SA"/>
      </w:rPr>
    </w:lvl>
    <w:lvl w:ilvl="8" w:tplc="0E367F08">
      <w:numFmt w:val="bullet"/>
      <w:lvlText w:val="•"/>
      <w:lvlJc w:val="left"/>
      <w:pPr>
        <w:ind w:left="8413" w:hanging="296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8679E"/>
    <w:rsid w:val="0003436A"/>
    <w:rsid w:val="001B0AC1"/>
    <w:rsid w:val="002621CC"/>
    <w:rsid w:val="003A063E"/>
    <w:rsid w:val="003A6363"/>
    <w:rsid w:val="004F18E4"/>
    <w:rsid w:val="00525D01"/>
    <w:rsid w:val="00577DA6"/>
    <w:rsid w:val="005A414D"/>
    <w:rsid w:val="00710058"/>
    <w:rsid w:val="007E4596"/>
    <w:rsid w:val="008F3455"/>
    <w:rsid w:val="008F38E1"/>
    <w:rsid w:val="00911947"/>
    <w:rsid w:val="00960977"/>
    <w:rsid w:val="00A600CB"/>
    <w:rsid w:val="00B9110B"/>
    <w:rsid w:val="00BC04E4"/>
    <w:rsid w:val="00C749B0"/>
    <w:rsid w:val="00D168AA"/>
    <w:rsid w:val="00D978D3"/>
    <w:rsid w:val="00E31BFA"/>
    <w:rsid w:val="00F8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3E"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rsid w:val="003A063E"/>
    <w:pPr>
      <w:spacing w:line="488" w:lineRule="exact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rsid w:val="003A063E"/>
    <w:pPr>
      <w:ind w:left="140" w:hanging="324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A063E"/>
  </w:style>
  <w:style w:type="paragraph" w:styleId="Odstavecseseznamem">
    <w:name w:val="List Paragraph"/>
    <w:basedOn w:val="Normln"/>
    <w:uiPriority w:val="1"/>
    <w:qFormat/>
    <w:rsid w:val="003A063E"/>
    <w:pPr>
      <w:ind w:left="850" w:hanging="350"/>
    </w:pPr>
  </w:style>
  <w:style w:type="paragraph" w:customStyle="1" w:styleId="TableParagraph">
    <w:name w:val="Table Paragraph"/>
    <w:basedOn w:val="Normln"/>
    <w:uiPriority w:val="1"/>
    <w:qFormat/>
    <w:rsid w:val="003A063E"/>
  </w:style>
  <w:style w:type="paragraph" w:styleId="Textbubliny">
    <w:name w:val="Balloon Text"/>
    <w:basedOn w:val="Normln"/>
    <w:link w:val="TextbublinyChar"/>
    <w:uiPriority w:val="99"/>
    <w:semiHidden/>
    <w:unhideWhenUsed/>
    <w:rsid w:val="007E4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596"/>
    <w:rPr>
      <w:rFonts w:ascii="Tahoma" w:eastAsia="Calibri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BC04E4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customStyle="1" w:styleId="p1">
    <w:name w:val="p1"/>
    <w:basedOn w:val="Normln"/>
    <w:rsid w:val="004F18E4"/>
    <w:pPr>
      <w:widowControl/>
      <w:autoSpaceDE/>
      <w:autoSpaceDN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p2">
    <w:name w:val="p2"/>
    <w:basedOn w:val="Normln"/>
    <w:rsid w:val="004F18E4"/>
    <w:pPr>
      <w:widowControl/>
      <w:autoSpaceDE/>
      <w:autoSpaceDN/>
    </w:pPr>
    <w:rPr>
      <w:rFonts w:ascii="Arial" w:eastAsia="Times New Roman" w:hAnsi="Arial" w:cs="Arial"/>
      <w:color w:val="000000"/>
      <w:sz w:val="13"/>
      <w:szCs w:val="13"/>
      <w:lang w:eastAsia="cs-CZ"/>
    </w:rPr>
  </w:style>
  <w:style w:type="character" w:customStyle="1" w:styleId="s1">
    <w:name w:val="s1"/>
    <w:basedOn w:val="Standardnpsmoodstavce"/>
    <w:rsid w:val="004F18E4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</dc:creator>
  <cp:lastModifiedBy>Josef Kudrna</cp:lastModifiedBy>
  <cp:revision>2</cp:revision>
  <dcterms:created xsi:type="dcterms:W3CDTF">2025-12-18T11:55:00Z</dcterms:created>
  <dcterms:modified xsi:type="dcterms:W3CDTF">2025-12-18T11:55:00Z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2025-12-12T00:00:00Z</vt:filetime>
  </property>
</Properties>
</file>