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3D" w:rsidRPr="0058301C" w:rsidRDefault="00DF0E3D" w:rsidP="001524FF">
      <w:pPr>
        <w:pBdr>
          <w:bottom w:val="single" w:sz="4" w:space="1" w:color="auto"/>
        </w:pBd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</w:pPr>
      <w:r w:rsidRPr="0058301C"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  <w:t>Specifikace předmětu plnění</w:t>
      </w:r>
    </w:p>
    <w:p w:rsidR="00DF0E3D" w:rsidRPr="0058301C" w:rsidRDefault="00DF0E3D" w:rsidP="00DF0E3D">
      <w:pP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</w:pPr>
    </w:p>
    <w:p w:rsidR="00DF0E3D" w:rsidRDefault="00DF0E3D" w:rsidP="004C7530">
      <w:pPr>
        <w:spacing w:line="276" w:lineRule="exact"/>
        <w:jc w:val="center"/>
        <w:rPr>
          <w:rFonts w:ascii="Times New Roman" w:eastAsia="Arial" w:hAnsi="Times New Roman" w:cs="Times New Roman"/>
          <w:b/>
          <w:sz w:val="28"/>
          <w:shd w:val="clear" w:color="auto" w:fill="FFFFFF"/>
        </w:rPr>
      </w:pPr>
      <w:r w:rsidRPr="00CF4E17">
        <w:rPr>
          <w:rFonts w:ascii="Times New Roman" w:eastAsia="Arial" w:hAnsi="Times New Roman" w:cs="Times New Roman"/>
          <w:b/>
          <w:sz w:val="28"/>
          <w:shd w:val="clear" w:color="auto" w:fill="FFFFFF"/>
        </w:rPr>
        <w:t>„</w:t>
      </w:r>
      <w:r w:rsidRPr="00DF0E3D">
        <w:rPr>
          <w:rFonts w:ascii="Times New Roman" w:eastAsia="Arial" w:hAnsi="Times New Roman" w:cs="Times New Roman"/>
          <w:b/>
          <w:sz w:val="28"/>
          <w:shd w:val="clear" w:color="auto" w:fill="FFFFFF"/>
        </w:rPr>
        <w:t xml:space="preserve">Výměna strojního vybavení ve společnosti </w:t>
      </w:r>
      <w:r w:rsidR="001524FF" w:rsidRPr="001524FF">
        <w:rPr>
          <w:rFonts w:ascii="Times New Roman" w:eastAsia="Arial" w:hAnsi="Times New Roman" w:cs="Times New Roman"/>
          <w:b/>
          <w:sz w:val="28"/>
          <w:shd w:val="clear" w:color="auto" w:fill="FFFFFF"/>
        </w:rPr>
        <w:t>Lom Horní Dvorce, s.r.o</w:t>
      </w:r>
      <w:r w:rsidR="001524FF">
        <w:rPr>
          <w:rFonts w:ascii="Times New Roman" w:eastAsia="Arial" w:hAnsi="Times New Roman" w:cs="Times New Roman"/>
          <w:b/>
          <w:sz w:val="28"/>
          <w:shd w:val="clear" w:color="auto" w:fill="FFFFFF"/>
        </w:rPr>
        <w:t>. – kolový nakladač</w:t>
      </w:r>
      <w:r w:rsidRPr="00CF4E17">
        <w:rPr>
          <w:rFonts w:ascii="Times New Roman" w:eastAsia="Arial" w:hAnsi="Times New Roman" w:cs="Times New Roman"/>
          <w:b/>
          <w:sz w:val="28"/>
          <w:shd w:val="clear" w:color="auto" w:fill="FFFFFF"/>
        </w:rPr>
        <w:t>“</w:t>
      </w:r>
    </w:p>
    <w:p w:rsidR="004C7530" w:rsidRPr="004C7530" w:rsidRDefault="004C7530" w:rsidP="004C7530">
      <w:pPr>
        <w:spacing w:line="276" w:lineRule="exact"/>
        <w:jc w:val="center"/>
        <w:rPr>
          <w:rFonts w:ascii="Times New Roman" w:eastAsia="Arial" w:hAnsi="Times New Roman" w:cs="Times New Roman"/>
          <w:b/>
          <w:sz w:val="28"/>
          <w:shd w:val="clear" w:color="auto" w:fill="FFFFFF"/>
        </w:rPr>
      </w:pPr>
    </w:p>
    <w:tbl>
      <w:tblPr>
        <w:tblW w:w="10081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7" w:type="dxa"/>
          <w:right w:w="32" w:type="dxa"/>
        </w:tblCellMar>
        <w:tblLook w:val="04A0"/>
      </w:tblPr>
      <w:tblGrid>
        <w:gridCol w:w="3430"/>
        <w:gridCol w:w="3661"/>
        <w:gridCol w:w="2990"/>
      </w:tblGrid>
      <w:tr w:rsidR="0067033C" w:rsidRPr="0058301C" w:rsidTr="004C7530">
        <w:trPr>
          <w:cantSplit/>
          <w:trHeight w:val="300"/>
        </w:trPr>
        <w:tc>
          <w:tcPr>
            <w:tcW w:w="10081" w:type="dxa"/>
            <w:gridSpan w:val="3"/>
            <w:tcBorders>
              <w:top w:val="double" w:sz="4" w:space="0" w:color="auto"/>
              <w:left w:val="single" w:sz="4" w:space="0" w:color="00000A"/>
              <w:bottom w:val="double" w:sz="4" w:space="0" w:color="auto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7033C" w:rsidRPr="0067033C" w:rsidRDefault="001524FF" w:rsidP="00DD5490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hd w:val="clear" w:color="auto" w:fill="FFFFFF"/>
              </w:rPr>
            </w:pPr>
            <w:r w:rsidRPr="001524FF">
              <w:rPr>
                <w:rFonts w:ascii="Times New Roman" w:eastAsia="Times New Roman" w:hAnsi="Times New Roman" w:cs="Times New Roman"/>
                <w:b/>
                <w:color w:val="00000A"/>
                <w:shd w:val="clear" w:color="auto" w:fill="FFFFFF"/>
              </w:rPr>
              <w:t xml:space="preserve">KOLOVÝ NAKLADAČ </w:t>
            </w:r>
            <w:r w:rsidR="008D7D98">
              <w:rPr>
                <w:rFonts w:ascii="Times New Roman" w:eastAsia="Times New Roman" w:hAnsi="Times New Roman" w:cs="Times New Roman"/>
                <w:b/>
                <w:color w:val="00000A"/>
                <w:shd w:val="clear" w:color="auto" w:fill="FFFFFF"/>
              </w:rPr>
              <w:t xml:space="preserve">KLOUBOVÝ </w:t>
            </w:r>
            <w:r w:rsidR="00671A29">
              <w:rPr>
                <w:rFonts w:ascii="Times New Roman" w:eastAsia="Times New Roman" w:hAnsi="Times New Roman" w:cs="Times New Roman"/>
                <w:b/>
                <w:color w:val="00000A"/>
                <w:shd w:val="clear" w:color="auto" w:fill="FFFFFF"/>
              </w:rPr>
              <w:t>včetně příslušenství</w:t>
            </w:r>
          </w:p>
        </w:tc>
      </w:tr>
      <w:tr w:rsidR="00DF0E3D" w:rsidRPr="0058301C" w:rsidTr="004C7530">
        <w:trPr>
          <w:cantSplit/>
          <w:trHeight w:val="300"/>
        </w:trPr>
        <w:tc>
          <w:tcPr>
            <w:tcW w:w="3430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DF0E3D" w:rsidRDefault="00DF0E3D" w:rsidP="00DF0E3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F0E3D"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>Požadovaný parametr</w:t>
            </w:r>
          </w:p>
        </w:tc>
        <w:tc>
          <w:tcPr>
            <w:tcW w:w="3661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DF0E3D" w:rsidRDefault="00DF0E3D" w:rsidP="00DF0E3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F0E3D"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>Požadovaná hodnota</w:t>
            </w:r>
          </w:p>
        </w:tc>
        <w:tc>
          <w:tcPr>
            <w:tcW w:w="2990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DF0E3D" w:rsidRDefault="00DF0E3D" w:rsidP="00DF0E3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DF0E3D"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>Hodnota dle nabídky účastníka</w:t>
            </w:r>
          </w:p>
        </w:tc>
      </w:tr>
      <w:tr w:rsidR="00DF0E3D" w:rsidRPr="004B1779" w:rsidTr="004C7530">
        <w:trPr>
          <w:cantSplit/>
          <w:trHeight w:val="300"/>
        </w:trPr>
        <w:tc>
          <w:tcPr>
            <w:tcW w:w="3430" w:type="dxa"/>
            <w:vMerge w:val="restart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4B1779" w:rsidRDefault="00DF0E3D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70C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Motor</w:t>
            </w:r>
          </w:p>
        </w:tc>
        <w:tc>
          <w:tcPr>
            <w:tcW w:w="366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CF4E17" w:rsidRDefault="00DF0E3D" w:rsidP="0055668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DF0E3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čtyřválcový vzn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ětový </w:t>
            </w:r>
            <w:r w:rsidRPr="00DF0E3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turbomotor</w:t>
            </w:r>
          </w:p>
        </w:tc>
        <w:tc>
          <w:tcPr>
            <w:tcW w:w="299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CF4E17" w:rsidRDefault="00DF0E3D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F0E3D" w:rsidRPr="004B1779" w:rsidTr="004C7530">
        <w:trPr>
          <w:cantSplit/>
          <w:trHeight w:val="300"/>
        </w:trPr>
        <w:tc>
          <w:tcPr>
            <w:tcW w:w="3430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Default="00DF0E3D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  <w:tc>
          <w:tcPr>
            <w:tcW w:w="366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DF0E3D" w:rsidRDefault="00DF0E3D" w:rsidP="0055668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vodní chlazení</w:t>
            </w:r>
          </w:p>
        </w:tc>
        <w:tc>
          <w:tcPr>
            <w:tcW w:w="299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CF4E17" w:rsidRDefault="00DF0E3D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F0E3D" w:rsidRPr="004B1779" w:rsidTr="004C7530">
        <w:trPr>
          <w:cantSplit/>
          <w:trHeight w:val="300"/>
        </w:trPr>
        <w:tc>
          <w:tcPr>
            <w:tcW w:w="3430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Default="00DF0E3D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  <w:tc>
          <w:tcPr>
            <w:tcW w:w="366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Default="00DF0E3D" w:rsidP="0055668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DF0E3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elektronicky řízen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é</w:t>
            </w:r>
            <w:r w:rsidRPr="00DF0E3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vstřik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ování</w:t>
            </w:r>
          </w:p>
        </w:tc>
        <w:tc>
          <w:tcPr>
            <w:tcW w:w="299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CF4E17" w:rsidRDefault="00DF0E3D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F0E3D" w:rsidRPr="004B1779" w:rsidTr="004C7530">
        <w:trPr>
          <w:cantSplit/>
          <w:trHeight w:val="300"/>
        </w:trPr>
        <w:tc>
          <w:tcPr>
            <w:tcW w:w="3430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Default="00DF0E3D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  <w:tc>
          <w:tcPr>
            <w:tcW w:w="366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Default="00DF0E3D" w:rsidP="0055668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DF0E3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emisní norma Tier4F / </w:t>
            </w:r>
            <w:proofErr w:type="spellStart"/>
            <w:r w:rsidRPr="00DF0E3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Stage</w:t>
            </w:r>
            <w:proofErr w:type="spellEnd"/>
            <w:r w:rsidRPr="00DF0E3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IV</w:t>
            </w:r>
          </w:p>
        </w:tc>
        <w:tc>
          <w:tcPr>
            <w:tcW w:w="299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CF4E17" w:rsidRDefault="00DF0E3D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F0E3D" w:rsidRPr="004B1779" w:rsidTr="004C7530">
        <w:trPr>
          <w:cantSplit/>
          <w:trHeight w:val="300"/>
        </w:trPr>
        <w:tc>
          <w:tcPr>
            <w:tcW w:w="34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CF4E17" w:rsidRDefault="00DF0E3D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Objem motoru</w:t>
            </w:r>
          </w:p>
        </w:tc>
        <w:tc>
          <w:tcPr>
            <w:tcW w:w="366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CF4E17" w:rsidRDefault="00DF0E3D" w:rsidP="0055668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4</w:t>
            </w:r>
            <w:r w:rsidR="00174B5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,0</w:t>
            </w:r>
            <w:r w:rsidR="00B37AB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 w:rsidR="00174B5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–</w:t>
            </w:r>
            <w:r w:rsidR="00B37AB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5</w:t>
            </w:r>
            <w:r w:rsidR="00174B5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,0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l</w:t>
            </w:r>
          </w:p>
        </w:tc>
        <w:tc>
          <w:tcPr>
            <w:tcW w:w="299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CF4E17" w:rsidRDefault="00DF0E3D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F0E3D" w:rsidRPr="004B1779" w:rsidTr="004C7530">
        <w:trPr>
          <w:cantSplit/>
          <w:trHeight w:val="300"/>
        </w:trPr>
        <w:tc>
          <w:tcPr>
            <w:tcW w:w="34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2F43AD" w:rsidRDefault="00DF0E3D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2F43A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Výkon motoru</w:t>
            </w:r>
          </w:p>
        </w:tc>
        <w:tc>
          <w:tcPr>
            <w:tcW w:w="366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2F43AD" w:rsidRDefault="00641749" w:rsidP="0055668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70</w:t>
            </w:r>
            <w:r w:rsidR="00174B5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-</w:t>
            </w:r>
            <w:r w:rsidR="00032E91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9</w:t>
            </w:r>
            <w:r w:rsidR="00614C0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0 kW</w:t>
            </w:r>
          </w:p>
        </w:tc>
        <w:tc>
          <w:tcPr>
            <w:tcW w:w="299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F0E3D" w:rsidRPr="00CF4E17" w:rsidRDefault="00DF0E3D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B48C9" w:rsidRPr="0058301C" w:rsidTr="004C7530">
        <w:trPr>
          <w:trHeight w:val="248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B48C9" w:rsidRPr="002F43AD" w:rsidRDefault="00174B57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Vylamovací</w:t>
            </w:r>
            <w:r w:rsidR="00DB48C9" w:rsidRPr="002F43A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síla</w:t>
            </w:r>
            <w:r w:rsidR="00341D2A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B48C9" w:rsidRPr="002F43AD" w:rsidRDefault="000436F2" w:rsidP="000436F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min. </w:t>
            </w:r>
            <w:r w:rsidR="00174B5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60 </w:t>
            </w:r>
            <w:proofErr w:type="spellStart"/>
            <w:r w:rsidR="00174B5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kN</w:t>
            </w:r>
            <w:proofErr w:type="spellEnd"/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341D2A" w:rsidRPr="00CF4E17" w:rsidRDefault="00341D2A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578ED" w:rsidRPr="0058301C" w:rsidTr="004C7530">
        <w:trPr>
          <w:trHeight w:val="362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578ED" w:rsidRPr="002F43AD" w:rsidRDefault="001B0F9D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1B0F9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Průměrná střední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s</w:t>
            </w:r>
            <w:r w:rsidR="00D578ED" w:rsidRPr="002F43A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potřeba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578ED" w:rsidRPr="002F43AD" w:rsidRDefault="00D578ED" w:rsidP="0055668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2F43A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max. 7</w:t>
            </w:r>
            <w:r w:rsidR="00174B5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,0</w:t>
            </w:r>
            <w:r w:rsidRPr="002F43A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l/</w:t>
            </w:r>
            <w:proofErr w:type="spellStart"/>
            <w:r w:rsidRPr="002F43A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mth</w:t>
            </w:r>
            <w:proofErr w:type="spellEnd"/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578ED" w:rsidRPr="00CF4E17" w:rsidRDefault="00D578ED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B94C67" w:rsidRPr="004B1779" w:rsidTr="004C7530">
        <w:trPr>
          <w:trHeight w:val="362"/>
        </w:trPr>
        <w:tc>
          <w:tcPr>
            <w:tcW w:w="34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94C67" w:rsidRPr="00DF0E3D" w:rsidRDefault="00B94C67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Provozní hmotnost s lopatou</w:t>
            </w:r>
          </w:p>
        </w:tc>
        <w:tc>
          <w:tcPr>
            <w:tcW w:w="366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94C67" w:rsidRDefault="00B94C67" w:rsidP="004554D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8</w:t>
            </w:r>
            <w:r w:rsidR="00F6604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.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000</w:t>
            </w:r>
            <w:r w:rsidR="00F6604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kg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 w:rsidR="00F6604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–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 w:rsidR="004554D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9</w:t>
            </w:r>
            <w:r w:rsidR="00F6604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.</w:t>
            </w:r>
            <w:r w:rsidR="004554D7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000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kg</w:t>
            </w:r>
          </w:p>
        </w:tc>
        <w:tc>
          <w:tcPr>
            <w:tcW w:w="299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94C67" w:rsidRPr="00CF4E17" w:rsidRDefault="00B94C67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B48C9" w:rsidRPr="004B1779" w:rsidTr="004C7530">
        <w:trPr>
          <w:trHeight w:val="362"/>
        </w:trPr>
        <w:tc>
          <w:tcPr>
            <w:tcW w:w="343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B48C9" w:rsidRPr="008364CF" w:rsidRDefault="00DB48C9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DF0E3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Hydrostatický pohon</w:t>
            </w:r>
          </w:p>
        </w:tc>
        <w:tc>
          <w:tcPr>
            <w:tcW w:w="3661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B48C9" w:rsidRPr="00CF4E17" w:rsidRDefault="00DB48C9" w:rsidP="0055668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299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B48C9" w:rsidRPr="00CF4E17" w:rsidRDefault="00DB48C9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2B5544" w:rsidRPr="004B1779" w:rsidTr="004C7530">
        <w:trPr>
          <w:trHeight w:val="300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B5544" w:rsidRPr="00CF4E17" w:rsidRDefault="00587053" w:rsidP="001C4573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Centrální mazání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B5544" w:rsidRPr="00CF4E17" w:rsidRDefault="00587053" w:rsidP="0055668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B5544" w:rsidRPr="00CF4E17" w:rsidRDefault="002B5544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2B5544" w:rsidRPr="0058301C" w:rsidTr="004C7530">
        <w:trPr>
          <w:trHeight w:val="300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B5544" w:rsidRPr="00CF4E17" w:rsidRDefault="001C4573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Tažné zařízení, zvedací oka, uvazovací body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B5544" w:rsidRPr="00CF4E17" w:rsidRDefault="001C4573" w:rsidP="0055668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B5544" w:rsidRPr="00CF4E17" w:rsidRDefault="002B5544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032E91" w:rsidRPr="0058301C" w:rsidTr="004C7530">
        <w:trPr>
          <w:trHeight w:val="300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032E91" w:rsidRDefault="00032E91" w:rsidP="008B7A50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Celková délka včetně lopaty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032E91" w:rsidRDefault="00032E91" w:rsidP="0055668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max. 6</w:t>
            </w:r>
            <w:r w:rsidR="00F6604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.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500 mm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032E91" w:rsidRPr="00CF4E17" w:rsidRDefault="00032E91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8906EA" w:rsidRPr="0058301C" w:rsidTr="004C7530">
        <w:trPr>
          <w:trHeight w:val="300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906EA" w:rsidRDefault="008906EA" w:rsidP="008B7A50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Dosah: lopata v</w:t>
            </w:r>
            <w:r w:rsidR="008B7A50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 maximálním vyklopení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906EA" w:rsidRDefault="008906EA" w:rsidP="0055668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min. 900 mm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906EA" w:rsidRPr="00CF4E17" w:rsidRDefault="008906EA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B48C9" w:rsidRPr="0058301C" w:rsidTr="004C7530">
        <w:trPr>
          <w:trHeight w:val="300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B48C9" w:rsidRPr="008364CF" w:rsidRDefault="001C4573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Maximální výška vyložení s vidlemi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B48C9" w:rsidRPr="008364CF" w:rsidRDefault="001C4573" w:rsidP="0055668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min. 3</w:t>
            </w:r>
            <w:r w:rsidR="00F6604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.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400 mm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B48C9" w:rsidRPr="00CF4E17" w:rsidRDefault="00DB48C9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B48C9" w:rsidRPr="0058301C" w:rsidTr="004C7530">
        <w:trPr>
          <w:trHeight w:val="300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B48C9" w:rsidRPr="008364CF" w:rsidRDefault="001C4573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Maximální v</w:t>
            </w:r>
            <w:r w:rsidR="001263EB" w:rsidRPr="001263EB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ýsypná výška</w:t>
            </w:r>
            <w:r w:rsidR="001F01D0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(k čepu uložení lopaty)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B48C9" w:rsidRPr="008364CF" w:rsidRDefault="002C362D" w:rsidP="0055668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min. 3</w:t>
            </w:r>
            <w:r w:rsidR="00F6604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.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400 mm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B48C9" w:rsidRPr="00CF4E17" w:rsidRDefault="00DB48C9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DB48C9" w:rsidRPr="0058301C" w:rsidTr="004C7530">
        <w:trPr>
          <w:trHeight w:val="300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B48C9" w:rsidRPr="002C362D" w:rsidRDefault="002C362D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 w:rsidRPr="002C362D">
              <w:rPr>
                <w:rFonts w:ascii="Times New Roman" w:eastAsiaTheme="minorHAnsi" w:hAnsi="Times New Roman" w:cs="Times New Roman"/>
                <w:lang w:eastAsia="en-US" w:bidi="ar-SA"/>
              </w:rPr>
              <w:t>Statický klopný moment, plné zatočení (ISO 14397)</w:t>
            </w:r>
            <w:r w:rsidR="00032E91">
              <w:rPr>
                <w:rFonts w:ascii="Times New Roman" w:eastAsiaTheme="minorHAnsi" w:hAnsi="Times New Roman" w:cs="Times New Roman"/>
                <w:lang w:eastAsia="en-US" w:bidi="ar-SA"/>
              </w:rPr>
              <w:t xml:space="preserve"> – s </w:t>
            </w:r>
            <w:r>
              <w:rPr>
                <w:rFonts w:ascii="Times New Roman" w:eastAsiaTheme="minorHAnsi" w:hAnsi="Times New Roman" w:cs="Times New Roman"/>
                <w:lang w:eastAsia="en-US" w:bidi="ar-SA"/>
              </w:rPr>
              <w:t>vidlemi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B48C9" w:rsidRPr="008364CF" w:rsidRDefault="002C362D" w:rsidP="00556684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min. 4</w:t>
            </w:r>
            <w:r w:rsidR="00F6604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.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000 kg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B48C9" w:rsidRPr="00CF4E17" w:rsidRDefault="00DB48C9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2C362D" w:rsidRPr="0058301C" w:rsidTr="004C7530">
        <w:trPr>
          <w:trHeight w:val="300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C362D" w:rsidRPr="002C362D" w:rsidRDefault="002C362D" w:rsidP="00E8687B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2C362D">
              <w:rPr>
                <w:rFonts w:ascii="Times New Roman" w:eastAsiaTheme="minorHAnsi" w:hAnsi="Times New Roman" w:cs="Times New Roman"/>
                <w:lang w:eastAsia="en-US" w:bidi="ar-SA"/>
              </w:rPr>
              <w:t>Statický klopný moment</w:t>
            </w:r>
            <w:r w:rsidR="00E8687B">
              <w:rPr>
                <w:rFonts w:ascii="Times New Roman" w:eastAsiaTheme="minorHAnsi" w:hAnsi="Times New Roman" w:cs="Times New Roman"/>
                <w:lang w:eastAsia="en-US" w:bidi="ar-SA"/>
              </w:rPr>
              <w:t>,</w:t>
            </w:r>
            <w:r w:rsidRPr="002C362D">
              <w:rPr>
                <w:rFonts w:ascii="Times New Roman" w:eastAsiaTheme="minorHAnsi" w:hAnsi="Times New Roman" w:cs="Times New Roman"/>
                <w:lang w:eastAsia="en-US" w:bidi="ar-SA"/>
              </w:rPr>
              <w:t xml:space="preserve"> plné zatoč</w:t>
            </w:r>
            <w:r w:rsidR="004C7530">
              <w:rPr>
                <w:rFonts w:ascii="Times New Roman" w:eastAsiaTheme="minorHAnsi" w:hAnsi="Times New Roman" w:cs="Times New Roman"/>
                <w:lang w:eastAsia="en-US" w:bidi="ar-SA"/>
              </w:rPr>
              <w:t>ení</w:t>
            </w:r>
            <w:r w:rsidR="00E8687B">
              <w:rPr>
                <w:rFonts w:ascii="Times New Roman" w:eastAsiaTheme="minorHAnsi" w:hAnsi="Times New Roman" w:cs="Times New Roman"/>
                <w:lang w:eastAsia="en-US" w:bidi="ar-SA"/>
              </w:rPr>
              <w:t xml:space="preserve"> </w:t>
            </w:r>
            <w:r w:rsidRPr="002C362D">
              <w:rPr>
                <w:rFonts w:ascii="Times New Roman" w:eastAsiaTheme="minorHAnsi" w:hAnsi="Times New Roman" w:cs="Times New Roman"/>
                <w:lang w:eastAsia="en-US" w:bidi="ar-SA"/>
              </w:rPr>
              <w:t>(ISO 14397)</w:t>
            </w:r>
            <w:r>
              <w:rPr>
                <w:rFonts w:ascii="Times New Roman" w:eastAsiaTheme="minorHAnsi" w:hAnsi="Times New Roman" w:cs="Times New Roman"/>
                <w:lang w:eastAsia="en-US" w:bidi="ar-SA"/>
              </w:rPr>
              <w:t xml:space="preserve"> – se lžící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C362D" w:rsidRDefault="002C362D" w:rsidP="00556684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min. 5</w:t>
            </w:r>
            <w:r w:rsidR="00F6604D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.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000 kg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C362D" w:rsidRPr="00CF4E17" w:rsidRDefault="002C362D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216481" w:rsidRPr="0058301C" w:rsidTr="004C7530">
        <w:trPr>
          <w:trHeight w:val="300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16481" w:rsidRPr="008364CF" w:rsidRDefault="00216481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Klimatizace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16481" w:rsidRDefault="00216481" w:rsidP="00556684">
            <w:pPr>
              <w:jc w:val="center"/>
            </w:pPr>
            <w:r w:rsidRPr="002E6BD2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16481" w:rsidRPr="00CF4E17" w:rsidRDefault="00216481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216481" w:rsidRPr="0058301C" w:rsidTr="004C7530">
        <w:trPr>
          <w:trHeight w:val="300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16481" w:rsidRPr="008364CF" w:rsidRDefault="00216481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Topení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16481" w:rsidRDefault="00216481" w:rsidP="00556684">
            <w:pPr>
              <w:jc w:val="center"/>
            </w:pPr>
            <w:r w:rsidRPr="002E6BD2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16481" w:rsidRPr="00CF4E17" w:rsidRDefault="00216481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E8687B" w:rsidRPr="0058301C" w:rsidTr="004C7530">
        <w:trPr>
          <w:trHeight w:val="300"/>
        </w:trPr>
        <w:tc>
          <w:tcPr>
            <w:tcW w:w="3430" w:type="dxa"/>
            <w:tcBorders>
              <w:top w:val="single" w:sz="4" w:space="0" w:color="00000A"/>
              <w:left w:val="nil"/>
              <w:bottom w:val="double" w:sz="4" w:space="0" w:color="auto"/>
              <w:right w:val="nil"/>
            </w:tcBorders>
            <w:shd w:val="clear" w:color="auto" w:fill="auto"/>
            <w:tcMar>
              <w:left w:w="27" w:type="dxa"/>
            </w:tcMar>
            <w:vAlign w:val="center"/>
          </w:tcPr>
          <w:p w:rsidR="00E8687B" w:rsidRDefault="00E8687B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  <w:tc>
          <w:tcPr>
            <w:tcW w:w="3661" w:type="dxa"/>
            <w:tcBorders>
              <w:top w:val="single" w:sz="4" w:space="0" w:color="00000A"/>
              <w:left w:val="nil"/>
              <w:bottom w:val="double" w:sz="4" w:space="0" w:color="auto"/>
              <w:right w:val="nil"/>
            </w:tcBorders>
            <w:shd w:val="clear" w:color="auto" w:fill="auto"/>
            <w:tcMar>
              <w:left w:w="27" w:type="dxa"/>
            </w:tcMar>
            <w:vAlign w:val="center"/>
          </w:tcPr>
          <w:p w:rsidR="00E8687B" w:rsidRDefault="00E8687B" w:rsidP="00DF0E3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  <w:tc>
          <w:tcPr>
            <w:tcW w:w="2990" w:type="dxa"/>
            <w:tcBorders>
              <w:top w:val="single" w:sz="4" w:space="0" w:color="00000A"/>
              <w:left w:val="nil"/>
              <w:bottom w:val="double" w:sz="4" w:space="0" w:color="auto"/>
              <w:right w:val="nil"/>
            </w:tcBorders>
            <w:shd w:val="clear" w:color="auto" w:fill="auto"/>
            <w:tcMar>
              <w:left w:w="27" w:type="dxa"/>
            </w:tcMar>
            <w:vAlign w:val="center"/>
          </w:tcPr>
          <w:p w:rsidR="00E8687B" w:rsidRPr="00CF4E17" w:rsidRDefault="00E8687B" w:rsidP="00614C0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454567" w:rsidRPr="0058301C" w:rsidTr="004C7530">
        <w:trPr>
          <w:trHeight w:val="300"/>
        </w:trPr>
        <w:tc>
          <w:tcPr>
            <w:tcW w:w="1008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left w:w="27" w:type="dxa"/>
            </w:tcMar>
            <w:vAlign w:val="center"/>
          </w:tcPr>
          <w:p w:rsidR="00454567" w:rsidRPr="00454567" w:rsidRDefault="00454567" w:rsidP="00E8687B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454567">
              <w:rPr>
                <w:rFonts w:ascii="Times New Roman" w:eastAsia="Calibri" w:hAnsi="Times New Roman" w:cs="Times New Roman"/>
                <w:b/>
                <w:color w:val="000000" w:themeColor="text1"/>
                <w:shd w:val="clear" w:color="auto" w:fill="FFFFFF"/>
              </w:rPr>
              <w:t>PŘÍSLUŠENSTVÍ</w:t>
            </w:r>
            <w:r w:rsidR="00DD5490">
              <w:rPr>
                <w:rFonts w:ascii="Times New Roman" w:eastAsia="Calibri" w:hAnsi="Times New Roman" w:cs="Times New Roman"/>
                <w:b/>
                <w:color w:val="000000" w:themeColor="text1"/>
                <w:shd w:val="clear" w:color="auto" w:fill="FFFFFF"/>
              </w:rPr>
              <w:t xml:space="preserve"> </w:t>
            </w:r>
            <w:r w:rsidR="001524FF">
              <w:rPr>
                <w:rFonts w:ascii="Times New Roman" w:eastAsia="Calibri" w:hAnsi="Times New Roman" w:cs="Times New Roman"/>
                <w:b/>
                <w:color w:val="000000" w:themeColor="text1"/>
                <w:shd w:val="clear" w:color="auto" w:fill="FFFFFF"/>
              </w:rPr>
              <w:t>kolového nakladače</w:t>
            </w:r>
          </w:p>
        </w:tc>
      </w:tr>
      <w:tr w:rsidR="00587053" w:rsidRPr="0058301C" w:rsidTr="00F6604D">
        <w:trPr>
          <w:trHeight w:val="300"/>
        </w:trPr>
        <w:tc>
          <w:tcPr>
            <w:tcW w:w="10081" w:type="dxa"/>
            <w:gridSpan w:val="3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587053" w:rsidRPr="00454567" w:rsidRDefault="00587053" w:rsidP="00B74EE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4C7530">
              <w:rPr>
                <w:rFonts w:ascii="Times New Roman" w:eastAsia="Calibri" w:hAnsi="Times New Roman" w:cs="Times New Roman"/>
                <w:b/>
                <w:color w:val="000000" w:themeColor="text1"/>
                <w:shd w:val="clear" w:color="auto" w:fill="FFFFFF"/>
              </w:rPr>
              <w:t>Lžíce se zuby</w:t>
            </w:r>
          </w:p>
        </w:tc>
      </w:tr>
      <w:tr w:rsidR="00587053" w:rsidRPr="0058301C" w:rsidTr="004C7530">
        <w:trPr>
          <w:trHeight w:val="300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7053" w:rsidRPr="00D578ED" w:rsidRDefault="00587053" w:rsidP="001A51E9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Objem lžíce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7053" w:rsidRPr="002C362D" w:rsidRDefault="00587053" w:rsidP="008906EA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min. 1,</w:t>
            </w:r>
            <w:r w:rsidR="008906EA"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4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 xml:space="preserve"> m</w:t>
            </w: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7053" w:rsidRPr="00CF4E17" w:rsidRDefault="00587053" w:rsidP="001A51E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8D7D98" w:rsidRPr="0058301C" w:rsidTr="00F6604D">
        <w:trPr>
          <w:trHeight w:val="300"/>
        </w:trPr>
        <w:tc>
          <w:tcPr>
            <w:tcW w:w="1008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8D7D98" w:rsidRPr="008D7D98" w:rsidRDefault="008D7D98" w:rsidP="00B74EE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8D7D98">
              <w:rPr>
                <w:rFonts w:ascii="Times New Roman" w:eastAsia="Calibri" w:hAnsi="Times New Roman" w:cs="Times New Roman"/>
                <w:b/>
                <w:color w:val="000000" w:themeColor="text1"/>
                <w:shd w:val="clear" w:color="auto" w:fill="FFFFFF"/>
              </w:rPr>
              <w:t>Technologická váha</w:t>
            </w:r>
          </w:p>
        </w:tc>
      </w:tr>
      <w:tr w:rsidR="008D7D98" w:rsidRPr="0058301C" w:rsidTr="004C7530">
        <w:trPr>
          <w:trHeight w:val="300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D7D98" w:rsidRDefault="008D7D98" w:rsidP="001A51E9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Vážení za pojezdu stroje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D7D98" w:rsidRDefault="008D7D98" w:rsidP="001A51E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ANO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D7D98" w:rsidRPr="00CF4E17" w:rsidRDefault="008D7D98" w:rsidP="001A51E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8D7D98" w:rsidRPr="0058301C" w:rsidTr="004C7530">
        <w:trPr>
          <w:trHeight w:val="300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D7D98" w:rsidRDefault="008D7D98" w:rsidP="001A51E9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Přesnost vážení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D7D98" w:rsidRDefault="008D7D98" w:rsidP="001A51E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max. 1,0 %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D7D98" w:rsidRPr="00CF4E17" w:rsidRDefault="008D7D98" w:rsidP="001A51E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87053" w:rsidRPr="0058301C" w:rsidTr="00F6604D">
        <w:trPr>
          <w:trHeight w:val="300"/>
        </w:trPr>
        <w:tc>
          <w:tcPr>
            <w:tcW w:w="1008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587053" w:rsidRPr="00CF4E17" w:rsidRDefault="00587053" w:rsidP="00B74EE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hd w:val="clear" w:color="auto" w:fill="FFFFFF"/>
              </w:rPr>
              <w:t>Rychloupínač</w:t>
            </w:r>
          </w:p>
        </w:tc>
      </w:tr>
      <w:tr w:rsidR="00587053" w:rsidRPr="0058301C" w:rsidTr="004C7530">
        <w:trPr>
          <w:trHeight w:val="300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7053" w:rsidRDefault="00587053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Typ rychloupínače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7053" w:rsidRDefault="00587053" w:rsidP="00DF0E3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hydraulický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7053" w:rsidRDefault="00587053" w:rsidP="00A7284F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  <w:tr w:rsidR="00587053" w:rsidRPr="0058301C" w:rsidTr="00F6604D">
        <w:trPr>
          <w:trHeight w:val="300"/>
        </w:trPr>
        <w:tc>
          <w:tcPr>
            <w:tcW w:w="1008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587053" w:rsidRDefault="00587053" w:rsidP="00B74EE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000000" w:themeColor="text1"/>
                <w:shd w:val="clear" w:color="auto" w:fill="FFFFFF"/>
              </w:rPr>
              <w:t>Paletovací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 w:themeColor="text1"/>
                <w:shd w:val="clear" w:color="auto" w:fill="FFFFFF"/>
              </w:rPr>
              <w:t xml:space="preserve"> vidle</w:t>
            </w:r>
          </w:p>
        </w:tc>
      </w:tr>
      <w:tr w:rsidR="00587053" w:rsidRPr="0058301C" w:rsidTr="004C7530">
        <w:trPr>
          <w:trHeight w:val="300"/>
        </w:trPr>
        <w:tc>
          <w:tcPr>
            <w:tcW w:w="34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7053" w:rsidRPr="00D578ED" w:rsidRDefault="00587053" w:rsidP="00E8687B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Typ paketovacích vidlí</w:t>
            </w:r>
          </w:p>
        </w:tc>
        <w:tc>
          <w:tcPr>
            <w:tcW w:w="36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7053" w:rsidRPr="0056770B" w:rsidRDefault="00587053" w:rsidP="00DF0E3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  <w:t>standardní (neprodloužená ramena)</w:t>
            </w:r>
          </w:p>
        </w:tc>
        <w:tc>
          <w:tcPr>
            <w:tcW w:w="2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587053" w:rsidRPr="00CF4E17" w:rsidRDefault="00587053" w:rsidP="00032E91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DF0E3D" w:rsidRDefault="00DF0E3D" w:rsidP="00032E91">
      <w:pPr>
        <w:spacing w:line="276" w:lineRule="exact"/>
        <w:rPr>
          <w:rFonts w:ascii="Times New Roman" w:hAnsi="Times New Roman" w:cs="Times New Roman"/>
        </w:rPr>
      </w:pPr>
    </w:p>
    <w:sectPr w:rsidR="00DF0E3D" w:rsidSect="00032E91">
      <w:headerReference w:type="default" r:id="rId7"/>
      <w:pgSz w:w="12240" w:h="15840"/>
      <w:pgMar w:top="1440" w:right="1800" w:bottom="426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F7A" w:rsidRDefault="00612F7A" w:rsidP="00D7324E">
      <w:r>
        <w:separator/>
      </w:r>
    </w:p>
  </w:endnote>
  <w:endnote w:type="continuationSeparator" w:id="0">
    <w:p w:rsidR="00612F7A" w:rsidRDefault="00612F7A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F7A" w:rsidRDefault="00612F7A" w:rsidP="00D7324E">
      <w:r>
        <w:separator/>
      </w:r>
    </w:p>
  </w:footnote>
  <w:footnote w:type="continuationSeparator" w:id="0">
    <w:p w:rsidR="00612F7A" w:rsidRDefault="00612F7A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84F" w:rsidRDefault="00A7284F">
    <w:pPr>
      <w:pStyle w:val="Zhlav"/>
    </w:pPr>
  </w:p>
  <w:p w:rsidR="00A7284F" w:rsidRDefault="00A7284F">
    <w:pPr>
      <w:pStyle w:val="Zhlav"/>
    </w:pPr>
  </w:p>
  <w:p w:rsidR="00A7284F" w:rsidRPr="007B4BF4" w:rsidRDefault="00A7284F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284F" w:rsidRDefault="00A7284F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30B9F"/>
    <w:rsid w:val="00032E91"/>
    <w:rsid w:val="000436F2"/>
    <w:rsid w:val="00073560"/>
    <w:rsid w:val="00084388"/>
    <w:rsid w:val="001263EB"/>
    <w:rsid w:val="00131901"/>
    <w:rsid w:val="001524FF"/>
    <w:rsid w:val="00174B57"/>
    <w:rsid w:val="0018102D"/>
    <w:rsid w:val="001A343D"/>
    <w:rsid w:val="001B0F9D"/>
    <w:rsid w:val="001C4573"/>
    <w:rsid w:val="001E363A"/>
    <w:rsid w:val="001F01D0"/>
    <w:rsid w:val="00216481"/>
    <w:rsid w:val="00246ED6"/>
    <w:rsid w:val="002B5544"/>
    <w:rsid w:val="002C362D"/>
    <w:rsid w:val="002F43AD"/>
    <w:rsid w:val="00327E1D"/>
    <w:rsid w:val="00341D2A"/>
    <w:rsid w:val="00360DA1"/>
    <w:rsid w:val="0038596A"/>
    <w:rsid w:val="0039030D"/>
    <w:rsid w:val="003F1EDD"/>
    <w:rsid w:val="004322EB"/>
    <w:rsid w:val="004339D1"/>
    <w:rsid w:val="004500E2"/>
    <w:rsid w:val="00454032"/>
    <w:rsid w:val="00454567"/>
    <w:rsid w:val="004554D7"/>
    <w:rsid w:val="00455ADA"/>
    <w:rsid w:val="004C7530"/>
    <w:rsid w:val="004F3638"/>
    <w:rsid w:val="00515554"/>
    <w:rsid w:val="00556684"/>
    <w:rsid w:val="00560953"/>
    <w:rsid w:val="0056770B"/>
    <w:rsid w:val="00571C9F"/>
    <w:rsid w:val="00587053"/>
    <w:rsid w:val="005B20A2"/>
    <w:rsid w:val="00611788"/>
    <w:rsid w:val="00612F7A"/>
    <w:rsid w:val="00614C07"/>
    <w:rsid w:val="00625A4F"/>
    <w:rsid w:val="0062767E"/>
    <w:rsid w:val="00633787"/>
    <w:rsid w:val="00641749"/>
    <w:rsid w:val="00642533"/>
    <w:rsid w:val="006476A5"/>
    <w:rsid w:val="0067033C"/>
    <w:rsid w:val="00671A29"/>
    <w:rsid w:val="006756AA"/>
    <w:rsid w:val="006848C2"/>
    <w:rsid w:val="00690666"/>
    <w:rsid w:val="006D7AAE"/>
    <w:rsid w:val="006F1528"/>
    <w:rsid w:val="00753270"/>
    <w:rsid w:val="007B784B"/>
    <w:rsid w:val="00803F05"/>
    <w:rsid w:val="00850F80"/>
    <w:rsid w:val="00880230"/>
    <w:rsid w:val="008906EA"/>
    <w:rsid w:val="008A4C96"/>
    <w:rsid w:val="008B7A50"/>
    <w:rsid w:val="008C79C5"/>
    <w:rsid w:val="008D7D98"/>
    <w:rsid w:val="008F1BA9"/>
    <w:rsid w:val="0097164C"/>
    <w:rsid w:val="009C2AC6"/>
    <w:rsid w:val="009F1B48"/>
    <w:rsid w:val="00A56FB8"/>
    <w:rsid w:val="00A57BA4"/>
    <w:rsid w:val="00A7284F"/>
    <w:rsid w:val="00A839EF"/>
    <w:rsid w:val="00A90815"/>
    <w:rsid w:val="00AE1792"/>
    <w:rsid w:val="00B11F23"/>
    <w:rsid w:val="00B24EBE"/>
    <w:rsid w:val="00B37AB7"/>
    <w:rsid w:val="00B70890"/>
    <w:rsid w:val="00B74EED"/>
    <w:rsid w:val="00B94C67"/>
    <w:rsid w:val="00BA1DB4"/>
    <w:rsid w:val="00BD3D1A"/>
    <w:rsid w:val="00BE0730"/>
    <w:rsid w:val="00C020F7"/>
    <w:rsid w:val="00C20D58"/>
    <w:rsid w:val="00C31E11"/>
    <w:rsid w:val="00D32372"/>
    <w:rsid w:val="00D578ED"/>
    <w:rsid w:val="00D61B9F"/>
    <w:rsid w:val="00D7324E"/>
    <w:rsid w:val="00D9268F"/>
    <w:rsid w:val="00DA69FB"/>
    <w:rsid w:val="00DB48C9"/>
    <w:rsid w:val="00DC1343"/>
    <w:rsid w:val="00DC2362"/>
    <w:rsid w:val="00DD5490"/>
    <w:rsid w:val="00DE4AE9"/>
    <w:rsid w:val="00DF0E3D"/>
    <w:rsid w:val="00E125F6"/>
    <w:rsid w:val="00E535EC"/>
    <w:rsid w:val="00E8687B"/>
    <w:rsid w:val="00EC2452"/>
    <w:rsid w:val="00EC75E3"/>
    <w:rsid w:val="00F126CC"/>
    <w:rsid w:val="00F17EB5"/>
    <w:rsid w:val="00F6604D"/>
    <w:rsid w:val="00F860B0"/>
    <w:rsid w:val="00F923C6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fromel</cp:lastModifiedBy>
  <cp:revision>3</cp:revision>
  <cp:lastPrinted>2018-05-23T08:25:00Z</cp:lastPrinted>
  <dcterms:created xsi:type="dcterms:W3CDTF">2018-09-20T13:25:00Z</dcterms:created>
  <dcterms:modified xsi:type="dcterms:W3CDTF">2018-09-21T06:08:00Z</dcterms:modified>
</cp:coreProperties>
</file>