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56E8" w:rsidRPr="00A50B96" w:rsidRDefault="00AF56E8" w:rsidP="00AF56E8">
      <w:pPr>
        <w:pStyle w:val="Nadpis1"/>
        <w:pBdr>
          <w:bottom w:val="single" w:sz="18" w:space="1" w:color="215868" w:themeColor="accent5" w:themeShade="80"/>
        </w:pBdr>
        <w:jc w:val="center"/>
        <w:rPr>
          <w:rFonts w:ascii="Cambria" w:hAnsi="Cambria"/>
          <w:color w:val="000000"/>
          <w:sz w:val="36"/>
        </w:rPr>
      </w:pPr>
      <w:r w:rsidRPr="00A50B96">
        <w:rPr>
          <w:rFonts w:ascii="Cambria" w:hAnsi="Cambria"/>
          <w:color w:val="000000"/>
          <w:sz w:val="36"/>
        </w:rPr>
        <w:t>Kupní Smlouva</w:t>
      </w:r>
    </w:p>
    <w:p w:rsidR="00AF56E8" w:rsidRPr="00A50B96" w:rsidRDefault="00AF56E8" w:rsidP="00AF56E8">
      <w:pPr>
        <w:jc w:val="center"/>
        <w:rPr>
          <w:rFonts w:ascii="Cambria" w:hAnsi="Cambria"/>
          <w:i/>
          <w:color w:val="000000"/>
          <w:sz w:val="22"/>
        </w:rPr>
      </w:pPr>
      <w:r w:rsidRPr="00A50B96">
        <w:rPr>
          <w:rFonts w:ascii="Cambria" w:hAnsi="Cambria"/>
          <w:i/>
          <w:color w:val="000000"/>
          <w:sz w:val="22"/>
        </w:rPr>
        <w:t xml:space="preserve">uzavřená dle § 2079 a </w:t>
      </w:r>
      <w:proofErr w:type="spellStart"/>
      <w:r w:rsidRPr="00A50B96">
        <w:rPr>
          <w:rFonts w:ascii="Cambria" w:hAnsi="Cambria"/>
          <w:i/>
          <w:color w:val="000000"/>
          <w:sz w:val="22"/>
        </w:rPr>
        <w:t>násl</w:t>
      </w:r>
      <w:proofErr w:type="spellEnd"/>
      <w:r w:rsidRPr="00A50B96">
        <w:rPr>
          <w:rFonts w:ascii="Cambria" w:hAnsi="Cambria"/>
          <w:i/>
          <w:color w:val="000000"/>
          <w:sz w:val="22"/>
        </w:rPr>
        <w:t>. zákona č. 89/2012 Sb., občanský zákoník, ve znění pozdějších předpisů</w:t>
      </w:r>
    </w:p>
    <w:p w:rsidR="00AF56E8" w:rsidRPr="00A50B96" w:rsidRDefault="00AF56E8" w:rsidP="00AF56E8">
      <w:pPr>
        <w:rPr>
          <w:rFonts w:ascii="Cambria" w:hAnsi="Cambria"/>
          <w:sz w:val="22"/>
        </w:rPr>
      </w:pPr>
    </w:p>
    <w:p w:rsidR="00AF56E8" w:rsidRPr="00A50B96" w:rsidRDefault="00AF56E8" w:rsidP="00AF56E8">
      <w:pPr>
        <w:rPr>
          <w:rFonts w:ascii="Cambria" w:hAnsi="Cambria"/>
          <w:sz w:val="22"/>
        </w:rPr>
      </w:pPr>
    </w:p>
    <w:p w:rsidR="00AF56E8" w:rsidRPr="00A50B96" w:rsidRDefault="00AF56E8" w:rsidP="00AF56E8">
      <w:pP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I.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Smluvní strany</w:t>
      </w:r>
    </w:p>
    <w:p w:rsidR="00AF56E8" w:rsidRPr="00A50B96" w:rsidRDefault="00AF56E8" w:rsidP="00AF56E8">
      <w:pPr>
        <w:pStyle w:val="Normln0"/>
        <w:tabs>
          <w:tab w:val="left" w:pos="18"/>
          <w:tab w:val="left" w:pos="0"/>
        </w:tabs>
        <w:jc w:val="center"/>
        <w:rPr>
          <w:rFonts w:ascii="Cambria" w:hAnsi="Cambria"/>
          <w:b/>
          <w:sz w:val="28"/>
          <w:u w:val="single"/>
        </w:rPr>
      </w:pPr>
    </w:p>
    <w:p w:rsidR="00AF56E8" w:rsidRPr="00A50B96" w:rsidRDefault="00AF56E8" w:rsidP="00AF56E8">
      <w:pPr>
        <w:rPr>
          <w:rFonts w:ascii="Cambria" w:hAnsi="Cambria"/>
          <w:b/>
          <w:bCs/>
          <w:color w:val="000000"/>
          <w:sz w:val="22"/>
        </w:rPr>
      </w:pPr>
      <w:proofErr w:type="spellStart"/>
      <w:r w:rsidRPr="00A50B96">
        <w:rPr>
          <w:rFonts w:ascii="Cambria" w:hAnsi="Cambria"/>
          <w:b/>
          <w:bCs/>
          <w:color w:val="000000"/>
          <w:sz w:val="22"/>
        </w:rPr>
        <w:t>Umělky</w:t>
      </w:r>
      <w:proofErr w:type="spellEnd"/>
      <w:r w:rsidRPr="00A50B96">
        <w:rPr>
          <w:rFonts w:ascii="Cambria" w:hAnsi="Cambria"/>
          <w:b/>
          <w:bCs/>
          <w:color w:val="000000"/>
          <w:sz w:val="22"/>
        </w:rPr>
        <w:t xml:space="preserve"> s.r.o.</w:t>
      </w:r>
    </w:p>
    <w:p w:rsidR="00AF56E8" w:rsidRPr="00A50B96" w:rsidRDefault="00AF56E8" w:rsidP="00AF56E8">
      <w:pPr>
        <w:tabs>
          <w:tab w:val="left" w:pos="2268"/>
        </w:tabs>
        <w:rPr>
          <w:rFonts w:ascii="Cambria" w:hAnsi="Cambria"/>
          <w:bCs/>
          <w:color w:val="000000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se sídlem: </w:t>
      </w:r>
      <w:r w:rsidRPr="00A50B96">
        <w:rPr>
          <w:rFonts w:ascii="Cambria" w:hAnsi="Cambria"/>
          <w:kern w:val="18"/>
          <w:sz w:val="22"/>
        </w:rPr>
        <w:tab/>
      </w:r>
      <w:r w:rsidRPr="00384ECB">
        <w:rPr>
          <w:rFonts w:ascii="Cambria" w:hAnsi="Cambria"/>
          <w:bCs/>
          <w:color w:val="000000"/>
          <w:sz w:val="22"/>
        </w:rPr>
        <w:t>Fučíkova 909/19, Líšeň, 628 00 Brno</w:t>
      </w:r>
    </w:p>
    <w:p w:rsidR="00AF56E8" w:rsidRPr="00A50B96" w:rsidRDefault="00AF56E8" w:rsidP="00AF56E8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IČO: </w:t>
      </w:r>
      <w:r w:rsidRPr="00A50B96">
        <w:rPr>
          <w:rFonts w:ascii="Cambria" w:hAnsi="Cambria"/>
          <w:kern w:val="18"/>
          <w:sz w:val="22"/>
        </w:rPr>
        <w:tab/>
      </w:r>
      <w:r w:rsidRPr="00384ECB">
        <w:rPr>
          <w:rFonts w:ascii="Cambria" w:hAnsi="Cambria" w:cs="Arial"/>
          <w:color w:val="000000"/>
          <w:sz w:val="22"/>
          <w:shd w:val="clear" w:color="auto" w:fill="FFFFFF"/>
        </w:rPr>
        <w:t>04776763</w:t>
      </w:r>
    </w:p>
    <w:p w:rsidR="00AF56E8" w:rsidRPr="00A50B96" w:rsidRDefault="00AF56E8" w:rsidP="00AF56E8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DIČ: </w:t>
      </w:r>
      <w:r w:rsidRPr="00A50B96">
        <w:rPr>
          <w:rFonts w:ascii="Cambria" w:hAnsi="Cambria"/>
          <w:kern w:val="18"/>
          <w:sz w:val="22"/>
        </w:rPr>
        <w:tab/>
        <w:t>CZ</w:t>
      </w:r>
      <w:r w:rsidRPr="00384ECB">
        <w:rPr>
          <w:rFonts w:ascii="Cambria" w:hAnsi="Cambria" w:cs="Arial"/>
          <w:color w:val="000000"/>
          <w:sz w:val="22"/>
          <w:shd w:val="clear" w:color="auto" w:fill="FFFFFF"/>
        </w:rPr>
        <w:t>04776763</w:t>
      </w:r>
    </w:p>
    <w:p w:rsidR="00AF56E8" w:rsidRPr="00A50B96" w:rsidRDefault="00AF56E8" w:rsidP="00AF56E8">
      <w:pPr>
        <w:tabs>
          <w:tab w:val="left" w:pos="2268"/>
        </w:tabs>
        <w:rPr>
          <w:rFonts w:ascii="Cambria" w:hAnsi="Cambria"/>
          <w:kern w:val="18"/>
          <w:sz w:val="22"/>
        </w:rPr>
      </w:pPr>
      <w:r w:rsidRPr="00A50B96">
        <w:rPr>
          <w:rFonts w:ascii="Cambria" w:hAnsi="Cambria"/>
          <w:kern w:val="18"/>
          <w:sz w:val="22"/>
        </w:rPr>
        <w:t xml:space="preserve">Zastoupen: </w:t>
      </w:r>
      <w:r w:rsidRPr="00A50B96">
        <w:rPr>
          <w:rFonts w:ascii="Cambria" w:hAnsi="Cambria"/>
          <w:kern w:val="18"/>
          <w:sz w:val="22"/>
        </w:rPr>
        <w:tab/>
      </w:r>
      <w:r w:rsidRPr="00384ECB">
        <w:rPr>
          <w:rFonts w:ascii="Cambria" w:hAnsi="Cambria"/>
          <w:kern w:val="18"/>
          <w:sz w:val="22"/>
        </w:rPr>
        <w:t>Ing. Davidem Kozákem</w:t>
      </w:r>
      <w:r w:rsidRPr="00A50B96">
        <w:rPr>
          <w:rFonts w:ascii="Cambria" w:hAnsi="Cambria"/>
          <w:kern w:val="18"/>
          <w:sz w:val="22"/>
        </w:rPr>
        <w:t>, jednatelem</w:t>
      </w:r>
    </w:p>
    <w:p w:rsidR="00AF56E8" w:rsidRPr="00A50B96" w:rsidRDefault="00AF56E8" w:rsidP="00AF56E8">
      <w:pPr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(dále jen kupující)</w:t>
      </w:r>
    </w:p>
    <w:p w:rsidR="00AF56E8" w:rsidRPr="00A50B96" w:rsidRDefault="00AF56E8" w:rsidP="00AF56E8">
      <w:pPr>
        <w:pStyle w:val="Normln0"/>
        <w:rPr>
          <w:rFonts w:ascii="Cambria" w:hAnsi="Cambria"/>
          <w:sz w:val="22"/>
          <w:szCs w:val="24"/>
        </w:rPr>
      </w:pPr>
    </w:p>
    <w:p w:rsidR="00AF56E8" w:rsidRPr="00A50B96" w:rsidRDefault="00AF56E8" w:rsidP="00AF56E8">
      <w:pPr>
        <w:pStyle w:val="Normln0"/>
        <w:ind w:firstLine="709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>a</w:t>
      </w:r>
    </w:p>
    <w:p w:rsidR="00AF56E8" w:rsidRPr="00A50B96" w:rsidRDefault="00AF56E8" w:rsidP="00AF56E8">
      <w:pPr>
        <w:pStyle w:val="Normln0"/>
        <w:rPr>
          <w:rFonts w:ascii="Cambria" w:hAnsi="Cambria"/>
          <w:sz w:val="22"/>
          <w:szCs w:val="24"/>
        </w:rPr>
      </w:pPr>
    </w:p>
    <w:p w:rsidR="00AF56E8" w:rsidRPr="00A50B96" w:rsidRDefault="00AF56E8" w:rsidP="00AF56E8">
      <w:pPr>
        <w:pStyle w:val="Normln0"/>
        <w:rPr>
          <w:rFonts w:ascii="Cambria" w:hAnsi="Cambria"/>
          <w:sz w:val="22"/>
          <w:szCs w:val="24"/>
          <w:highlight w:val="yellow"/>
        </w:rPr>
      </w:pPr>
      <w:r w:rsidRPr="00A50B96">
        <w:rPr>
          <w:rFonts w:ascii="Cambria" w:hAnsi="Cambria"/>
          <w:bCs/>
          <w:i/>
          <w:sz w:val="22"/>
          <w:highlight w:val="yellow"/>
        </w:rPr>
        <w:t>(doplní účastník)</w:t>
      </w:r>
      <w:r w:rsidRPr="00A50B96">
        <w:rPr>
          <w:rFonts w:ascii="Cambria" w:hAnsi="Cambria"/>
          <w:bCs/>
          <w:sz w:val="22"/>
          <w:highlight w:val="yellow"/>
        </w:rPr>
        <w:t xml:space="preserve">           </w:t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b/>
          <w:bCs/>
          <w:sz w:val="22"/>
          <w:highlight w:val="yellow"/>
        </w:rPr>
      </w:pPr>
      <w:r w:rsidRPr="00A50B96">
        <w:rPr>
          <w:rFonts w:ascii="Cambria" w:hAnsi="Cambria"/>
          <w:b/>
          <w:bCs/>
          <w:sz w:val="22"/>
        </w:rPr>
        <w:t>Prodávající:</w:t>
      </w:r>
      <w:r w:rsidRPr="00A50B96">
        <w:rPr>
          <w:rFonts w:ascii="Cambria" w:hAnsi="Cambria"/>
          <w:b/>
          <w:bCs/>
          <w:sz w:val="22"/>
        </w:rPr>
        <w:tab/>
      </w:r>
      <w:r w:rsidRPr="00A50B96">
        <w:rPr>
          <w:rFonts w:ascii="Cambria" w:hAnsi="Cambria"/>
          <w:b/>
          <w:bCs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bCs/>
          <w:sz w:val="22"/>
          <w:highlight w:val="yellow"/>
        </w:rPr>
      </w:pPr>
      <w:r w:rsidRPr="00A50B96">
        <w:rPr>
          <w:rFonts w:ascii="Cambria" w:hAnsi="Cambria"/>
          <w:bCs/>
          <w:sz w:val="22"/>
        </w:rPr>
        <w:t>se sídlem</w:t>
      </w:r>
      <w:r w:rsidRPr="00A50B96">
        <w:rPr>
          <w:rFonts w:ascii="Cambria" w:hAnsi="Cambria"/>
          <w:bCs/>
          <w:sz w:val="22"/>
        </w:rPr>
        <w:tab/>
      </w:r>
      <w:r w:rsidRPr="00A50B96">
        <w:rPr>
          <w:rFonts w:ascii="Cambria" w:hAnsi="Cambria"/>
          <w:bCs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50B96">
        <w:rPr>
          <w:rFonts w:ascii="Cambria" w:hAnsi="Cambria"/>
          <w:sz w:val="22"/>
        </w:rPr>
        <w:t xml:space="preserve">zapsaná v obchodním rejstříku vedeného </w:t>
      </w:r>
      <w:r w:rsidRPr="00A50B96">
        <w:rPr>
          <w:rFonts w:ascii="Cambria" w:hAnsi="Cambria"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>IČ: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>DIČ: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>bankovní spojení: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spacing w:val="-3"/>
          <w:sz w:val="18"/>
          <w:highlight w:val="yellow"/>
        </w:rPr>
      </w:pPr>
      <w:r w:rsidRPr="00A50B96">
        <w:rPr>
          <w:rFonts w:ascii="Cambria" w:hAnsi="Cambria"/>
          <w:sz w:val="22"/>
        </w:rPr>
        <w:t>č. účtu: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tabs>
          <w:tab w:val="left" w:pos="2268"/>
        </w:tabs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 xml:space="preserve">zastoupen: 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ab/>
        <w:t xml:space="preserve">          </w:t>
      </w:r>
    </w:p>
    <w:p w:rsidR="00AF56E8" w:rsidRPr="00A50B96" w:rsidRDefault="00AF56E8" w:rsidP="00AF56E8">
      <w:pPr>
        <w:pStyle w:val="Normln0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osoba oprávněná jednat </w:t>
      </w:r>
    </w:p>
    <w:p w:rsidR="00AF56E8" w:rsidRPr="00A50B96" w:rsidRDefault="00AF56E8" w:rsidP="00AF56E8">
      <w:pPr>
        <w:pStyle w:val="Normln0"/>
        <w:rPr>
          <w:rFonts w:ascii="Cambria" w:hAnsi="Cambria"/>
          <w:sz w:val="22"/>
          <w:highlight w:val="yellow"/>
        </w:rPr>
      </w:pPr>
      <w:r w:rsidRPr="00A50B96">
        <w:rPr>
          <w:rFonts w:ascii="Cambria" w:hAnsi="Cambria"/>
          <w:sz w:val="22"/>
        </w:rPr>
        <w:t xml:space="preserve">ve věcech technických: </w:t>
      </w:r>
      <w:r w:rsidRPr="00A50B96">
        <w:rPr>
          <w:rFonts w:ascii="Cambria" w:hAnsi="Cambria"/>
          <w:sz w:val="22"/>
          <w:highlight w:val="yellow"/>
        </w:rPr>
        <w:tab/>
      </w:r>
    </w:p>
    <w:p w:rsidR="00AF56E8" w:rsidRPr="00A50B96" w:rsidRDefault="00AF56E8" w:rsidP="00AF56E8">
      <w:pPr>
        <w:pStyle w:val="Normln0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(dále jen prodávající)</w:t>
      </w:r>
    </w:p>
    <w:p w:rsidR="00AF56E8" w:rsidRPr="00A50B96" w:rsidRDefault="00AF56E8" w:rsidP="00AF56E8">
      <w:pPr>
        <w:ind w:left="708"/>
        <w:rPr>
          <w:rFonts w:ascii="Cambria" w:hAnsi="Cambria"/>
          <w:sz w:val="22"/>
        </w:rPr>
      </w:pPr>
    </w:p>
    <w:p w:rsidR="00AF56E8" w:rsidRPr="00A50B96" w:rsidRDefault="00AF56E8" w:rsidP="00AF56E8">
      <w:pPr>
        <w:ind w:left="708"/>
        <w:rPr>
          <w:rFonts w:ascii="Cambria" w:hAnsi="Cambria"/>
          <w:sz w:val="22"/>
        </w:rPr>
      </w:pPr>
    </w:p>
    <w:p w:rsidR="00AF56E8" w:rsidRPr="00A50B96" w:rsidRDefault="00AF56E8" w:rsidP="00AF56E8">
      <w:pPr>
        <w:ind w:left="708"/>
        <w:rPr>
          <w:rFonts w:ascii="Cambria" w:hAnsi="Cambria"/>
          <w:sz w:val="22"/>
        </w:rPr>
      </w:pPr>
    </w:p>
    <w:p w:rsidR="00AF56E8" w:rsidRPr="00A50B96" w:rsidRDefault="00AF56E8" w:rsidP="00AF56E8">
      <w:pPr>
        <w:ind w:left="360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II.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Předmět a rozsah smlouvy</w:t>
      </w:r>
    </w:p>
    <w:p w:rsidR="00AF56E8" w:rsidRPr="00A50B96" w:rsidRDefault="00AF56E8" w:rsidP="00AF56E8">
      <w:pPr>
        <w:ind w:left="360"/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sz w:val="22"/>
        </w:rPr>
        <w:t xml:space="preserve">Prodávající se zavazuje dodat kupujícímu zboží specifikované v této smlouvě </w:t>
      </w:r>
      <w:r w:rsidRPr="00A50B96">
        <w:rPr>
          <w:rFonts w:ascii="Cambria" w:hAnsi="Cambria"/>
          <w:sz w:val="22"/>
        </w:rPr>
        <w:br/>
        <w:t>a umožnit mu nabýt k němu vlastnické právo a kupující se zavazuje za dodání zboží zaplatit částku sjednanou v této smlouvě.</w:t>
      </w:r>
    </w:p>
    <w:p w:rsidR="00AF56E8" w:rsidRPr="00A50B96" w:rsidRDefault="00AF56E8" w:rsidP="00AF56E8">
      <w:pPr>
        <w:jc w:val="both"/>
        <w:rPr>
          <w:rFonts w:ascii="Cambria" w:hAnsi="Cambria"/>
          <w:bCs/>
          <w:sz w:val="22"/>
        </w:rPr>
      </w:pPr>
    </w:p>
    <w:p w:rsidR="00AF56E8" w:rsidRPr="00A50B96" w:rsidRDefault="00AF56E8" w:rsidP="00AF56E8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sz w:val="22"/>
        </w:rPr>
        <w:t>Zbožím ve smyslu této smlouvy se rozumí</w:t>
      </w:r>
      <w:r>
        <w:rPr>
          <w:rFonts w:ascii="Cambria" w:hAnsi="Cambria"/>
          <w:sz w:val="22"/>
        </w:rPr>
        <w:t>:</w:t>
      </w:r>
    </w:p>
    <w:p w:rsidR="00AF56E8" w:rsidRPr="00A50B96" w:rsidRDefault="00AF56E8" w:rsidP="00AF56E8">
      <w:pPr>
        <w:pStyle w:val="Odstavecseseznamem"/>
        <w:ind w:left="0"/>
        <w:rPr>
          <w:rFonts w:ascii="Cambria" w:hAnsi="Cambria"/>
          <w:bCs/>
          <w:sz w:val="22"/>
        </w:rPr>
      </w:pPr>
    </w:p>
    <w:p w:rsidR="00AF56E8" w:rsidRPr="00A50B96" w:rsidRDefault="00AF56E8" w:rsidP="00AF56E8">
      <w:pPr>
        <w:pStyle w:val="Odstavecseseznamem"/>
        <w:numPr>
          <w:ilvl w:val="0"/>
          <w:numId w:val="41"/>
        </w:numPr>
        <w:spacing w:after="120"/>
        <w:ind w:left="709" w:hanging="284"/>
        <w:contextualSpacing w:val="0"/>
        <w:jc w:val="both"/>
        <w:rPr>
          <w:rFonts w:ascii="Cambria" w:hAnsi="Cambria" w:cs="Arial"/>
          <w:sz w:val="22"/>
          <w:szCs w:val="22"/>
        </w:rPr>
      </w:pPr>
      <w:r w:rsidRPr="00A50B96">
        <w:rPr>
          <w:rFonts w:ascii="Cambria" w:hAnsi="Cambria" w:cs="Arial"/>
          <w:sz w:val="22"/>
          <w:szCs w:val="22"/>
        </w:rPr>
        <w:t xml:space="preserve">Výrobce, označení </w:t>
      </w:r>
      <w:r w:rsidRPr="00AF56E8">
        <w:rPr>
          <w:rFonts w:ascii="Cambria" w:hAnsi="Cambria" w:cs="Arial"/>
          <w:sz w:val="22"/>
          <w:szCs w:val="22"/>
        </w:rPr>
        <w:t>ručně vedeného rotačního kartáče</w:t>
      </w:r>
      <w:r w:rsidRPr="00A50B96">
        <w:rPr>
          <w:rFonts w:ascii="Cambria" w:hAnsi="Cambria" w:cs="Arial"/>
          <w:sz w:val="22"/>
          <w:szCs w:val="22"/>
        </w:rPr>
        <w:t xml:space="preserve">: </w:t>
      </w:r>
      <w:r w:rsidRPr="00A50B96">
        <w:rPr>
          <w:rFonts w:ascii="Cambria" w:hAnsi="Cambria" w:cs="Arial"/>
          <w:sz w:val="22"/>
          <w:szCs w:val="22"/>
          <w:highlight w:val="yellow"/>
        </w:rPr>
        <w:t>…………………</w:t>
      </w:r>
    </w:p>
    <w:p w:rsidR="00AF56E8" w:rsidRPr="00A50B96" w:rsidRDefault="00AF56E8" w:rsidP="00AF56E8">
      <w:pPr>
        <w:jc w:val="both"/>
        <w:rPr>
          <w:rFonts w:ascii="Cambria" w:hAnsi="Cambria"/>
          <w:bCs/>
          <w:sz w:val="22"/>
        </w:rPr>
      </w:pPr>
    </w:p>
    <w:p w:rsidR="00AF56E8" w:rsidRPr="00A50B96" w:rsidRDefault="00AF56E8" w:rsidP="00AF56E8">
      <w:pPr>
        <w:numPr>
          <w:ilvl w:val="0"/>
          <w:numId w:val="23"/>
        </w:numPr>
        <w:tabs>
          <w:tab w:val="clear" w:pos="1776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bCs/>
          <w:sz w:val="22"/>
        </w:rPr>
        <w:t>Podrobná specifikace zboží je stanovena v příloze této smlouvy.</w:t>
      </w:r>
    </w:p>
    <w:p w:rsidR="00AF56E8" w:rsidRPr="00A50B96" w:rsidRDefault="00AF56E8" w:rsidP="00AF56E8">
      <w:pPr>
        <w:jc w:val="both"/>
        <w:rPr>
          <w:rFonts w:ascii="Cambria" w:hAnsi="Cambria"/>
          <w:bCs/>
          <w:sz w:val="22"/>
        </w:rPr>
      </w:pPr>
    </w:p>
    <w:p w:rsidR="00AF56E8" w:rsidRPr="00A50B96" w:rsidRDefault="00AF56E8" w:rsidP="00AF56E8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bCs/>
          <w:sz w:val="22"/>
        </w:rPr>
        <w:t xml:space="preserve">Součástí dodávky je také doprava, </w:t>
      </w:r>
      <w:r w:rsidRPr="00A50B96">
        <w:rPr>
          <w:rFonts w:ascii="Cambria" w:hAnsi="Cambria"/>
          <w:sz w:val="22"/>
        </w:rPr>
        <w:t xml:space="preserve">zajištění plné funkcionality a zprovoznění zboží, provedení seřízení </w:t>
      </w:r>
      <w:r w:rsidRPr="00A50B96">
        <w:rPr>
          <w:rFonts w:ascii="Cambria" w:hAnsi="Cambria"/>
          <w:bCs/>
          <w:sz w:val="22"/>
        </w:rPr>
        <w:t>a proškolení obsluhy v českém jazyce v místě provozovny Kupujícího.</w:t>
      </w:r>
    </w:p>
    <w:p w:rsidR="00AF56E8" w:rsidRPr="00A50B96" w:rsidRDefault="00AF56E8" w:rsidP="00AF56E8">
      <w:pPr>
        <w:pStyle w:val="Odstavecseseznamem"/>
        <w:ind w:left="0"/>
        <w:rPr>
          <w:rFonts w:ascii="Cambria" w:hAnsi="Cambria"/>
          <w:bCs/>
          <w:sz w:val="22"/>
        </w:rPr>
      </w:pPr>
    </w:p>
    <w:p w:rsidR="00AF56E8" w:rsidRPr="00A50B96" w:rsidRDefault="00AF56E8" w:rsidP="00AF56E8">
      <w:pPr>
        <w:numPr>
          <w:ilvl w:val="0"/>
          <w:numId w:val="23"/>
        </w:numPr>
        <w:tabs>
          <w:tab w:val="clear" w:pos="1776"/>
          <w:tab w:val="num" w:pos="709"/>
        </w:tabs>
        <w:ind w:left="0" w:firstLine="0"/>
        <w:jc w:val="both"/>
        <w:rPr>
          <w:rFonts w:ascii="Cambria" w:hAnsi="Cambria"/>
          <w:bCs/>
          <w:sz w:val="22"/>
        </w:rPr>
      </w:pPr>
      <w:r w:rsidRPr="00A50B96">
        <w:rPr>
          <w:rFonts w:ascii="Cambria" w:hAnsi="Cambria"/>
          <w:bCs/>
          <w:sz w:val="22"/>
        </w:rPr>
        <w:t xml:space="preserve">Veškerá technická dokumentace a manuály ke všem zařízením musí být </w:t>
      </w:r>
      <w:r w:rsidRPr="00A50B96">
        <w:rPr>
          <w:rFonts w:ascii="Cambria" w:hAnsi="Cambria"/>
          <w:b/>
          <w:bCs/>
          <w:sz w:val="22"/>
        </w:rPr>
        <w:t>dodány v českém jazyce</w:t>
      </w:r>
      <w:r w:rsidRPr="00A50B96">
        <w:rPr>
          <w:rFonts w:ascii="Cambria" w:hAnsi="Cambria"/>
          <w:bCs/>
          <w:sz w:val="22"/>
        </w:rPr>
        <w:t xml:space="preserve">. </w:t>
      </w:r>
    </w:p>
    <w:p w:rsidR="00AF56E8" w:rsidRDefault="00AF56E8" w:rsidP="00AF56E8">
      <w:pPr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lastRenderedPageBreak/>
        <w:t>III.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Cena a podmínky pro změnu sjednané ceny</w:t>
      </w:r>
    </w:p>
    <w:p w:rsidR="00AF56E8" w:rsidRPr="00A50B96" w:rsidRDefault="00AF56E8" w:rsidP="00AF56E8">
      <w:pPr>
        <w:jc w:val="both"/>
        <w:rPr>
          <w:rFonts w:ascii="Cambria" w:hAnsi="Cambria"/>
          <w:sz w:val="22"/>
        </w:rPr>
      </w:pPr>
    </w:p>
    <w:p w:rsidR="00AF56E8" w:rsidRPr="00384ECB" w:rsidRDefault="00AF56E8" w:rsidP="00AF56E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Cena za dodání zboží v rozsahu čl. II. této smlouvy je stanovena dohodou smluvních stran na základě cenové nabídky prodávajícího, zpracované dle specifikace uvedené v příloze této smlouvy a činí celkem:  </w:t>
      </w:r>
    </w:p>
    <w:p w:rsidR="00AF56E8" w:rsidRPr="00384ECB" w:rsidRDefault="00AF56E8" w:rsidP="00AF56E8">
      <w:pPr>
        <w:jc w:val="both"/>
        <w:rPr>
          <w:rFonts w:ascii="Cambria" w:hAnsi="Cambria"/>
          <w:sz w:val="22"/>
          <w:szCs w:val="22"/>
        </w:rPr>
      </w:pPr>
    </w:p>
    <w:p w:rsidR="00AF56E8" w:rsidRPr="00384ECB" w:rsidRDefault="00AF56E8" w:rsidP="00AF56E8">
      <w:pPr>
        <w:ind w:firstLine="708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>(Výši ceny doplní prodávající v souladu se zněním jeho nabídky)</w:t>
      </w:r>
    </w:p>
    <w:p w:rsidR="00AF56E8" w:rsidRPr="00384ECB" w:rsidRDefault="00AF56E8" w:rsidP="00AF56E8">
      <w:pPr>
        <w:jc w:val="both"/>
        <w:rPr>
          <w:rFonts w:ascii="Cambria" w:hAnsi="Cambria"/>
          <w:b/>
          <w:sz w:val="22"/>
          <w:szCs w:val="22"/>
        </w:rPr>
      </w:pPr>
    </w:p>
    <w:p w:rsidR="00AF56E8" w:rsidRPr="00384ECB" w:rsidRDefault="00AF56E8" w:rsidP="00AF56E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 xml:space="preserve">Cena bez DPH     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4ECB">
        <w:rPr>
          <w:rFonts w:ascii="Cambria" w:hAnsi="Cambria"/>
          <w:b/>
          <w:sz w:val="22"/>
          <w:szCs w:val="22"/>
        </w:rPr>
        <w:t xml:space="preserve">               </w:t>
      </w:r>
    </w:p>
    <w:p w:rsidR="00AF56E8" w:rsidRPr="00384ECB" w:rsidRDefault="00AF56E8" w:rsidP="00AF56E8">
      <w:pPr>
        <w:jc w:val="both"/>
        <w:rPr>
          <w:rFonts w:ascii="Cambria" w:hAnsi="Cambria"/>
          <w:b/>
          <w:sz w:val="22"/>
          <w:szCs w:val="22"/>
        </w:rPr>
      </w:pPr>
    </w:p>
    <w:p w:rsidR="00AF56E8" w:rsidRPr="00384ECB" w:rsidRDefault="00AF56E8" w:rsidP="00AF56E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 xml:space="preserve">Sazba DPH   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</w:p>
    <w:p w:rsidR="00AF56E8" w:rsidRPr="00384ECB" w:rsidRDefault="00AF56E8" w:rsidP="00AF56E8">
      <w:pPr>
        <w:jc w:val="both"/>
        <w:rPr>
          <w:rFonts w:ascii="Cambria" w:hAnsi="Cambria"/>
          <w:b/>
          <w:sz w:val="22"/>
          <w:szCs w:val="22"/>
        </w:rPr>
      </w:pPr>
    </w:p>
    <w:p w:rsidR="00AF56E8" w:rsidRPr="00384ECB" w:rsidRDefault="00AF56E8" w:rsidP="00AF56E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>DPH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4ECB">
        <w:rPr>
          <w:rFonts w:ascii="Cambria" w:hAnsi="Cambria"/>
          <w:b/>
          <w:sz w:val="22"/>
          <w:szCs w:val="22"/>
        </w:rPr>
        <w:t xml:space="preserve">  </w:t>
      </w:r>
    </w:p>
    <w:p w:rsidR="00AF56E8" w:rsidRPr="00384ECB" w:rsidRDefault="00AF56E8" w:rsidP="00AF56E8">
      <w:pPr>
        <w:jc w:val="both"/>
        <w:rPr>
          <w:rFonts w:ascii="Cambria" w:hAnsi="Cambria"/>
          <w:b/>
          <w:sz w:val="22"/>
          <w:szCs w:val="22"/>
        </w:rPr>
      </w:pPr>
    </w:p>
    <w:p w:rsidR="00AF56E8" w:rsidRPr="00384ECB" w:rsidRDefault="00AF56E8" w:rsidP="00AF56E8">
      <w:pPr>
        <w:ind w:firstLine="708"/>
        <w:jc w:val="both"/>
        <w:rPr>
          <w:rFonts w:ascii="Cambria" w:hAnsi="Cambria"/>
          <w:b/>
          <w:sz w:val="22"/>
          <w:szCs w:val="22"/>
        </w:rPr>
      </w:pPr>
      <w:r w:rsidRPr="00384ECB">
        <w:rPr>
          <w:rFonts w:ascii="Cambria" w:hAnsi="Cambria"/>
          <w:b/>
          <w:sz w:val="22"/>
          <w:szCs w:val="22"/>
        </w:rPr>
        <w:t>Cena včetně DPH</w:t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</w:rPr>
        <w:tab/>
      </w:r>
      <w:r w:rsidRPr="00384ECB">
        <w:rPr>
          <w:rFonts w:ascii="Cambria" w:hAnsi="Cambria"/>
          <w:b/>
          <w:sz w:val="22"/>
          <w:szCs w:val="22"/>
          <w:highlight w:val="yellow"/>
        </w:rPr>
        <w:t>……………………………</w:t>
      </w:r>
      <w:r w:rsidRPr="00384ECB">
        <w:rPr>
          <w:rFonts w:ascii="Cambria" w:hAnsi="Cambria"/>
          <w:b/>
          <w:sz w:val="22"/>
          <w:szCs w:val="22"/>
        </w:rPr>
        <w:t xml:space="preserve">         </w:t>
      </w:r>
    </w:p>
    <w:p w:rsidR="00AF56E8" w:rsidRPr="00384ECB" w:rsidRDefault="00AF56E8" w:rsidP="00AF56E8">
      <w:pPr>
        <w:jc w:val="both"/>
        <w:rPr>
          <w:rFonts w:ascii="Cambria" w:hAnsi="Cambria"/>
          <w:sz w:val="22"/>
          <w:szCs w:val="22"/>
        </w:rPr>
      </w:pPr>
    </w:p>
    <w:p w:rsidR="00AF56E8" w:rsidRPr="00384ECB" w:rsidRDefault="00AF56E8" w:rsidP="00AF56E8">
      <w:pPr>
        <w:ind w:firstLine="708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>Tato cena je nejvýše přípustná.</w:t>
      </w:r>
    </w:p>
    <w:p w:rsidR="00AF56E8" w:rsidRPr="00384ECB" w:rsidRDefault="00AF56E8" w:rsidP="00AF56E8">
      <w:pPr>
        <w:jc w:val="both"/>
        <w:rPr>
          <w:rFonts w:ascii="Cambria" w:hAnsi="Cambria"/>
          <w:sz w:val="22"/>
          <w:szCs w:val="22"/>
        </w:rPr>
      </w:pPr>
    </w:p>
    <w:p w:rsidR="00AF56E8" w:rsidRPr="00384ECB" w:rsidRDefault="00AF56E8" w:rsidP="00AF56E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Tato cena je cenou pevnou po navrženou dobu plnění této smlouvy.  </w:t>
      </w:r>
    </w:p>
    <w:p w:rsidR="00AF56E8" w:rsidRPr="00384ECB" w:rsidRDefault="00AF56E8" w:rsidP="00AF56E8">
      <w:pPr>
        <w:jc w:val="both"/>
        <w:rPr>
          <w:rFonts w:ascii="Cambria" w:hAnsi="Cambria"/>
          <w:sz w:val="22"/>
          <w:szCs w:val="22"/>
        </w:rPr>
      </w:pPr>
    </w:p>
    <w:p w:rsidR="00AF56E8" w:rsidRPr="00384ECB" w:rsidRDefault="00AF56E8" w:rsidP="00AF56E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Součástí ceny jsou inflační nárůsty cen po navrženou dobu provádění. </w:t>
      </w:r>
    </w:p>
    <w:p w:rsidR="00AF56E8" w:rsidRPr="00384ECB" w:rsidRDefault="00AF56E8" w:rsidP="00AF56E8">
      <w:pPr>
        <w:jc w:val="both"/>
        <w:rPr>
          <w:rFonts w:ascii="Cambria" w:hAnsi="Cambria"/>
          <w:sz w:val="22"/>
          <w:szCs w:val="22"/>
        </w:rPr>
      </w:pPr>
    </w:p>
    <w:p w:rsidR="00AF56E8" w:rsidRPr="00384ECB" w:rsidRDefault="00AF56E8" w:rsidP="00AF56E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  <w:szCs w:val="22"/>
        </w:rPr>
      </w:pPr>
      <w:r w:rsidRPr="00384ECB">
        <w:rPr>
          <w:rFonts w:ascii="Cambria" w:hAnsi="Cambria"/>
          <w:sz w:val="22"/>
          <w:szCs w:val="22"/>
        </w:rPr>
        <w:t xml:space="preserve">Cena zahrnuje veškeré náklady prodávajícího nezbytné k dodání zboží včetně všech nákladů s dodáním zboží věcně nákladů souvisejících (např. nákladů na dopravu, montáž a instalaci). </w:t>
      </w:r>
    </w:p>
    <w:p w:rsidR="00AF56E8" w:rsidRPr="00A50B96" w:rsidRDefault="00AF56E8" w:rsidP="00AF56E8">
      <w:pPr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5"/>
        </w:numPr>
        <w:tabs>
          <w:tab w:val="clear" w:pos="1257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Cenu uvedenou v odstavci 1. tohoto článku je možné překročit pouze při zákonné úpravě výše sazby DPH, a to od data účinnosti takové zákonné úpravy, nejvýše však o částku odpovídající zvýšení částky DPH.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IV.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Platební podmínky </w:t>
      </w:r>
    </w:p>
    <w:p w:rsidR="00AF56E8" w:rsidRPr="00A50B96" w:rsidRDefault="00AF56E8" w:rsidP="00AF56E8">
      <w:pPr>
        <w:ind w:left="709" w:hanging="709"/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Celková cena zboží bude prodávajícímu kupujícím zaplacena po dodání zboží a po provedení předávacího řízení.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14"/>
        </w:rPr>
      </w:pPr>
    </w:p>
    <w:p w:rsidR="00AF56E8" w:rsidRPr="00A50B96" w:rsidRDefault="00AF56E8" w:rsidP="00AF56E8">
      <w:pPr>
        <w:numPr>
          <w:ilvl w:val="0"/>
          <w:numId w:val="36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Cena zboží bude kupujícím uhrazena na základě daňového dokladu - faktury (dále jen faktura) v souladu s odst. 2. Tohoto článku smlouvy.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Nedojde-li mezi oběma stranami k dohodě při odsouhlasení množství dodaného zboží (příslušenství), je prodávající oprávněn fakturovat pouze ty, u kterých nedošlo k rozporu. Pokud bude faktura prodávajícího obsahovat i zboží, které nebylo kupujícím odsouhlaseno, je kupující oprávněn uhradit pouze tu část faktury se kterou souhlasí. Na zbývající část faktury nemůže prodávající uplatňovat žádné majetkové sankce ani úrok z prodlení vyplývající z peněžitého dluhu kupujícího. § 2093 občanského zákoníku se nepoužije.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Kupující je oprávněn protokolárně převzít zboží, které vykazuje drobné nedostatky. Pokud kupující převezme zboží, na němž se vyskytují vady, je oprávněn uplatnit přiměřené zádržné, nejvýše však do výše 10 % (deset procent) celkové ceny. Zádržné bude uhrazeno až po odstranění poslední vady nebo nedodělku.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Cena zboží bude prodávajícímu kupujícím zaplacena v jednotlivých částech, kdy: </w:t>
      </w:r>
    </w:p>
    <w:p w:rsidR="00AF56E8" w:rsidRPr="00A50B96" w:rsidRDefault="00AF56E8" w:rsidP="00AF56E8">
      <w:pPr>
        <w:numPr>
          <w:ilvl w:val="0"/>
          <w:numId w:val="38"/>
        </w:numPr>
        <w:tabs>
          <w:tab w:val="clear" w:pos="1776"/>
        </w:tabs>
        <w:spacing w:before="120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lastRenderedPageBreak/>
        <w:t>30 % kupní ceny zboží bude zaplaceno po doručení písemného pokynu k zahájení plnění (objednávky)</w:t>
      </w:r>
    </w:p>
    <w:p w:rsidR="00AF56E8" w:rsidRPr="00A50B96" w:rsidRDefault="00AF56E8" w:rsidP="00AF56E8">
      <w:pPr>
        <w:numPr>
          <w:ilvl w:val="0"/>
          <w:numId w:val="38"/>
        </w:numPr>
        <w:tabs>
          <w:tab w:val="clear" w:pos="1776"/>
          <w:tab w:val="num" w:pos="0"/>
          <w:tab w:val="num" w:pos="709"/>
          <w:tab w:val="num" w:pos="1134"/>
        </w:tabs>
        <w:spacing w:before="120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70% kupní ceny zboží bude zaplaceno po dodání zboží a po provedení školení obsluhy v místě realizace zakázky a za podmínky úspěšného absolvování zkušebního provozu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tabs>
          <w:tab w:val="num" w:pos="709"/>
        </w:tabs>
        <w:ind w:left="709" w:hanging="709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ab/>
        <w:t>(úspěšným absolvováním zkušebního provozu se rozumí prokázání splnění všech požadavků zadavatele stanovených v Podrobné specifikaci zboží)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Kupující je povinen uhradit každou fakturu prodávajícího nejpozději do 30 dnů ode dne následujícího po dni doručení faktury.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Zádržné, pokud bude uplatněno, bude uhrazeno kupujícím prodávajícímu na základě daňového dokladu vystaveného prodávajícím, v němž bude uvedeno, že se jedná o Konečnou fakturu.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Kupující není v prodlení, uhradí-li fakturu do 30 dnů ode dne následujícího po dni doručení faktury, ale po termínu, který je na faktuře uveden jako den splatnosti.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14"/>
          <w:szCs w:val="16"/>
        </w:rPr>
      </w:pPr>
    </w:p>
    <w:p w:rsidR="00AF56E8" w:rsidRPr="00A50B96" w:rsidRDefault="00AF56E8" w:rsidP="00AF56E8">
      <w:pPr>
        <w:numPr>
          <w:ilvl w:val="0"/>
          <w:numId w:val="7"/>
        </w:numPr>
        <w:tabs>
          <w:tab w:val="clear" w:pos="1776"/>
          <w:tab w:val="num" w:pos="0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Faktury prodávajícího musí mít všechny náležitosti daňového dokladu ve smyslu zákona č. 235/2004 Sb., o dani z přidané hodnoty. Zejména musí obsahovat</w:t>
      </w:r>
    </w:p>
    <w:p w:rsidR="00AF56E8" w:rsidRPr="00A50B96" w:rsidRDefault="00AF56E8" w:rsidP="00AF56E8">
      <w:pPr>
        <w:tabs>
          <w:tab w:val="num" w:pos="0"/>
          <w:tab w:val="num" w:pos="709"/>
        </w:tabs>
        <w:jc w:val="both"/>
        <w:rPr>
          <w:rFonts w:ascii="Cambria" w:hAnsi="Cambria"/>
          <w:sz w:val="8"/>
          <w:szCs w:val="10"/>
        </w:rPr>
      </w:pP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označení účetního dokladu a jeho pořadové číslo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identifikační údaje kupujícího včetně DIČ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identifikační údaje prodávajícího včetně DIČ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popis obsahu účetního dokladu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datum vystavení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datum splatnosti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datum uskutečnění zdanitelného plnění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výši ceny bez daně celkem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sazbu daně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výši daně celkem zaokrouhlenou dle příslušných předpisů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cenu celkem včetně daně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podpis odpovědné osoby prodávajícího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přílohu - soupis dodaného zboží a provedených prací oceněný podle dohodnutého způsobu</w:t>
      </w:r>
    </w:p>
    <w:p w:rsidR="00AF56E8" w:rsidRPr="00A50B96" w:rsidRDefault="00AF56E8" w:rsidP="00AF56E8">
      <w:pPr>
        <w:pStyle w:val="Zkladntext"/>
        <w:numPr>
          <w:ilvl w:val="0"/>
          <w:numId w:val="8"/>
        </w:numPr>
        <w:tabs>
          <w:tab w:val="clear" w:pos="1128"/>
          <w:tab w:val="num" w:pos="709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předávací protokol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7"/>
        </w:numPr>
        <w:tabs>
          <w:tab w:val="clear" w:pos="1776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Peněžitý závazek (dluh) kupujícího se považuje za splněný v den, kdy je dlužná částka připsána na účet prodávajícího uvedený na příslušné faktuře.</w:t>
      </w:r>
    </w:p>
    <w:p w:rsidR="00AF56E8" w:rsidRPr="00A50B96" w:rsidRDefault="00AF56E8" w:rsidP="00AF56E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Doba a místo plnění </w:t>
      </w:r>
    </w:p>
    <w:p w:rsidR="00AF56E8" w:rsidRPr="00A50B96" w:rsidRDefault="00AF56E8" w:rsidP="00AF56E8">
      <w:pPr>
        <w:jc w:val="both"/>
        <w:rPr>
          <w:rFonts w:ascii="Cambria" w:hAnsi="Cambria"/>
          <w:strike/>
          <w:snapToGrid w:val="0"/>
          <w:sz w:val="22"/>
        </w:rPr>
      </w:pPr>
    </w:p>
    <w:p w:rsidR="00AF56E8" w:rsidRPr="00A50B96" w:rsidRDefault="00AF56E8" w:rsidP="00AF56E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trike/>
          <w:snapToGrid w:val="0"/>
          <w:sz w:val="22"/>
        </w:rPr>
      </w:pPr>
      <w:r w:rsidRPr="00A50B96">
        <w:rPr>
          <w:rFonts w:ascii="Cambria" w:hAnsi="Cambria"/>
          <w:sz w:val="22"/>
        </w:rPr>
        <w:t>Prodávající je povinen dodat zboží v plném rozsahu dle specifikace předmětu plnění,</w:t>
      </w:r>
      <w:r w:rsidRPr="00A50B96">
        <w:rPr>
          <w:rFonts w:ascii="Cambria" w:hAnsi="Cambria"/>
          <w:color w:val="FF0000"/>
          <w:sz w:val="22"/>
        </w:rPr>
        <w:t xml:space="preserve"> </w:t>
      </w:r>
      <w:r w:rsidRPr="00A50B96">
        <w:rPr>
          <w:rFonts w:ascii="Cambria" w:hAnsi="Cambria"/>
          <w:sz w:val="22"/>
        </w:rPr>
        <w:t xml:space="preserve">včetně zajištění plné funkcionality a zprovoznění v místě provozovny kupujícího nejpozději do </w:t>
      </w:r>
      <w:r w:rsidRPr="00A50B96">
        <w:rPr>
          <w:rFonts w:ascii="Cambria" w:hAnsi="Cambria"/>
          <w:sz w:val="22"/>
          <w:highlight w:val="yellow"/>
        </w:rPr>
        <w:t>………</w:t>
      </w:r>
      <w:r w:rsidRPr="00A50B96">
        <w:rPr>
          <w:rFonts w:ascii="Cambria" w:hAnsi="Cambria"/>
          <w:sz w:val="22"/>
        </w:rPr>
        <w:t xml:space="preserve"> kalendářních dnů ode dne doručení pokynu kupujícího k zahájení plnění (objednávky). (</w:t>
      </w:r>
      <w:r w:rsidRPr="00A50B96">
        <w:rPr>
          <w:rFonts w:ascii="Cambria" w:hAnsi="Cambria"/>
          <w:i/>
          <w:sz w:val="22"/>
        </w:rPr>
        <w:t xml:space="preserve">Účastník vyplní dle své nabídky. Zadavatel požaduje, aby termín dodání v kalendářních dnech byl minimálně </w:t>
      </w:r>
      <w:r>
        <w:rPr>
          <w:rFonts w:ascii="Cambria" w:hAnsi="Cambria"/>
          <w:i/>
          <w:sz w:val="22"/>
        </w:rPr>
        <w:t>30</w:t>
      </w:r>
      <w:r w:rsidRPr="00A50B96">
        <w:rPr>
          <w:rFonts w:ascii="Cambria" w:hAnsi="Cambria"/>
          <w:i/>
          <w:sz w:val="22"/>
        </w:rPr>
        <w:t xml:space="preserve"> a maximálně </w:t>
      </w:r>
      <w:r>
        <w:rPr>
          <w:rFonts w:ascii="Cambria" w:hAnsi="Cambria"/>
          <w:i/>
          <w:sz w:val="22"/>
        </w:rPr>
        <w:t>90</w:t>
      </w:r>
      <w:r w:rsidRPr="00A50B96">
        <w:rPr>
          <w:rFonts w:ascii="Cambria" w:hAnsi="Cambria"/>
          <w:i/>
          <w:sz w:val="22"/>
        </w:rPr>
        <w:t xml:space="preserve"> kalendářních dnů od doručení písemného pokynu zadavatele k zahájení plnění.)</w:t>
      </w:r>
      <w:r w:rsidRPr="00A50B96">
        <w:rPr>
          <w:rFonts w:ascii="Cambria" w:hAnsi="Cambria"/>
          <w:sz w:val="22"/>
        </w:rPr>
        <w:t xml:space="preserve">  </w:t>
      </w:r>
    </w:p>
    <w:p w:rsidR="00AF56E8" w:rsidRPr="00A50B96" w:rsidRDefault="00AF56E8" w:rsidP="00AF56E8">
      <w:pPr>
        <w:jc w:val="both"/>
        <w:rPr>
          <w:rFonts w:ascii="Cambria" w:hAnsi="Cambria"/>
          <w:strike/>
          <w:snapToGrid w:val="0"/>
          <w:color w:val="FF0000"/>
          <w:sz w:val="22"/>
        </w:rPr>
      </w:pPr>
    </w:p>
    <w:p w:rsidR="00AF56E8" w:rsidRPr="00A50B96" w:rsidRDefault="00AF56E8" w:rsidP="00AF56E8">
      <w:pPr>
        <w:numPr>
          <w:ilvl w:val="0"/>
          <w:numId w:val="24"/>
        </w:numPr>
        <w:tabs>
          <w:tab w:val="clear" w:pos="1353"/>
          <w:tab w:val="num" w:pos="709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Místem dodání zboží je provozovna kupujícího na adrese: </w:t>
      </w:r>
      <w:proofErr w:type="spellStart"/>
      <w:r w:rsidRPr="00C5403A">
        <w:rPr>
          <w:rFonts w:ascii="Cambria" w:hAnsi="Cambria"/>
          <w:b/>
          <w:kern w:val="18"/>
          <w:sz w:val="22"/>
        </w:rPr>
        <w:t>Kulkova</w:t>
      </w:r>
      <w:proofErr w:type="spellEnd"/>
      <w:r w:rsidRPr="00C5403A">
        <w:rPr>
          <w:rFonts w:ascii="Cambria" w:hAnsi="Cambria"/>
          <w:b/>
          <w:kern w:val="18"/>
          <w:sz w:val="22"/>
        </w:rPr>
        <w:t xml:space="preserve"> 8, 615 00 Brno</w:t>
      </w:r>
      <w:r w:rsidRPr="00A50B96">
        <w:rPr>
          <w:rFonts w:ascii="Cambria" w:hAnsi="Cambria"/>
          <w:sz w:val="22"/>
        </w:rPr>
        <w:t>.</w:t>
      </w:r>
    </w:p>
    <w:p w:rsidR="00AF56E8" w:rsidRPr="00A50B96" w:rsidRDefault="00AF56E8" w:rsidP="00AF56E8">
      <w:pPr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Strany se dohodly na řádném poskytování součinností dohodnutých ve smlouvě. Po dobu prodlení kupujícího s poskytnutím dohodnutých součinností není prodávající v prodlení s </w:t>
      </w:r>
      <w:r w:rsidRPr="00A50B96">
        <w:rPr>
          <w:rFonts w:ascii="Cambria" w:hAnsi="Cambria"/>
          <w:sz w:val="22"/>
        </w:rPr>
        <w:lastRenderedPageBreak/>
        <w:t>plněním závazku. Nedojde-li mezi stranami k jiné dohodě, prodlužuje se termín dodání o dobu shodnou s prodlením kupujícího v plnění jeho součinností.</w:t>
      </w:r>
    </w:p>
    <w:p w:rsidR="00AF56E8" w:rsidRPr="00A50B96" w:rsidRDefault="00AF56E8" w:rsidP="00AF56E8">
      <w:pPr>
        <w:tabs>
          <w:tab w:val="num" w:pos="1134"/>
        </w:tabs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24"/>
        </w:numPr>
        <w:tabs>
          <w:tab w:val="clear" w:pos="1353"/>
        </w:tabs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Prodlení prodávajícího s dodáním zboží delší jak 10 dnů se považuje za podstatné porušení smlouvy, ale pouze v případě, že prodlení prodávajícího nevzniklo z důvodů na straně kupujícího.</w:t>
      </w:r>
    </w:p>
    <w:p w:rsidR="00AF56E8" w:rsidRPr="00A50B96" w:rsidRDefault="00AF56E8" w:rsidP="00AF56E8">
      <w:pPr>
        <w:ind w:left="709" w:hanging="709"/>
        <w:rPr>
          <w:rFonts w:ascii="Cambria" w:hAnsi="Cambria"/>
          <w:sz w:val="22"/>
        </w:rPr>
      </w:pPr>
    </w:p>
    <w:p w:rsidR="00AF56E8" w:rsidRPr="00A50B96" w:rsidRDefault="00AF56E8" w:rsidP="00AF56E8">
      <w:pP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VI.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ind w:left="709" w:hanging="709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Smluvní pokuty </w:t>
      </w:r>
    </w:p>
    <w:p w:rsidR="00AF56E8" w:rsidRPr="00A50B96" w:rsidRDefault="00AF56E8" w:rsidP="00AF56E8">
      <w:pPr>
        <w:ind w:left="709" w:hanging="709"/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 xml:space="preserve">Pokud bude Prodávající v prodlení proti termínu předání zboží, je povinen zaplatit Kupujícímu smluvní pokutu ve výši 0,5 % z ceny zboží bez DPH za každý i započatý den prodlení. Uvedená smluvní pokuta nemá vliv na výši případné náhrady škody. 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Prodlení prodávajícího proti Termínu předání a převzetí zboží delší jak deset dnů se považuje za podstatné porušení smlouvy.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Pokud bude kupující v prodlení s úhradou faktury proti sjednanému termínu, je povinen zaplatit prodávajícímu úrok z prodlení ve výši 0,1 %</w:t>
      </w:r>
      <w:r w:rsidRPr="00A50B96">
        <w:rPr>
          <w:rFonts w:ascii="Cambria" w:hAnsi="Cambria"/>
          <w:color w:val="FF0000"/>
          <w:sz w:val="22"/>
        </w:rPr>
        <w:t xml:space="preserve"> </w:t>
      </w:r>
      <w:r w:rsidRPr="00A50B96">
        <w:rPr>
          <w:rFonts w:ascii="Cambria" w:hAnsi="Cambria"/>
          <w:sz w:val="22"/>
        </w:rPr>
        <w:t xml:space="preserve">z dlužné částky za každý i započatý den prodlení. 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Prodlení kupujícího s úhradou faktury delší jak třicet</w:t>
      </w:r>
      <w:r w:rsidRPr="00A50B96">
        <w:rPr>
          <w:rFonts w:ascii="Cambria" w:hAnsi="Cambria"/>
          <w:color w:val="FF0000"/>
          <w:sz w:val="22"/>
        </w:rPr>
        <w:t xml:space="preserve"> </w:t>
      </w:r>
      <w:r w:rsidRPr="00A50B96">
        <w:rPr>
          <w:rFonts w:ascii="Cambria" w:hAnsi="Cambria"/>
          <w:sz w:val="22"/>
        </w:rPr>
        <w:t>dnů se považuje za podstatné porušení smlouvy.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 xml:space="preserve">Sankci (smluvní pokutu, úrok z prodlení) vyúčtuje oprávněná strana straně povinné písemnou formou. Ve vyúčtování musí být uvedeno to ustanovení smlouvy, které k vyúčtování sankce opravňuje a způsob výpočtu celkové výše sankce. </w:t>
      </w:r>
    </w:p>
    <w:p w:rsidR="00AF56E8" w:rsidRPr="00A50B96" w:rsidRDefault="00AF56E8" w:rsidP="00AF56E8">
      <w:pPr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9"/>
        </w:numPr>
        <w:tabs>
          <w:tab w:val="clear" w:pos="720"/>
        </w:tabs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 xml:space="preserve">Strana povinná je povinna uhradit vyúčtované sankce nejpozději do čtrnácti dnů od dne obdržení příslušného vyúčtování. 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VII.</w:t>
      </w:r>
    </w:p>
    <w:p w:rsidR="00AF56E8" w:rsidRPr="00A50B96" w:rsidRDefault="00AF56E8" w:rsidP="00AF56E8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Předání a převzetí zboží</w:t>
      </w:r>
    </w:p>
    <w:p w:rsidR="00AF56E8" w:rsidRPr="00A50B96" w:rsidRDefault="00AF56E8" w:rsidP="00AF56E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Místem předání a převzetí zboží je provozovna kupujícího.</w:t>
      </w:r>
    </w:p>
    <w:p w:rsidR="00AF56E8" w:rsidRPr="00A50B96" w:rsidRDefault="00AF56E8" w:rsidP="00AF56E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709" w:hanging="709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 průběhu předávacího a přejímacího řízení pořídí kupující zápis (protokol). Povinným obsahem protokolu jsou:</w:t>
      </w:r>
    </w:p>
    <w:p w:rsidR="00AF56E8" w:rsidRPr="00A50B96" w:rsidRDefault="00AF56E8" w:rsidP="00AF56E8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údaje o prodávajícím a kupujícím</w:t>
      </w:r>
    </w:p>
    <w:p w:rsidR="00AF56E8" w:rsidRPr="00A50B96" w:rsidRDefault="00AF56E8" w:rsidP="00AF56E8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popis zboží, které je předmětem předání a převzetí</w:t>
      </w:r>
    </w:p>
    <w:p w:rsidR="00AF56E8" w:rsidRPr="00A50B96" w:rsidRDefault="00AF56E8" w:rsidP="00AF56E8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termín, od kterého počíná běžet záruční lhůta</w:t>
      </w:r>
    </w:p>
    <w:p w:rsidR="00AF56E8" w:rsidRPr="00A50B96" w:rsidRDefault="00AF56E8" w:rsidP="00AF56E8">
      <w:pPr>
        <w:pStyle w:val="Zkladntext"/>
        <w:numPr>
          <w:ilvl w:val="0"/>
          <w:numId w:val="42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prohlášení kupujícího, zda zboží přejímá nebo nepřejímá </w:t>
      </w:r>
    </w:p>
    <w:p w:rsidR="00AF56E8" w:rsidRPr="00A50B96" w:rsidRDefault="00AF56E8" w:rsidP="00AF56E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Obsahuje-li zboží, které je předmětem předání a převzetí vady nebo nedodělky, musí protokol obsahovat i:</w:t>
      </w:r>
    </w:p>
    <w:p w:rsidR="00AF56E8" w:rsidRPr="00A50B96" w:rsidRDefault="00AF56E8" w:rsidP="00AF56E8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soupis zjištěných vad a nedodělků</w:t>
      </w:r>
    </w:p>
    <w:p w:rsidR="00AF56E8" w:rsidRPr="00A50B96" w:rsidRDefault="00AF56E8" w:rsidP="00AF56E8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dohodu o způsobu a termínech jejich odstranění, popřípadě o jiném způsobu narovnání</w:t>
      </w:r>
    </w:p>
    <w:p w:rsidR="00AF56E8" w:rsidRPr="00A50B96" w:rsidRDefault="00AF56E8" w:rsidP="00AF56E8">
      <w:pPr>
        <w:pStyle w:val="Zkladntext"/>
        <w:numPr>
          <w:ilvl w:val="0"/>
          <w:numId w:val="43"/>
        </w:numPr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dohodu o zpřístupnění zboží nebo jeho částí prodávajícímu za účelem odstranění vad nebo nedodělků </w:t>
      </w:r>
    </w:p>
    <w:p w:rsidR="00AF56E8" w:rsidRPr="00A50B96" w:rsidRDefault="00AF56E8" w:rsidP="00AF56E8">
      <w:pPr>
        <w:pStyle w:val="Zkladntext"/>
        <w:spacing w:line="240" w:lineRule="atLeast"/>
        <w:ind w:left="709" w:hanging="709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lastRenderedPageBreak/>
        <w:t>Nedojde-li mezi oběma stranami k dohodě o termínu odstranění vad a nedodělků, pak platí, že vady a nedodělky musí být odstraněny nejpozději do 30 dnů ode dne předání a převzetí zboží.</w:t>
      </w:r>
    </w:p>
    <w:p w:rsidR="00AF56E8" w:rsidRPr="00A50B96" w:rsidRDefault="00AF56E8" w:rsidP="00AF56E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4"/>
        </w:numPr>
        <w:tabs>
          <w:tab w:val="clear" w:pos="2364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je povinen ve stanovené lhůtě odstranit vady nebo nedodělky i v případě, kdy podle jeho názoru za vady neodpovídá. Náklady na odstranění v těchto sporných případech nese až do rozhodnutí soudu prodávající. </w:t>
      </w:r>
    </w:p>
    <w:p w:rsidR="00AF56E8" w:rsidRPr="00A50B96" w:rsidRDefault="00AF56E8" w:rsidP="00AF56E8">
      <w:pPr>
        <w:pStyle w:val="Zkladntext"/>
        <w:tabs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VIII.</w:t>
      </w:r>
    </w:p>
    <w:p w:rsidR="00AF56E8" w:rsidRPr="00A50B96" w:rsidRDefault="00AF56E8" w:rsidP="00AF56E8">
      <w:pPr>
        <w:pStyle w:val="Zkladntext"/>
        <w:pBdr>
          <w:bottom w:val="single" w:sz="12" w:space="1" w:color="215868" w:themeColor="accent5" w:themeShade="80"/>
        </w:pBdr>
        <w:tabs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Záruka</w:t>
      </w:r>
    </w:p>
    <w:p w:rsidR="00AF56E8" w:rsidRPr="00A50B96" w:rsidRDefault="00AF56E8" w:rsidP="00AF56E8">
      <w:pPr>
        <w:pStyle w:val="Zkladntext"/>
        <w:spacing w:line="240" w:lineRule="atLeast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Záruka za jakost pro veškeré dodávané zboží je sjednána v </w:t>
      </w:r>
      <w:r w:rsidRPr="00C5403A">
        <w:rPr>
          <w:rFonts w:ascii="Cambria" w:hAnsi="Cambria"/>
          <w:sz w:val="22"/>
          <w:highlight w:val="green"/>
        </w:rPr>
        <w:t>délce 24 měsíců</w:t>
      </w:r>
      <w:r w:rsidRPr="00A50B96">
        <w:rPr>
          <w:rFonts w:ascii="Cambria" w:hAnsi="Cambria"/>
          <w:sz w:val="22"/>
        </w:rPr>
        <w:t xml:space="preserve">. 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odpovídá za vady, jež má zboží v době jeho předání a dále odpovídá za vady zboží zjištěné v záruční době. 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Prodávající neodpovídá za vady zboží, které byly způsobeny kupujícím, třetí osobou nebo vyšší mocí.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Záruční lhůta neběží po dobu, po kterou kupující nemohl zboží užívat pro vady zboží, za které prodávající odpovídá. 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napToGrid w:val="0"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color w:val="1A171B"/>
          <w:sz w:val="22"/>
          <w:szCs w:val="24"/>
          <w:shd w:val="clear" w:color="auto" w:fill="FFFFFF"/>
        </w:rPr>
        <w:t>Byla-li reklamace zboží v záruční lhůtě vyřízena výměnou zboží nebo části zboží za nové, začne záruční doba pro zboží či část zboží běžet znovu od data vyřízení reklamace.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Kupující je povinen vady písemně reklamovat u prodávajícího bez zbytečného odkladu po jejich zjištění. Oznámení (reklamaci) odešle na adresu prodávajícího, současně na jeho emailovou adresu uvedenou v odst. 9 tohoto článku smlouvy a v případě, že se jedná o havárii, která brání řádnému užívání, pokusí se spojit telefonicky s kontaktní osobou na telefonním čísle uvedeném v odst. 9 tohoto článku smlouvy. V reklamaci musí být vady popsány, nebo uvedeno jak se projevují. Dále v reklamaci kupující uvede, jakým způsobem požaduje sjednat nápravu. Kupující je oprávněn požadovat: </w:t>
      </w:r>
    </w:p>
    <w:p w:rsidR="00AF56E8" w:rsidRPr="00A50B96" w:rsidRDefault="00AF56E8" w:rsidP="00AF56E8">
      <w:pPr>
        <w:pStyle w:val="Zkladntext"/>
        <w:tabs>
          <w:tab w:val="num" w:pos="0"/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odstranění vady dodáním náhradního plnění (u vad materiálů, zařizovacích předmětů, apod.),</w:t>
      </w:r>
    </w:p>
    <w:p w:rsidR="00AF56E8" w:rsidRPr="00A50B96" w:rsidRDefault="00AF56E8" w:rsidP="00AF56E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odstranění vady opravou, je-li vada opravitelná,</w:t>
      </w:r>
    </w:p>
    <w:p w:rsidR="00AF56E8" w:rsidRPr="00A50B96" w:rsidRDefault="00AF56E8" w:rsidP="00AF56E8">
      <w:pPr>
        <w:pStyle w:val="Zkladntext"/>
        <w:numPr>
          <w:ilvl w:val="0"/>
          <w:numId w:val="15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přiměřenou slevu ze sjednané ceny.</w:t>
      </w:r>
    </w:p>
    <w:p w:rsidR="00AF56E8" w:rsidRPr="00A50B96" w:rsidRDefault="00AF56E8" w:rsidP="00AF56E8">
      <w:pPr>
        <w:ind w:left="708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clear" w:pos="2160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Právo kupujícího vyplývající ze záruky zaniká, pokud kupující neoznámí vady zboží</w:t>
      </w:r>
    </w:p>
    <w:p w:rsidR="00AF56E8" w:rsidRPr="00A50B96" w:rsidRDefault="00AF56E8" w:rsidP="00AF56E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bez zbytečného odkladu poté, kdy je zjistí,</w:t>
      </w:r>
    </w:p>
    <w:p w:rsidR="00AF56E8" w:rsidRPr="00A50B96" w:rsidRDefault="00AF56E8" w:rsidP="00AF56E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bez zbytečného odkladu poté, kdy je měl zjistit při vynaložení odborné péče při prohlídce při předání a převzetí zboží,</w:t>
      </w:r>
    </w:p>
    <w:p w:rsidR="00AF56E8" w:rsidRPr="00A50B96" w:rsidRDefault="00AF56E8" w:rsidP="00AF56E8">
      <w:pPr>
        <w:pStyle w:val="Zkladntext"/>
        <w:numPr>
          <w:ilvl w:val="0"/>
          <w:numId w:val="16"/>
        </w:numPr>
        <w:tabs>
          <w:tab w:val="clear" w:pos="720"/>
        </w:tabs>
        <w:spacing w:line="240" w:lineRule="atLeast"/>
        <w:ind w:left="709" w:hanging="425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bez zbytečného odkladu poté, kdy mohly být zjištěny později při vynaložení odborné péče nejpozději však do konce záruční doby.</w:t>
      </w:r>
    </w:p>
    <w:p w:rsidR="00AF56E8" w:rsidRPr="00A50B96" w:rsidRDefault="00AF56E8" w:rsidP="00AF56E8">
      <w:pPr>
        <w:pStyle w:val="Zkladntext"/>
        <w:tabs>
          <w:tab w:val="num" w:pos="2136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Reklamaci lze uplatnit nejpozději do posledního dne záruční lhůty, přičemž reklamace odeslaná kupujícím v poslední den záruční lhůty se považuje za včas uplatněnou. </w:t>
      </w:r>
    </w:p>
    <w:p w:rsidR="00AF56E8" w:rsidRPr="00A50B96" w:rsidRDefault="00AF56E8" w:rsidP="00AF56E8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color w:val="auto"/>
          <w:sz w:val="22"/>
        </w:rPr>
      </w:pPr>
      <w:r w:rsidRPr="00A50B96">
        <w:rPr>
          <w:rFonts w:ascii="Cambria" w:hAnsi="Cambria"/>
          <w:sz w:val="22"/>
        </w:rPr>
        <w:t xml:space="preserve">Prodávající je povinen </w:t>
      </w:r>
      <w:r w:rsidRPr="00A50B96">
        <w:rPr>
          <w:rFonts w:ascii="Cambria" w:hAnsi="Cambria"/>
          <w:color w:val="auto"/>
          <w:sz w:val="22"/>
        </w:rPr>
        <w:t xml:space="preserve">nejpozději do 15 dnů po obdržení reklamace písemně oznámit kupujícímu zda reklamaci uznává či neuznává. Pokud tak neučiní, má se za to, že reklamaci kupujícího uznává. Vždy však musí nastoupit k odstranění vad dle článku IX. této Smlouvy. </w:t>
      </w:r>
    </w:p>
    <w:p w:rsidR="00AF56E8" w:rsidRPr="00A50B96" w:rsidRDefault="00AF56E8" w:rsidP="00AF56E8">
      <w:pPr>
        <w:pStyle w:val="Zkladntext"/>
        <w:tabs>
          <w:tab w:val="num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lastRenderedPageBreak/>
        <w:t xml:space="preserve">Prokáže-li se ve sporných případech, že kupující reklamoval neoprávněně, tzn., že jím reklamovaná vada nevznikla vinou prodávajícího a že se na ni nevztahuje záruční lhůta resp., že vadu způsobil nevhodným užíváním zboží kupující apod., je kupující povinen uhradit prodávajícímu veškeré jemu, v souvislosti s odstraněním vady vzniklé náklady. </w:t>
      </w:r>
    </w:p>
    <w:p w:rsidR="00AF56E8" w:rsidRPr="00A50B96" w:rsidRDefault="00AF56E8" w:rsidP="00AF56E8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Kupující je povinen umožnit pracovníkům prodávajícího přístup </w:t>
      </w:r>
      <w:r w:rsidRPr="00A50B96">
        <w:rPr>
          <w:rFonts w:ascii="Cambria" w:hAnsi="Cambria"/>
          <w:color w:val="auto"/>
          <w:sz w:val="22"/>
        </w:rPr>
        <w:t>za doprovodu pověřené osoby kupujícího</w:t>
      </w:r>
      <w:r w:rsidRPr="00A50B96">
        <w:rPr>
          <w:rFonts w:ascii="Cambria" w:hAnsi="Cambria"/>
          <w:sz w:val="22"/>
        </w:rPr>
        <w:t xml:space="preserve"> do prostor nezbytných pro odstranění vady. Pokud tak neučiní, není prodávající v prodlení s termínem nastoupení na odstranění vady ani s termínem pro odstranění vady. </w:t>
      </w:r>
    </w:p>
    <w:p w:rsidR="00AF56E8" w:rsidRPr="00A50B96" w:rsidRDefault="00AF56E8" w:rsidP="00AF56E8">
      <w:pPr>
        <w:pStyle w:val="Zkladntext"/>
        <w:tabs>
          <w:tab w:val="num" w:pos="709"/>
          <w:tab w:val="num" w:pos="2160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2"/>
          <w:numId w:val="2"/>
        </w:numPr>
        <w:tabs>
          <w:tab w:val="num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 odstranění reklamované vady sepíše kupující protokol, ve kterém potvrdí odstranění vady nebo uvede důvody, pro které odmítá opravu převzít.</w:t>
      </w:r>
    </w:p>
    <w:p w:rsidR="00AF56E8" w:rsidRPr="00A50B96" w:rsidRDefault="00AF56E8" w:rsidP="00AF56E8">
      <w:pPr>
        <w:pStyle w:val="Odstavecseseznamem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b/>
          <w:sz w:val="22"/>
          <w:szCs w:val="24"/>
        </w:rPr>
        <w:t>IX.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Zajištění servisu</w:t>
      </w:r>
    </w:p>
    <w:p w:rsidR="00AF56E8" w:rsidRPr="00A50B96" w:rsidRDefault="00AF56E8" w:rsidP="00AF56E8">
      <w:pPr>
        <w:jc w:val="both"/>
        <w:rPr>
          <w:rFonts w:ascii="Cambria" w:hAnsi="Cambria"/>
          <w:b/>
          <w:sz w:val="20"/>
          <w:szCs w:val="22"/>
        </w:rPr>
      </w:pPr>
    </w:p>
    <w:p w:rsidR="00AF56E8" w:rsidRPr="00A50B96" w:rsidRDefault="00AF56E8" w:rsidP="00AF56E8">
      <w:pPr>
        <w:numPr>
          <w:ilvl w:val="0"/>
          <w:numId w:val="35"/>
        </w:numPr>
        <w:tabs>
          <w:tab w:val="left" w:pos="709"/>
        </w:tabs>
        <w:spacing w:before="100" w:beforeAutospacing="1" w:after="100" w:afterAutospacing="1" w:line="276" w:lineRule="auto"/>
        <w:ind w:left="0" w:firstLine="0"/>
        <w:contextualSpacing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je povinen zabezpečit bezplatný záruční servis na veškeré dodané zboží za podmínek uvedených v tomto článku této Smlouvy. </w:t>
      </w:r>
    </w:p>
    <w:p w:rsidR="00AF56E8" w:rsidRPr="00A50B96" w:rsidRDefault="00AF56E8" w:rsidP="00AF56E8">
      <w:pPr>
        <w:tabs>
          <w:tab w:val="left" w:pos="709"/>
        </w:tabs>
        <w:spacing w:before="100" w:beforeAutospacing="1" w:after="100" w:afterAutospacing="1" w:line="276" w:lineRule="auto"/>
        <w:contextualSpacing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Prodávající je povinen zabezpečit servis na veškerý předmět plnění dle Specifikace předmětu plnění, a to tak, že veškerý servis a opravy musí započít nejpozději do 24 hodin od nahlášení vady (poruchy) Kupujícím v pracovních dnech. Servis a opravy musí být Prodávající přednostně schopen provádět v místě plnění dle čl. V. odst. 2 </w:t>
      </w:r>
      <w:proofErr w:type="gramStart"/>
      <w:r w:rsidRPr="00A50B96">
        <w:rPr>
          <w:rFonts w:ascii="Cambria" w:hAnsi="Cambria"/>
          <w:sz w:val="22"/>
        </w:rPr>
        <w:t>této</w:t>
      </w:r>
      <w:proofErr w:type="gramEnd"/>
      <w:r w:rsidRPr="00A50B96">
        <w:rPr>
          <w:rFonts w:ascii="Cambria" w:hAnsi="Cambria"/>
          <w:sz w:val="22"/>
        </w:rPr>
        <w:t xml:space="preserve"> Smlouvy.</w:t>
      </w:r>
    </w:p>
    <w:p w:rsidR="00AF56E8" w:rsidRPr="00A50B96" w:rsidRDefault="00AF56E8" w:rsidP="00AF56E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Za nahlášení vady je považováno telefonické oznámení a následně zaslání písemného (elektronicky prostřednictvím e-mailu) oznámení vady Prodávajícímu. Tímto nahlášením se současně rozumí uplatnění reklamace podle čl. VIII. této smlouvy. V oznámení vady Kupující uvede popis vady nebo informaci o tom, jak se vada projevuje.</w:t>
      </w:r>
    </w:p>
    <w:p w:rsidR="00AF56E8" w:rsidRPr="00A50B96" w:rsidRDefault="00AF56E8" w:rsidP="00AF56E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Za započetí opravy je považováno reálné zahájení prací na nahlášené vadě.</w:t>
      </w:r>
    </w:p>
    <w:p w:rsidR="00AF56E8" w:rsidRPr="00A50B96" w:rsidRDefault="00AF56E8" w:rsidP="00AF56E8">
      <w:pPr>
        <w:tabs>
          <w:tab w:val="left" w:pos="709"/>
        </w:tabs>
        <w:spacing w:line="276" w:lineRule="auto"/>
        <w:jc w:val="both"/>
        <w:outlineLvl w:val="1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35"/>
        </w:numPr>
        <w:tabs>
          <w:tab w:val="left" w:pos="709"/>
        </w:tabs>
        <w:spacing w:line="276" w:lineRule="auto"/>
        <w:ind w:left="0" w:firstLine="0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Kontaktní osoba Prodávajícího ve věcech servisu a oprav:</w:t>
      </w:r>
    </w:p>
    <w:p w:rsidR="00AF56E8" w:rsidRPr="00A50B96" w:rsidRDefault="00AF56E8" w:rsidP="00AF56E8">
      <w:pPr>
        <w:tabs>
          <w:tab w:val="left" w:pos="709"/>
        </w:tabs>
        <w:ind w:left="709" w:firstLine="709"/>
        <w:jc w:val="both"/>
        <w:outlineLvl w:val="1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Jméno a příjmení: </w:t>
      </w:r>
      <w:r w:rsidRPr="00A50B96">
        <w:rPr>
          <w:rFonts w:ascii="Cambria" w:hAnsi="Cambria"/>
          <w:sz w:val="22"/>
        </w:rPr>
        <w:tab/>
      </w:r>
      <w:r w:rsidRPr="00A50B96">
        <w:rPr>
          <w:rFonts w:ascii="Cambria" w:hAnsi="Cambria"/>
          <w:sz w:val="22"/>
          <w:highlight w:val="yellow"/>
        </w:rPr>
        <w:t>……………………………….</w:t>
      </w:r>
    </w:p>
    <w:p w:rsidR="00AF56E8" w:rsidRPr="00A50B96" w:rsidRDefault="00AF56E8" w:rsidP="00AF56E8">
      <w:pPr>
        <w:pStyle w:val="Zkladntext"/>
        <w:tabs>
          <w:tab w:val="left" w:pos="709"/>
        </w:tabs>
        <w:ind w:left="709" w:firstLine="709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Telefon: </w:t>
      </w:r>
      <w:r w:rsidRPr="00A50B96">
        <w:rPr>
          <w:rFonts w:ascii="Cambria" w:hAnsi="Cambria"/>
          <w:sz w:val="22"/>
          <w:szCs w:val="24"/>
        </w:rPr>
        <w:tab/>
        <w:t xml:space="preserve">        </w:t>
      </w:r>
      <w:r w:rsidRPr="00A50B96">
        <w:rPr>
          <w:rFonts w:ascii="Cambria" w:hAnsi="Cambria"/>
          <w:sz w:val="22"/>
          <w:szCs w:val="24"/>
        </w:rPr>
        <w:tab/>
      </w:r>
      <w:r w:rsidRPr="00A50B96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E-mail: </w:t>
      </w:r>
      <w:r w:rsidRPr="00A50B96">
        <w:rPr>
          <w:rFonts w:ascii="Cambria" w:hAnsi="Cambria"/>
          <w:sz w:val="22"/>
          <w:szCs w:val="24"/>
        </w:rPr>
        <w:tab/>
        <w:t xml:space="preserve">        </w:t>
      </w:r>
      <w:r w:rsidRPr="00A50B96">
        <w:rPr>
          <w:rFonts w:ascii="Cambria" w:hAnsi="Cambria"/>
          <w:sz w:val="22"/>
          <w:szCs w:val="24"/>
        </w:rPr>
        <w:tab/>
      </w:r>
      <w:r w:rsidRPr="00A50B96">
        <w:rPr>
          <w:rFonts w:ascii="Cambria" w:hAnsi="Cambria"/>
          <w:sz w:val="22"/>
          <w:szCs w:val="24"/>
          <w:highlight w:val="yellow"/>
        </w:rPr>
        <w:t>……………………………….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76" w:lineRule="auto"/>
        <w:ind w:left="709" w:firstLine="709"/>
        <w:jc w:val="both"/>
        <w:rPr>
          <w:rFonts w:ascii="Cambria" w:hAnsi="Cambria"/>
          <w:sz w:val="22"/>
          <w:szCs w:val="24"/>
        </w:rPr>
      </w:pPr>
    </w:p>
    <w:p w:rsidR="00AF56E8" w:rsidRPr="00A50B96" w:rsidRDefault="00AF56E8" w:rsidP="00AF56E8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Nezapočne-li Prodávající s opravou nahlášené vady do doby uvedené v čl. IX odst. </w:t>
      </w:r>
      <w:r w:rsidRPr="00A50B96">
        <w:rPr>
          <w:rFonts w:ascii="Cambria" w:hAnsi="Cambria"/>
          <w:sz w:val="22"/>
        </w:rPr>
        <w:br/>
        <w:t xml:space="preserve">2 </w:t>
      </w:r>
      <w:proofErr w:type="gramStart"/>
      <w:r w:rsidRPr="00A50B96">
        <w:rPr>
          <w:rFonts w:ascii="Cambria" w:hAnsi="Cambria"/>
          <w:sz w:val="22"/>
        </w:rPr>
        <w:t>této</w:t>
      </w:r>
      <w:proofErr w:type="gramEnd"/>
      <w:r>
        <w:rPr>
          <w:rFonts w:ascii="Cambria" w:hAnsi="Cambria"/>
          <w:sz w:val="22"/>
        </w:rPr>
        <w:t xml:space="preserve"> </w:t>
      </w:r>
      <w:r w:rsidRPr="00A50B96">
        <w:rPr>
          <w:rFonts w:ascii="Cambria" w:hAnsi="Cambria"/>
          <w:sz w:val="22"/>
        </w:rPr>
        <w:t xml:space="preserve">Smlouvy, je Kupující oprávněn účtovat prodávajícímu smluvní pokutu ve výši </w:t>
      </w:r>
      <w:r w:rsidRPr="00A50B96">
        <w:rPr>
          <w:rFonts w:ascii="Cambria" w:hAnsi="Cambria"/>
          <w:sz w:val="22"/>
        </w:rPr>
        <w:br/>
        <w:t xml:space="preserve">1 % z ceny zboží bez DPH za každou i započatou hodinou prodlení. </w:t>
      </w:r>
    </w:p>
    <w:p w:rsidR="00AF56E8" w:rsidRPr="00A50B96" w:rsidRDefault="00AF56E8" w:rsidP="00AF56E8">
      <w:pPr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Uhrazením smluvní pokuty není dotčen nárok Kupujícího na náhradu škody způsobené porušením povinnosti, zajištěné smluvní pokutou</w:t>
      </w:r>
    </w:p>
    <w:p w:rsidR="00AF56E8" w:rsidRPr="00A50B96" w:rsidRDefault="00AF56E8" w:rsidP="00AF56E8">
      <w:pPr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Smluvní pokutu vyúčtuje oprávněná strana do 30 dnů od jejích zjištění a druhá strana je povinna smluvní pokutu uhradit do 30 dnů od obdržení vyúčtování. Totéž se týká úroků z prodlení.</w:t>
      </w:r>
    </w:p>
    <w:p w:rsidR="00AF56E8" w:rsidRPr="00A50B96" w:rsidRDefault="00AF56E8" w:rsidP="00AF56E8">
      <w:pPr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Nenastoupí-li Prodávající k odstranění reklamované vady do doby uvedené v čl. IX odst. 2 </w:t>
      </w:r>
      <w:proofErr w:type="gramStart"/>
      <w:r w:rsidRPr="00A50B96">
        <w:rPr>
          <w:rFonts w:ascii="Cambria" w:hAnsi="Cambria"/>
          <w:sz w:val="22"/>
          <w:szCs w:val="24"/>
        </w:rPr>
        <w:t>této</w:t>
      </w:r>
      <w:proofErr w:type="gramEnd"/>
      <w:r w:rsidRPr="00A50B96">
        <w:rPr>
          <w:rFonts w:ascii="Cambria" w:hAnsi="Cambria"/>
          <w:sz w:val="22"/>
          <w:szCs w:val="24"/>
        </w:rPr>
        <w:t xml:space="preserve"> Smlouvy, je Kupující oprávněn pověřit odstraněním vady jinou odbornou právnickou nebo </w:t>
      </w:r>
      <w:r w:rsidRPr="00A50B96">
        <w:rPr>
          <w:rFonts w:ascii="Cambria" w:hAnsi="Cambria"/>
          <w:sz w:val="22"/>
          <w:szCs w:val="24"/>
        </w:rPr>
        <w:lastRenderedPageBreak/>
        <w:t xml:space="preserve">fyzickou osobu. Veškeré takto vzniklé náklady uhradí Kupujícímu Prodávající ve lhůtě do 30 dnů od obdržení vyúčtování. V případě, že Prodávající začal s příslušnými pracemi na odstranění vady ve lhůtě dle odst. 2 tohoto článku této smlouvy, ale tyto v požadovaném termínu neprovedl, je Kupující oprávněn nechat v tomto případě uvedené práce provést třetí osobou. Náklady s tím spojené je též Prodávající povinen Kupujícímu uhradit do 10 dnů po obdržení písemné výzvy k úhradě a daňového dokladu. Totéž se týká úroků z prodlení. </w:t>
      </w:r>
    </w:p>
    <w:p w:rsidR="00AF56E8" w:rsidRPr="00A50B96" w:rsidRDefault="00AF56E8" w:rsidP="00AF56E8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AF56E8" w:rsidRPr="00A50B96" w:rsidRDefault="00AF56E8" w:rsidP="00AF56E8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Prodávající je dále povinen v průběhu záruční doby uskutečnit na základě písemné výzvy Kupujícího nejméně jednou ročně bezplatnou servisní prohlídku předmětu plnění dle Specifikace předmětu plnění, při níž provede základní servisní úkony, zejména seřízení zařízení. </w:t>
      </w:r>
    </w:p>
    <w:p w:rsidR="00AF56E8" w:rsidRPr="00A50B96" w:rsidRDefault="00AF56E8" w:rsidP="00AF56E8">
      <w:pPr>
        <w:pStyle w:val="Zkladntext"/>
        <w:spacing w:line="276" w:lineRule="auto"/>
        <w:jc w:val="both"/>
        <w:rPr>
          <w:rFonts w:ascii="Cambria" w:hAnsi="Cambria"/>
          <w:sz w:val="22"/>
          <w:szCs w:val="24"/>
        </w:rPr>
      </w:pPr>
    </w:p>
    <w:p w:rsidR="00AF56E8" w:rsidRPr="00A50B96" w:rsidRDefault="00AF56E8" w:rsidP="00AF56E8">
      <w:pPr>
        <w:pStyle w:val="Zkladntext"/>
        <w:numPr>
          <w:ilvl w:val="0"/>
          <w:numId w:val="35"/>
        </w:numPr>
        <w:spacing w:line="276" w:lineRule="auto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  <w:shd w:val="clear" w:color="auto" w:fill="FFFFFF"/>
        </w:rPr>
        <w:t xml:space="preserve">Prodávající je povinen provést pro Kupujícího i pozáruční servis v délce minimálně 36 měsíců, </w:t>
      </w:r>
      <w:r w:rsidRPr="00A50B96">
        <w:rPr>
          <w:rFonts w:ascii="Cambria" w:hAnsi="Cambria"/>
          <w:sz w:val="22"/>
          <w:szCs w:val="24"/>
        </w:rPr>
        <w:t>na veškerý předmět plnění dle Specifikace předmětu plnění</w:t>
      </w:r>
      <w:r w:rsidRPr="00A50B96">
        <w:rPr>
          <w:rFonts w:ascii="Cambria" w:hAnsi="Cambria"/>
          <w:sz w:val="22"/>
          <w:szCs w:val="24"/>
          <w:shd w:val="clear" w:color="auto" w:fill="FFFFFF"/>
        </w:rPr>
        <w:t xml:space="preserve">, a to na základě písemné objednávky Kupujícího, dle podmínek uvedených v odstavci 2. – 5. čl. IX. této smlouvy a podmínek mezi Prodávajícím a Kupujícím dále dohodnutých. </w:t>
      </w:r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bookmarkStart w:id="0" w:name="_GoBack"/>
      <w:bookmarkEnd w:id="0"/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X.</w:t>
      </w:r>
    </w:p>
    <w:p w:rsidR="00AF56E8" w:rsidRPr="00A50B96" w:rsidRDefault="00AF56E8" w:rsidP="00AF56E8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Vlastnictví zboží a nebezpečí škody na zboží </w:t>
      </w:r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Vlastníkem zboží je až do úplného zaplacení prodávající.</w:t>
      </w:r>
    </w:p>
    <w:p w:rsidR="00AF56E8" w:rsidRPr="00A50B96" w:rsidRDefault="00AF56E8" w:rsidP="00AF56E8">
      <w:pPr>
        <w:pStyle w:val="Zkladntext"/>
        <w:tabs>
          <w:tab w:val="num" w:pos="709"/>
          <w:tab w:val="num" w:pos="975"/>
          <w:tab w:val="num" w:pos="3135"/>
        </w:tabs>
        <w:spacing w:line="240" w:lineRule="atLeast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numPr>
          <w:ilvl w:val="3"/>
          <w:numId w:val="4"/>
        </w:numPr>
        <w:tabs>
          <w:tab w:val="clear" w:pos="4680"/>
          <w:tab w:val="num" w:pos="0"/>
          <w:tab w:val="num" w:pos="709"/>
        </w:tabs>
        <w:spacing w:line="240" w:lineRule="atLeast"/>
        <w:ind w:left="0" w:firstLine="0"/>
        <w:jc w:val="both"/>
        <w:rPr>
          <w:rFonts w:ascii="Cambria" w:hAnsi="Cambria"/>
          <w:b/>
          <w:sz w:val="22"/>
        </w:rPr>
      </w:pPr>
      <w:r w:rsidRPr="00A50B96">
        <w:rPr>
          <w:rFonts w:ascii="Cambria" w:hAnsi="Cambria"/>
          <w:sz w:val="22"/>
        </w:rPr>
        <w:t>Nebezpečí škody na zboží nese od počátku prodávající, a to až do doby řádného předání a převzetí zboží mezi prodávajícím a kupujícím.</w:t>
      </w:r>
    </w:p>
    <w:p w:rsidR="00AF56E8" w:rsidRDefault="00AF56E8" w:rsidP="00AF56E8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XI.</w:t>
      </w:r>
    </w:p>
    <w:p w:rsidR="00AF56E8" w:rsidRPr="00A50B96" w:rsidRDefault="00AF56E8" w:rsidP="00AF56E8">
      <w:pPr>
        <w:pStyle w:val="Zkladntext"/>
        <w:pBdr>
          <w:bottom w:val="single" w:sz="12" w:space="1" w:color="215868" w:themeColor="accent5" w:themeShade="80"/>
        </w:pBdr>
        <w:tabs>
          <w:tab w:val="num" w:pos="709"/>
          <w:tab w:val="num" w:pos="2160"/>
        </w:tabs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Vyšší moc </w:t>
      </w:r>
    </w:p>
    <w:p w:rsidR="00AF56E8" w:rsidRPr="00A50B96" w:rsidRDefault="00AF56E8" w:rsidP="00AF56E8">
      <w:pPr>
        <w:pStyle w:val="Zkladntext"/>
        <w:tabs>
          <w:tab w:val="num" w:pos="709"/>
          <w:tab w:val="num" w:pos="2160"/>
        </w:tabs>
        <w:spacing w:line="240" w:lineRule="atLeast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Za vyšší moc se považují okolnosti mající vliv na zboží na dodání zboží, které nejsou závislé na smluvních stranách a které smluvní strany nemohou ovlivnit. Jedná se např. o válku, mobilizaci, povstání, živelné pohromy apod. </w:t>
      </w:r>
    </w:p>
    <w:p w:rsidR="00AF56E8" w:rsidRPr="00A50B96" w:rsidRDefault="00AF56E8" w:rsidP="00AF56E8">
      <w:pPr>
        <w:pStyle w:val="Zkladntext"/>
        <w:tabs>
          <w:tab w:val="num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18"/>
        </w:numPr>
        <w:tabs>
          <w:tab w:val="clear" w:pos="2136"/>
          <w:tab w:val="num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Pokud se dodání zboží za sjednaných podmínek stane nemožným v důsledku vzniku vyšší moci, strana, která se bude chtít na vyšší moc odvolat, požádá druhou stranu o úpravu smlouvy ve vztahu k předmětu, ceně a době plnění. Pokud nedojde k dohodě, má strana, která se důvodně odvolala na vyšší moc, právo odstoupit od smlouvy. Účinnost odstoupení nastává v tomto případě dnem doručení oznámení. </w:t>
      </w:r>
    </w:p>
    <w:p w:rsidR="00AF56E8" w:rsidRPr="00A50B96" w:rsidRDefault="00AF56E8" w:rsidP="00AF56E8">
      <w:pPr>
        <w:pStyle w:val="Zkladntext"/>
        <w:tabs>
          <w:tab w:val="num" w:pos="720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XII.</w:t>
      </w:r>
    </w:p>
    <w:p w:rsidR="00AF56E8" w:rsidRPr="00A50B96" w:rsidRDefault="00AF56E8" w:rsidP="00AF56E8">
      <w:pPr>
        <w:pStyle w:val="Zkladntext"/>
        <w:pBdr>
          <w:bottom w:val="single" w:sz="12" w:space="1" w:color="215868" w:themeColor="accent5" w:themeShade="80"/>
        </w:pBdr>
        <w:spacing w:line="240" w:lineRule="atLeast"/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Odstoupení od smlouvy </w:t>
      </w:r>
    </w:p>
    <w:p w:rsidR="00AF56E8" w:rsidRPr="00A50B96" w:rsidRDefault="00AF56E8" w:rsidP="00AF56E8">
      <w:pPr>
        <w:pStyle w:val="Zkladntext"/>
        <w:spacing w:line="240" w:lineRule="atLeast"/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Nastanou-li u některé ze stran skutečnosti bránící řádnému plnění této smlouvy je povinna to ihned bez zbytečného odkladu oznámit druhé straně a vyvolat jednání zástupců oprávněných k popisu smlouvy.</w:t>
      </w:r>
    </w:p>
    <w:p w:rsidR="00AF56E8" w:rsidRPr="00A50B96" w:rsidRDefault="00AF56E8" w:rsidP="00AF56E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Chce-li některá ze stran od smlouvy odstoupit na základě ujednání ze smlouvy vyplývajících je povinna svoje odstoupení písemně oznámit druhé straně s uvedením termínu, ke kterému od smlouvy odstupuje. V odstoupení musí být dále uveden důvod, pro který strana </w:t>
      </w:r>
      <w:r w:rsidRPr="00A50B96">
        <w:rPr>
          <w:rFonts w:ascii="Cambria" w:hAnsi="Cambria"/>
          <w:sz w:val="22"/>
        </w:rPr>
        <w:lastRenderedPageBreak/>
        <w:t xml:space="preserve">od smlouvy odstupuje a přesná citace toho bodu smlouvy, který ji k takovému kroku opravňuje. Bez těchto náležitostí je odstoupení neplatné. </w:t>
      </w:r>
    </w:p>
    <w:p w:rsidR="00AF56E8" w:rsidRPr="00A50B96" w:rsidRDefault="00AF56E8" w:rsidP="00AF56E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Nesouhlasí-li jedna ze stran s důvodem odstoupení druhé strany nebo popírá-li jeho existenci je povinna to písemně oznámit nejpozději do deseti dnů po obdržení oznámení o odstoupení. Pokud tak neučiní, má se za to, že s důvodem odstoupení souhlasí. </w:t>
      </w:r>
    </w:p>
    <w:p w:rsidR="00AF56E8" w:rsidRPr="00A50B96" w:rsidRDefault="00AF56E8" w:rsidP="00AF56E8">
      <w:pPr>
        <w:tabs>
          <w:tab w:val="left" w:pos="709"/>
        </w:tabs>
        <w:spacing w:line="276" w:lineRule="auto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numPr>
          <w:ilvl w:val="0"/>
          <w:numId w:val="19"/>
        </w:numPr>
        <w:tabs>
          <w:tab w:val="clear" w:pos="960"/>
          <w:tab w:val="left" w:pos="709"/>
        </w:tabs>
        <w:spacing w:line="276" w:lineRule="auto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Odstoupení od smlouvy nastává dnem následujícím po dni, ve kterém bylo písemné oznámení o odstoupení od smlouvy doručeno druhé straně, pokud druhá strana nepopře ve stanovené lhůtě důvod odstoupení. V opačném případě je dnem účinnosti odstoupení od smlouvy den, na kterém se strany dohodnou nebo den který vyplyne z rozhodnutí příslušného orgánu.</w:t>
      </w:r>
    </w:p>
    <w:p w:rsidR="00AF56E8" w:rsidRPr="00A50B96" w:rsidRDefault="00AF56E8" w:rsidP="00AF56E8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 xml:space="preserve">XIII. </w:t>
      </w:r>
    </w:p>
    <w:p w:rsidR="00AF56E8" w:rsidRPr="00A50B96" w:rsidRDefault="00AF56E8" w:rsidP="00AF56E8">
      <w:pPr>
        <w:pBdr>
          <w:bottom w:val="single" w:sz="12" w:space="1" w:color="215868" w:themeColor="accent5" w:themeShade="80"/>
        </w:pBdr>
        <w:tabs>
          <w:tab w:val="left" w:pos="709"/>
        </w:tabs>
        <w:jc w:val="center"/>
        <w:rPr>
          <w:rFonts w:ascii="Cambria" w:hAnsi="Cambria"/>
          <w:b/>
          <w:sz w:val="22"/>
        </w:rPr>
      </w:pPr>
      <w:r w:rsidRPr="00A50B96">
        <w:rPr>
          <w:rFonts w:ascii="Cambria" w:hAnsi="Cambria"/>
          <w:b/>
          <w:sz w:val="22"/>
        </w:rPr>
        <w:t>Závěrečná ujednání</w:t>
      </w:r>
    </w:p>
    <w:p w:rsidR="00AF56E8" w:rsidRPr="00A50B96" w:rsidRDefault="00AF56E8" w:rsidP="00AF56E8">
      <w:pPr>
        <w:pStyle w:val="Zkladntext"/>
        <w:tabs>
          <w:tab w:val="left" w:pos="709"/>
          <w:tab w:val="num" w:pos="2160"/>
        </w:tabs>
        <w:spacing w:line="240" w:lineRule="atLeast"/>
        <w:jc w:val="both"/>
        <w:rPr>
          <w:rFonts w:ascii="Cambria" w:hAnsi="Cambria"/>
          <w:b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Tuto smlouvu lze měnit nebo rušit pouze písemným oboustranně potvrzeným smluvním ujednáním, výslovně nazvaným Dodatek ke smlouvě popř. dohodou. Jiné zápisy, protokoly apod., se za změnu smlouvy nepovažují.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 platnosti dodatků této smlouvy se vyžaduje dohoda o celém obsahu.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Nastanou-li u některé ze stran skutečnosti bránící řádnému plnění této smlouvy, je povinna to ihned bez zbytečného odkladu oznámit druhé straně a vyvolat jednání zástupců oprávněných k podpisu smlouvy.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 návrhům změn – dodatkům smlouvy se smluvní strany zavazují vyjádřit písemně, do 15 dnů od doručení návrhu dodatku druhé straně. Po stejnou dobu je tímto návrhem vázána strana, která jej podala.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Tato smlouva je vypracována ve dvou vyhotoveních, z nichž jedno si ponechá prodávající a jedno obdrží kupující.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Prodávající je osobou povinnou spolupůsobit při výkonu finanční kontroly ve smyslu ustanovení § 2 e) zákona č. 320/2001 Sb., o finanční kontrole ve veřejné správě, v platném znění.</w:t>
      </w:r>
    </w:p>
    <w:p w:rsidR="00AF56E8" w:rsidRPr="00A50B96" w:rsidRDefault="00AF56E8" w:rsidP="00AF56E8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>Prodávající prohlašuje, že je pojištěn na odpovědnost za škodu způsobenou třetím osobám dodávkou, instalací resp. montáží nebo testování předmětu plnění způsobenou na ostatním majetku až do výše kupní ceny zboží.</w:t>
      </w:r>
    </w:p>
    <w:p w:rsidR="00AF56E8" w:rsidRPr="00A50B96" w:rsidRDefault="00AF56E8" w:rsidP="00AF56E8">
      <w:pPr>
        <w:pStyle w:val="Odstavecseseznamem"/>
        <w:tabs>
          <w:tab w:val="left" w:pos="709"/>
        </w:tabs>
        <w:ind w:left="0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  <w:tab w:val="num" w:pos="1418"/>
        </w:tabs>
        <w:suppressAutoHyphens/>
        <w:spacing w:line="240" w:lineRule="atLeast"/>
        <w:ind w:left="0" w:firstLine="0"/>
        <w:jc w:val="both"/>
        <w:rPr>
          <w:rFonts w:ascii="Cambria" w:hAnsi="Cambria"/>
          <w:sz w:val="22"/>
          <w:szCs w:val="24"/>
        </w:rPr>
      </w:pPr>
      <w:r w:rsidRPr="00A50B96">
        <w:rPr>
          <w:rFonts w:ascii="Cambria" w:hAnsi="Cambria"/>
          <w:sz w:val="22"/>
          <w:szCs w:val="24"/>
        </w:rPr>
        <w:t xml:space="preserve">V případě nezískání finančních prostředků má kupující právo od smlouvy odstoupit. Prodávající v takovém případě nemá nárok na náhradu škody ani ušlého zisku. Prodávající má v takovém případě však nárok na náhradu doposud prokazatelně provedených prací provedených </w:t>
      </w:r>
      <w:r w:rsidRPr="00A50B96">
        <w:rPr>
          <w:rFonts w:ascii="Cambria" w:hAnsi="Cambria"/>
          <w:sz w:val="22"/>
        </w:rPr>
        <w:t>ode dne doručení pokynu kupujícího k zahájení plnění.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Obě strany prohlašují, že došlo k dohodě o celém rozsahu smlouvy.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Smluvní strany se dohodly, že veškeré spory mezi sebou budou řešit především smírem a vyvinou veškeré úsilí k tomu, aby byl dosažen bez zbytečné ztráty času. Vzniknou-li spory o výkladu smlouvy či jejích jednotlivých bodů, předloží prodávající tento rozpor kupujícímu. </w:t>
      </w:r>
      <w:r w:rsidRPr="00A50B96">
        <w:rPr>
          <w:rFonts w:ascii="Cambria" w:hAnsi="Cambria"/>
          <w:sz w:val="22"/>
        </w:rPr>
        <w:lastRenderedPageBreak/>
        <w:t xml:space="preserve">Kupující musí vyvolat ústní jednání, na kterém se spor objasní a do jednoho týdne se zavazuje odpovědět prodávajícímu.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K řešení a rozhodnutí sporů jsou oprávněny výlučně osoby zmocněné statutárními orgány k jednání na základě speciální plné moci. V případě, že ani takto nedojde k vyřešení sporu, je každá ze smluvních stran oprávněna spor postoupit k rozhodnutí soudu. </w:t>
      </w:r>
    </w:p>
    <w:p w:rsidR="00AF56E8" w:rsidRPr="00A50B96" w:rsidRDefault="00AF56E8" w:rsidP="00AF56E8">
      <w:pPr>
        <w:pStyle w:val="Zkladntext"/>
        <w:tabs>
          <w:tab w:val="left" w:pos="709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numPr>
          <w:ilvl w:val="0"/>
          <w:numId w:val="21"/>
        </w:numPr>
        <w:tabs>
          <w:tab w:val="clear" w:pos="720"/>
          <w:tab w:val="left" w:pos="709"/>
        </w:tabs>
        <w:spacing w:line="240" w:lineRule="atLeast"/>
        <w:ind w:left="0" w:firstLine="0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Smluvní strany po přečtení smlouvy prohlašují, že souhlasí s jejím obsahem, že smlouva byla sepsána určitě a srozumitelně na základě pravdivých údajů a jejich pravé a svobodné vůle, nikoliv v tísni a za jednostranně nevýhodných podmínek. Na důkaz toho připojují své vlastnoruční podpisy.</w:t>
      </w:r>
    </w:p>
    <w:p w:rsidR="00AF56E8" w:rsidRPr="00A50B96" w:rsidRDefault="00AF56E8" w:rsidP="00AF56E8">
      <w:pPr>
        <w:pStyle w:val="Zkladntext"/>
        <w:spacing w:line="240" w:lineRule="atLeast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spacing w:line="240" w:lineRule="atLeast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>Přílohy a nedílné součásti Smlouvy:</w:t>
      </w:r>
    </w:p>
    <w:p w:rsidR="00AF56E8" w:rsidRPr="00C5403A" w:rsidRDefault="00AF56E8" w:rsidP="00AF56E8">
      <w:pPr>
        <w:pStyle w:val="Zkladntext"/>
        <w:numPr>
          <w:ilvl w:val="0"/>
          <w:numId w:val="44"/>
        </w:numPr>
        <w:spacing w:line="240" w:lineRule="atLeast"/>
        <w:rPr>
          <w:rFonts w:ascii="Cambria" w:hAnsi="Cambria"/>
          <w:i/>
          <w:sz w:val="22"/>
        </w:rPr>
      </w:pPr>
      <w:r w:rsidRPr="00C5403A">
        <w:rPr>
          <w:rFonts w:ascii="Cambria" w:hAnsi="Cambria"/>
          <w:i/>
          <w:sz w:val="22"/>
        </w:rPr>
        <w:t>Specifikace předmětu plnění</w:t>
      </w:r>
    </w:p>
    <w:p w:rsidR="00AF56E8" w:rsidRPr="00A50B96" w:rsidRDefault="00AF56E8" w:rsidP="00AF56E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</w:rPr>
        <w:t xml:space="preserve">V </w:t>
      </w:r>
      <w:r w:rsidRPr="00A50B96">
        <w:rPr>
          <w:rFonts w:ascii="Cambria" w:hAnsi="Cambria"/>
          <w:sz w:val="22"/>
          <w:highlight w:val="yellow"/>
        </w:rPr>
        <w:t>…………………</w:t>
      </w:r>
      <w:r w:rsidRPr="00A50B96">
        <w:rPr>
          <w:rFonts w:ascii="Cambria" w:hAnsi="Cambria"/>
          <w:sz w:val="22"/>
        </w:rPr>
        <w:t xml:space="preserve"> dne </w:t>
      </w:r>
      <w:r w:rsidRPr="00A50B96">
        <w:rPr>
          <w:rFonts w:ascii="Cambria" w:hAnsi="Cambria"/>
          <w:sz w:val="22"/>
          <w:highlight w:val="yellow"/>
        </w:rPr>
        <w:t>…………</w:t>
      </w:r>
      <w:r w:rsidRPr="00A50B96">
        <w:rPr>
          <w:rFonts w:ascii="Cambria" w:hAnsi="Cambria"/>
          <w:sz w:val="22"/>
        </w:rPr>
        <w:t xml:space="preserve"> 2019</w:t>
      </w:r>
      <w:r w:rsidRPr="00A50B96">
        <w:rPr>
          <w:rFonts w:ascii="Cambria" w:hAnsi="Cambria"/>
          <w:sz w:val="22"/>
        </w:rPr>
        <w:tab/>
        <w:t xml:space="preserve">V </w:t>
      </w:r>
      <w:r>
        <w:rPr>
          <w:rFonts w:ascii="Cambria" w:hAnsi="Cambria"/>
          <w:sz w:val="22"/>
        </w:rPr>
        <w:t>Brně</w:t>
      </w:r>
      <w:r w:rsidRPr="00A50B96">
        <w:rPr>
          <w:rFonts w:ascii="Cambria" w:hAnsi="Cambria"/>
          <w:sz w:val="22"/>
        </w:rPr>
        <w:t>, dne ………… 2019</w:t>
      </w: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50B96">
        <w:rPr>
          <w:rFonts w:ascii="Cambria" w:hAnsi="Cambria"/>
          <w:sz w:val="22"/>
        </w:rPr>
        <w:t xml:space="preserve">Za prodávajícího: </w:t>
      </w:r>
      <w:r w:rsidRPr="00A50B96">
        <w:rPr>
          <w:rFonts w:ascii="Cambria" w:hAnsi="Cambria"/>
          <w:sz w:val="22"/>
        </w:rPr>
        <w:tab/>
        <w:t xml:space="preserve">Za kupujícího: </w:t>
      </w: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color w:val="FF0000"/>
          <w:sz w:val="22"/>
        </w:rPr>
      </w:pPr>
      <w:r w:rsidRPr="00A50B96">
        <w:rPr>
          <w:rFonts w:ascii="Cambria" w:hAnsi="Cambria"/>
          <w:sz w:val="22"/>
        </w:rPr>
        <w:t xml:space="preserve">                                                                                  </w:t>
      </w:r>
    </w:p>
    <w:p w:rsidR="00AF56E8" w:rsidRPr="00A50B96" w:rsidRDefault="00AF56E8" w:rsidP="00AF56E8">
      <w:pPr>
        <w:pStyle w:val="Zkladntext"/>
        <w:tabs>
          <w:tab w:val="left" w:pos="5103"/>
        </w:tabs>
        <w:spacing w:line="240" w:lineRule="atLeast"/>
        <w:jc w:val="both"/>
        <w:rPr>
          <w:rFonts w:ascii="Cambria" w:hAnsi="Cambria"/>
          <w:sz w:val="22"/>
        </w:rPr>
      </w:pPr>
      <w:r w:rsidRPr="00A50B96">
        <w:rPr>
          <w:rFonts w:ascii="Cambria" w:hAnsi="Cambria"/>
          <w:sz w:val="22"/>
          <w:highlight w:val="yellow"/>
        </w:rPr>
        <w:t>…………………………….</w:t>
      </w:r>
      <w:r w:rsidRPr="00A50B96">
        <w:rPr>
          <w:rFonts w:ascii="Cambria" w:hAnsi="Cambria"/>
          <w:sz w:val="22"/>
        </w:rPr>
        <w:tab/>
        <w:t xml:space="preserve">………………………………….  </w:t>
      </w:r>
    </w:p>
    <w:p w:rsidR="00AF56E8" w:rsidRPr="00E75608" w:rsidRDefault="00AF56E8" w:rsidP="00AF56E8">
      <w:pPr>
        <w:ind w:left="5103" w:hanging="1"/>
        <w:jc w:val="both"/>
        <w:rPr>
          <w:rFonts w:ascii="Cambria" w:hAnsi="Cambria"/>
          <w:sz w:val="22"/>
        </w:rPr>
      </w:pPr>
      <w:proofErr w:type="spellStart"/>
      <w:r w:rsidRPr="00E75608">
        <w:rPr>
          <w:rFonts w:ascii="Cambria" w:hAnsi="Cambria"/>
          <w:b/>
          <w:sz w:val="22"/>
        </w:rPr>
        <w:t>Umělky</w:t>
      </w:r>
      <w:proofErr w:type="spellEnd"/>
      <w:r w:rsidRPr="00E75608">
        <w:rPr>
          <w:rFonts w:ascii="Cambria" w:hAnsi="Cambria"/>
          <w:b/>
          <w:sz w:val="22"/>
        </w:rPr>
        <w:t xml:space="preserve"> s.r.o.</w:t>
      </w:r>
    </w:p>
    <w:p w:rsidR="00AF56E8" w:rsidRPr="00E75608" w:rsidRDefault="00AF56E8" w:rsidP="00AF56E8">
      <w:pPr>
        <w:ind w:left="5103"/>
        <w:jc w:val="both"/>
        <w:rPr>
          <w:rFonts w:ascii="Cambria" w:hAnsi="Cambria"/>
          <w:bCs/>
          <w:sz w:val="22"/>
        </w:rPr>
      </w:pPr>
      <w:r w:rsidRPr="00E75608">
        <w:rPr>
          <w:rFonts w:ascii="Cambria" w:hAnsi="Cambria"/>
          <w:sz w:val="22"/>
        </w:rPr>
        <w:t>Ing. David Kozák, jednatel</w:t>
      </w:r>
    </w:p>
    <w:p w:rsidR="00AF56E8" w:rsidRPr="00A50B96" w:rsidRDefault="00AF56E8" w:rsidP="00AF56E8">
      <w:pPr>
        <w:tabs>
          <w:tab w:val="left" w:pos="5103"/>
        </w:tabs>
        <w:ind w:left="4253"/>
        <w:rPr>
          <w:rFonts w:ascii="Cambria" w:hAnsi="Cambria"/>
          <w:bCs/>
          <w:color w:val="000000"/>
          <w:sz w:val="22"/>
        </w:rPr>
      </w:pP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bCs/>
          <w:color w:val="000000"/>
          <w:sz w:val="22"/>
        </w:rPr>
        <w:tab/>
      </w:r>
      <w:r w:rsidRPr="00A50B96">
        <w:rPr>
          <w:rFonts w:ascii="Cambria" w:hAnsi="Cambria"/>
          <w:kern w:val="18"/>
          <w:sz w:val="22"/>
        </w:rPr>
        <w:t xml:space="preserve">      </w:t>
      </w:r>
    </w:p>
    <w:p w:rsidR="00AF56E8" w:rsidRPr="00157328" w:rsidRDefault="00AF56E8" w:rsidP="00AF56E8"/>
    <w:p w:rsidR="007D6A31" w:rsidRPr="00AF56E8" w:rsidRDefault="007D6A31" w:rsidP="00AF56E8"/>
    <w:sectPr w:rsidR="007D6A31" w:rsidRPr="00AF56E8" w:rsidSect="002D4151">
      <w:headerReference w:type="default" r:id="rId8"/>
      <w:footerReference w:type="even" r:id="rId9"/>
      <w:footerReference w:type="default" r:id="rId10"/>
      <w:pgSz w:w="11906" w:h="16838"/>
      <w:pgMar w:top="1417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7654" w:rsidRDefault="005B7654">
      <w:r>
        <w:separator/>
      </w:r>
    </w:p>
  </w:endnote>
  <w:endnote w:type="continuationSeparator" w:id="0">
    <w:p w:rsidR="005B7654" w:rsidRDefault="005B76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Bold">
    <w:altName w:val="Times New Roman"/>
    <w:charset w:val="EE"/>
    <w:family w:val="roman"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54" w:rsidRDefault="00421688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end"/>
    </w:r>
  </w:p>
  <w:p w:rsidR="005B7654" w:rsidRDefault="005B7654">
    <w:pPr>
      <w:pStyle w:val="Zpa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54" w:rsidRDefault="00421688" w:rsidP="00E40CA7">
    <w:pPr>
      <w:pStyle w:val="Zpat"/>
      <w:framePr w:wrap="around" w:vAnchor="text" w:hAnchor="margin" w:xAlign="center" w:y="1"/>
      <w:rPr>
        <w:rStyle w:val="slostrnky"/>
      </w:rPr>
    </w:pPr>
    <w:r>
      <w:rPr>
        <w:rStyle w:val="slostrnky"/>
      </w:rPr>
      <w:fldChar w:fldCharType="begin"/>
    </w:r>
    <w:r w:rsidR="005B7654">
      <w:rPr>
        <w:rStyle w:val="slostrnky"/>
      </w:rPr>
      <w:instrText xml:space="preserve">PAGE  </w:instrText>
    </w:r>
    <w:r>
      <w:rPr>
        <w:rStyle w:val="slostrnky"/>
      </w:rPr>
      <w:fldChar w:fldCharType="separate"/>
    </w:r>
    <w:r w:rsidR="00AF56E8">
      <w:rPr>
        <w:rStyle w:val="slostrnky"/>
        <w:noProof/>
      </w:rPr>
      <w:t>9</w:t>
    </w:r>
    <w:r>
      <w:rPr>
        <w:rStyle w:val="slostrnky"/>
      </w:rPr>
      <w:fldChar w:fldCharType="end"/>
    </w:r>
  </w:p>
  <w:p w:rsidR="005B7654" w:rsidRDefault="005B7654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7654" w:rsidRDefault="005B7654">
      <w:r>
        <w:separator/>
      </w:r>
    </w:p>
  </w:footnote>
  <w:footnote w:type="continuationSeparator" w:id="0">
    <w:p w:rsidR="005B7654" w:rsidRDefault="005B76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7654" w:rsidRDefault="005B7654" w:rsidP="00AC7BB6">
    <w:pPr>
      <w:pStyle w:val="Zhlav"/>
      <w:ind w:left="1836" w:firstLine="4536"/>
    </w:pPr>
    <w:r>
      <w:rPr>
        <w:noProof/>
      </w:rPr>
      <w:drawing>
        <wp:inline distT="0" distB="0" distL="0" distR="0">
          <wp:extent cx="1762125" cy="552450"/>
          <wp:effectExtent l="19050" t="0" r="9525" b="0"/>
          <wp:docPr id="1" name="Obráze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13"/>
    <w:multiLevelType w:val="singleLevel"/>
    <w:tmpl w:val="00000013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1">
    <w:nsid w:val="01EE4911"/>
    <w:multiLevelType w:val="hybridMultilevel"/>
    <w:tmpl w:val="B6349FE0"/>
    <w:lvl w:ilvl="0" w:tplc="2ECE1228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">
    <w:nsid w:val="02C55E0D"/>
    <w:multiLevelType w:val="hybridMultilevel"/>
    <w:tmpl w:val="C1F6B2C2"/>
    <w:lvl w:ilvl="0" w:tplc="3252E3CE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strike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3">
    <w:nsid w:val="035F10DA"/>
    <w:multiLevelType w:val="hybridMultilevel"/>
    <w:tmpl w:val="E3967BA4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ABCEAD26">
      <w:start w:val="1"/>
      <w:numFmt w:val="lowerLetter"/>
      <w:lvlText w:val="%3)"/>
      <w:lvlJc w:val="left"/>
      <w:pPr>
        <w:tabs>
          <w:tab w:val="num" w:pos="3396"/>
        </w:tabs>
        <w:ind w:left="3396" w:hanging="360"/>
      </w:pPr>
      <w:rPr>
        <w:rFonts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4">
    <w:nsid w:val="076C640E"/>
    <w:multiLevelType w:val="hybridMultilevel"/>
    <w:tmpl w:val="8598C04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7B84EAE"/>
    <w:multiLevelType w:val="hybridMultilevel"/>
    <w:tmpl w:val="3C28498C"/>
    <w:lvl w:ilvl="0" w:tplc="040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0A092097"/>
    <w:multiLevelType w:val="hybridMultilevel"/>
    <w:tmpl w:val="FFAC078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B987EB9"/>
    <w:multiLevelType w:val="hybridMultilevel"/>
    <w:tmpl w:val="3C32D680"/>
    <w:lvl w:ilvl="0" w:tplc="EA5EB91E">
      <w:start w:val="2"/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BE03698"/>
    <w:multiLevelType w:val="hybridMultilevel"/>
    <w:tmpl w:val="28BC3DDC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9">
    <w:nsid w:val="0C9308E1"/>
    <w:multiLevelType w:val="hybridMultilevel"/>
    <w:tmpl w:val="984E94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F5065A"/>
    <w:multiLevelType w:val="hybridMultilevel"/>
    <w:tmpl w:val="DAB6218E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48567EA"/>
    <w:multiLevelType w:val="hybridMultilevel"/>
    <w:tmpl w:val="5332F60C"/>
    <w:lvl w:ilvl="0" w:tplc="DA185A2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EE2B0A"/>
    <w:multiLevelType w:val="hybridMultilevel"/>
    <w:tmpl w:val="8346A6E6"/>
    <w:lvl w:ilvl="0" w:tplc="603A1FF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1" w:tplc="0405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3">
    <w:nsid w:val="171832D3"/>
    <w:multiLevelType w:val="hybridMultilevel"/>
    <w:tmpl w:val="59FEDE02"/>
    <w:lvl w:ilvl="0" w:tplc="C7C20620">
      <w:start w:val="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ADB6D61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>
    <w:nsid w:val="1B2E6B6B"/>
    <w:multiLevelType w:val="hybridMultilevel"/>
    <w:tmpl w:val="8F0095F2"/>
    <w:lvl w:ilvl="0" w:tplc="D92CF86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D71112A"/>
    <w:multiLevelType w:val="hybridMultilevel"/>
    <w:tmpl w:val="8ABE41D4"/>
    <w:lvl w:ilvl="0" w:tplc="914A4E34">
      <w:start w:val="5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>
    <w:nsid w:val="2FC71806"/>
    <w:multiLevelType w:val="hybridMultilevel"/>
    <w:tmpl w:val="B3960750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18">
    <w:nsid w:val="31BA63FA"/>
    <w:multiLevelType w:val="hybridMultilevel"/>
    <w:tmpl w:val="549C4B8E"/>
    <w:lvl w:ilvl="0" w:tplc="DE725FC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31E4316B"/>
    <w:multiLevelType w:val="hybridMultilevel"/>
    <w:tmpl w:val="BD40BD5E"/>
    <w:lvl w:ilvl="0" w:tplc="0A00F668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  <w:rPr>
        <w:rFonts w:ascii="Arial" w:eastAsia="Times New Roman" w:hAnsi="Arial" w:cs="Times New Roman"/>
      </w:rPr>
    </w:lvl>
    <w:lvl w:ilvl="1" w:tplc="BB6A6D80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35A0A4C0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C6CE4ADC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  <w:rPr>
        <w:b w:val="0"/>
      </w:rPr>
    </w:lvl>
    <w:lvl w:ilvl="4" w:tplc="33FEF6DC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DE449156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FC607A5E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D496F8A8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DDA6DE04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0">
    <w:nsid w:val="36D12C34"/>
    <w:multiLevelType w:val="hybridMultilevel"/>
    <w:tmpl w:val="8CDE8754"/>
    <w:lvl w:ilvl="0" w:tplc="3D346462">
      <w:start w:val="1"/>
      <w:numFmt w:val="decimal"/>
      <w:lvlText w:val="%1."/>
      <w:lvlJc w:val="left"/>
      <w:pPr>
        <w:tabs>
          <w:tab w:val="num" w:pos="1257"/>
        </w:tabs>
        <w:ind w:left="1257" w:hanging="360"/>
      </w:pPr>
      <w:rPr>
        <w:b w:val="0"/>
      </w:rPr>
    </w:lvl>
    <w:lvl w:ilvl="1" w:tplc="6D6E8D0C" w:tentative="1">
      <w:start w:val="1"/>
      <w:numFmt w:val="lowerLetter"/>
      <w:lvlText w:val="%2."/>
      <w:lvlJc w:val="left"/>
      <w:pPr>
        <w:tabs>
          <w:tab w:val="num" w:pos="1977"/>
        </w:tabs>
        <w:ind w:left="1977" w:hanging="360"/>
      </w:pPr>
    </w:lvl>
    <w:lvl w:ilvl="2" w:tplc="A9CEF686" w:tentative="1">
      <w:start w:val="1"/>
      <w:numFmt w:val="lowerRoman"/>
      <w:lvlText w:val="%3."/>
      <w:lvlJc w:val="right"/>
      <w:pPr>
        <w:tabs>
          <w:tab w:val="num" w:pos="2697"/>
        </w:tabs>
        <w:ind w:left="2697" w:hanging="180"/>
      </w:pPr>
    </w:lvl>
    <w:lvl w:ilvl="3" w:tplc="2D4C00DE" w:tentative="1">
      <w:start w:val="1"/>
      <w:numFmt w:val="decimal"/>
      <w:lvlText w:val="%4."/>
      <w:lvlJc w:val="left"/>
      <w:pPr>
        <w:tabs>
          <w:tab w:val="num" w:pos="3417"/>
        </w:tabs>
        <w:ind w:left="3417" w:hanging="360"/>
      </w:pPr>
    </w:lvl>
    <w:lvl w:ilvl="4" w:tplc="A7CE3A5A" w:tentative="1">
      <w:start w:val="1"/>
      <w:numFmt w:val="lowerLetter"/>
      <w:lvlText w:val="%5."/>
      <w:lvlJc w:val="left"/>
      <w:pPr>
        <w:tabs>
          <w:tab w:val="num" w:pos="4137"/>
        </w:tabs>
        <w:ind w:left="4137" w:hanging="360"/>
      </w:pPr>
    </w:lvl>
    <w:lvl w:ilvl="5" w:tplc="1E7CC5D0" w:tentative="1">
      <w:start w:val="1"/>
      <w:numFmt w:val="lowerRoman"/>
      <w:lvlText w:val="%6."/>
      <w:lvlJc w:val="right"/>
      <w:pPr>
        <w:tabs>
          <w:tab w:val="num" w:pos="4857"/>
        </w:tabs>
        <w:ind w:left="4857" w:hanging="180"/>
      </w:pPr>
    </w:lvl>
    <w:lvl w:ilvl="6" w:tplc="63901CBE" w:tentative="1">
      <w:start w:val="1"/>
      <w:numFmt w:val="decimal"/>
      <w:lvlText w:val="%7."/>
      <w:lvlJc w:val="left"/>
      <w:pPr>
        <w:tabs>
          <w:tab w:val="num" w:pos="5577"/>
        </w:tabs>
        <w:ind w:left="5577" w:hanging="360"/>
      </w:pPr>
    </w:lvl>
    <w:lvl w:ilvl="7" w:tplc="10D4FC8E" w:tentative="1">
      <w:start w:val="1"/>
      <w:numFmt w:val="lowerLetter"/>
      <w:lvlText w:val="%8."/>
      <w:lvlJc w:val="left"/>
      <w:pPr>
        <w:tabs>
          <w:tab w:val="num" w:pos="6297"/>
        </w:tabs>
        <w:ind w:left="6297" w:hanging="360"/>
      </w:pPr>
    </w:lvl>
    <w:lvl w:ilvl="8" w:tplc="6A42F970" w:tentative="1">
      <w:start w:val="1"/>
      <w:numFmt w:val="lowerRoman"/>
      <w:lvlText w:val="%9."/>
      <w:lvlJc w:val="right"/>
      <w:pPr>
        <w:tabs>
          <w:tab w:val="num" w:pos="7017"/>
        </w:tabs>
        <w:ind w:left="7017" w:hanging="180"/>
      </w:pPr>
    </w:lvl>
  </w:abstractNum>
  <w:abstractNum w:abstractNumId="21">
    <w:nsid w:val="3A812044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22">
    <w:nsid w:val="3C7A475C"/>
    <w:multiLevelType w:val="multilevel"/>
    <w:tmpl w:val="908E25C8"/>
    <w:lvl w:ilvl="0">
      <w:start w:val="1"/>
      <w:numFmt w:val="decimal"/>
      <w:pStyle w:val="lnek"/>
      <w:lvlText w:val="Čl. %1"/>
      <w:lvlJc w:val="left"/>
      <w:pPr>
        <w:tabs>
          <w:tab w:val="num" w:pos="720"/>
        </w:tabs>
        <w:ind w:left="432" w:hanging="432"/>
      </w:pPr>
      <w:rPr>
        <w:b/>
        <w:i w:val="0"/>
        <w:sz w:val="28"/>
      </w:rPr>
    </w:lvl>
    <w:lvl w:ilvl="1">
      <w:start w:val="1"/>
      <w:numFmt w:val="decimal"/>
      <w:pStyle w:val="Bodsmlouvy-21"/>
      <w:lvlText w:val="%1.%2"/>
      <w:lvlJc w:val="left"/>
      <w:pPr>
        <w:tabs>
          <w:tab w:val="num" w:pos="510"/>
        </w:tabs>
        <w:ind w:left="510" w:hanging="510"/>
      </w:pPr>
    </w:lvl>
    <w:lvl w:ilvl="2">
      <w:start w:val="1"/>
      <w:numFmt w:val="decimal"/>
      <w:pStyle w:val="Bodsmlouvy-211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3">
    <w:nsid w:val="3E7A12C9"/>
    <w:multiLevelType w:val="hybridMultilevel"/>
    <w:tmpl w:val="C70CCF84"/>
    <w:lvl w:ilvl="0" w:tplc="040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4">
    <w:nsid w:val="454C284E"/>
    <w:multiLevelType w:val="hybridMultilevel"/>
    <w:tmpl w:val="D318E400"/>
    <w:lvl w:ilvl="0" w:tplc="7F4AC1A0">
      <w:start w:val="1"/>
      <w:numFmt w:val="decimal"/>
      <w:lvlText w:val="%1."/>
      <w:lvlJc w:val="left"/>
      <w:pPr>
        <w:tabs>
          <w:tab w:val="num" w:pos="2136"/>
        </w:tabs>
        <w:ind w:left="2136" w:hanging="360"/>
      </w:pPr>
      <w:rPr>
        <w:rFonts w:hint="default"/>
        <w:b w:val="0"/>
      </w:rPr>
    </w:lvl>
    <w:lvl w:ilvl="1" w:tplc="9FBA23EC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6A408872" w:tentative="1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F4D09AE2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4A447E42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9729424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B6544408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4CDAAECA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EB56C586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5">
    <w:nsid w:val="47A708FA"/>
    <w:multiLevelType w:val="hybridMultilevel"/>
    <w:tmpl w:val="B010FC66"/>
    <w:lvl w:ilvl="0" w:tplc="F87EC6A8">
      <w:start w:val="1"/>
      <w:numFmt w:val="decimal"/>
      <w:lvlText w:val="%1."/>
      <w:lvlJc w:val="left"/>
      <w:pPr>
        <w:tabs>
          <w:tab w:val="num" w:pos="960"/>
        </w:tabs>
        <w:ind w:left="960" w:hanging="600"/>
      </w:pPr>
      <w:rPr>
        <w:rFonts w:hint="default"/>
      </w:rPr>
    </w:lvl>
    <w:lvl w:ilvl="1" w:tplc="ACC6950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324C79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A844FB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01E30D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62DD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6780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3E823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F4D48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34C4D6B"/>
    <w:multiLevelType w:val="hybridMultilevel"/>
    <w:tmpl w:val="CD083BDE"/>
    <w:lvl w:ilvl="0" w:tplc="603A1FF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7">
    <w:nsid w:val="551D116D"/>
    <w:multiLevelType w:val="hybridMultilevel"/>
    <w:tmpl w:val="5BF8C58E"/>
    <w:lvl w:ilvl="0" w:tplc="6978AE9E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8">
    <w:nsid w:val="5F580B8B"/>
    <w:multiLevelType w:val="hybridMultilevel"/>
    <w:tmpl w:val="2AC8986E"/>
    <w:lvl w:ilvl="0" w:tplc="0405000F">
      <w:start w:val="1"/>
      <w:numFmt w:val="decimal"/>
      <w:lvlText w:val="%1."/>
      <w:lvlJc w:val="left"/>
      <w:pPr>
        <w:tabs>
          <w:tab w:val="num" w:pos="1776"/>
        </w:tabs>
        <w:ind w:left="1776" w:hanging="360"/>
      </w:pPr>
      <w:rPr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29">
    <w:nsid w:val="61F375EE"/>
    <w:multiLevelType w:val="hybridMultilevel"/>
    <w:tmpl w:val="69A0A2F8"/>
    <w:lvl w:ilvl="0" w:tplc="F71EEAE6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3865115"/>
    <w:multiLevelType w:val="hybridMultilevel"/>
    <w:tmpl w:val="C38C43A2"/>
    <w:lvl w:ilvl="0" w:tplc="04050017">
      <w:start w:val="1"/>
      <w:numFmt w:val="lowerLetter"/>
      <w:lvlText w:val="%1)"/>
      <w:lvlJc w:val="left"/>
      <w:pPr>
        <w:tabs>
          <w:tab w:val="num" w:pos="1776"/>
        </w:tabs>
        <w:ind w:left="1776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2496"/>
        </w:tabs>
        <w:ind w:left="249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216"/>
        </w:tabs>
        <w:ind w:left="321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936"/>
        </w:tabs>
        <w:ind w:left="393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4656"/>
        </w:tabs>
        <w:ind w:left="465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376"/>
        </w:tabs>
        <w:ind w:left="537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096"/>
        </w:tabs>
        <w:ind w:left="609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816"/>
        </w:tabs>
        <w:ind w:left="681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536"/>
        </w:tabs>
        <w:ind w:left="7536" w:hanging="180"/>
      </w:pPr>
    </w:lvl>
  </w:abstractNum>
  <w:abstractNum w:abstractNumId="31">
    <w:nsid w:val="64223495"/>
    <w:multiLevelType w:val="hybridMultilevel"/>
    <w:tmpl w:val="A4EC5ED2"/>
    <w:lvl w:ilvl="0" w:tplc="2ECE1228">
      <w:numFmt w:val="bullet"/>
      <w:lvlText w:val="-"/>
      <w:lvlJc w:val="left"/>
      <w:pPr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19" w:tentative="1">
      <w:start w:val="1"/>
      <w:numFmt w:val="bullet"/>
      <w:lvlText w:val="o"/>
      <w:lvlJc w:val="left"/>
      <w:pPr>
        <w:ind w:left="2490" w:hanging="360"/>
      </w:pPr>
      <w:rPr>
        <w:rFonts w:ascii="Courier New" w:hAnsi="Courier New" w:cs="Courier New" w:hint="default"/>
      </w:rPr>
    </w:lvl>
    <w:lvl w:ilvl="2" w:tplc="0405001B" w:tentative="1">
      <w:start w:val="1"/>
      <w:numFmt w:val="bullet"/>
      <w:lvlText w:val=""/>
      <w:lvlJc w:val="left"/>
      <w:pPr>
        <w:ind w:left="3210" w:hanging="360"/>
      </w:pPr>
      <w:rPr>
        <w:rFonts w:ascii="Wingdings" w:hAnsi="Wingdings" w:hint="default"/>
      </w:rPr>
    </w:lvl>
    <w:lvl w:ilvl="3" w:tplc="0405000F" w:tentative="1">
      <w:start w:val="1"/>
      <w:numFmt w:val="bullet"/>
      <w:lvlText w:val=""/>
      <w:lvlJc w:val="left"/>
      <w:pPr>
        <w:ind w:left="3930" w:hanging="360"/>
      </w:pPr>
      <w:rPr>
        <w:rFonts w:ascii="Symbol" w:hAnsi="Symbol" w:hint="default"/>
      </w:rPr>
    </w:lvl>
    <w:lvl w:ilvl="4" w:tplc="04050019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5" w:tplc="0405001B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6" w:tplc="0405000F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7" w:tplc="04050019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8" w:tplc="0405001B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</w:abstractNum>
  <w:abstractNum w:abstractNumId="32">
    <w:nsid w:val="642D714F"/>
    <w:multiLevelType w:val="hybridMultilevel"/>
    <w:tmpl w:val="7F3EDE5A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579280F"/>
    <w:multiLevelType w:val="singleLevel"/>
    <w:tmpl w:val="FD32EED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4">
    <w:nsid w:val="670D1861"/>
    <w:multiLevelType w:val="hybridMultilevel"/>
    <w:tmpl w:val="C960DDCA"/>
    <w:lvl w:ilvl="0" w:tplc="04050001">
      <w:start w:val="1"/>
      <w:numFmt w:val="bullet"/>
      <w:lvlText w:val=""/>
      <w:lvlJc w:val="left"/>
      <w:pPr>
        <w:ind w:left="1128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0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88" w:hanging="360"/>
      </w:pPr>
      <w:rPr>
        <w:rFonts w:ascii="Wingdings" w:hAnsi="Wingdings" w:hint="default"/>
      </w:rPr>
    </w:lvl>
  </w:abstractNum>
  <w:abstractNum w:abstractNumId="35">
    <w:nsid w:val="6BAE4E50"/>
    <w:multiLevelType w:val="hybridMultilevel"/>
    <w:tmpl w:val="434053BE"/>
    <w:lvl w:ilvl="0" w:tplc="0405000F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ascii="Arial" w:eastAsia="Times New Roman" w:hAnsi="Arial" w:cs="Times New Roman"/>
        <w:b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721"/>
        </w:tabs>
        <w:ind w:left="1721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441"/>
        </w:tabs>
        <w:ind w:left="2441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161"/>
        </w:tabs>
        <w:ind w:left="3161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881"/>
        </w:tabs>
        <w:ind w:left="3881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01"/>
        </w:tabs>
        <w:ind w:left="4601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21"/>
        </w:tabs>
        <w:ind w:left="5321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041"/>
        </w:tabs>
        <w:ind w:left="6041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761"/>
        </w:tabs>
        <w:ind w:left="6761" w:hanging="180"/>
      </w:pPr>
    </w:lvl>
  </w:abstractNum>
  <w:abstractNum w:abstractNumId="36">
    <w:nsid w:val="6C913B51"/>
    <w:multiLevelType w:val="hybridMultilevel"/>
    <w:tmpl w:val="14EAADC8"/>
    <w:lvl w:ilvl="0" w:tplc="DB248CBC">
      <w:numFmt w:val="none"/>
      <w:lvlText w:val=""/>
      <w:lvlJc w:val="left"/>
      <w:pPr>
        <w:tabs>
          <w:tab w:val="num" w:pos="360"/>
        </w:tabs>
      </w:pPr>
    </w:lvl>
    <w:lvl w:ilvl="1" w:tplc="9DC62762">
      <w:numFmt w:val="none"/>
      <w:lvlText w:val=""/>
      <w:lvlJc w:val="left"/>
      <w:pPr>
        <w:tabs>
          <w:tab w:val="num" w:pos="360"/>
        </w:tabs>
      </w:pPr>
    </w:lvl>
    <w:lvl w:ilvl="2" w:tplc="3B3AB390">
      <w:start w:val="1"/>
      <w:numFmt w:val="decimal"/>
      <w:isLgl/>
      <w:lvlText w:val="%3."/>
      <w:lvlJc w:val="left"/>
      <w:pPr>
        <w:tabs>
          <w:tab w:val="num" w:pos="2160"/>
        </w:tabs>
        <w:ind w:left="2160" w:hanging="720"/>
      </w:pPr>
      <w:rPr>
        <w:rFonts w:ascii="Times New Roman" w:eastAsia="Times New Roman" w:hAnsi="Times New Roman" w:cs="Times New Roman" w:hint="default"/>
      </w:rPr>
    </w:lvl>
    <w:lvl w:ilvl="3" w:tplc="17F429A6">
      <w:numFmt w:val="none"/>
      <w:lvlText w:val=""/>
      <w:lvlJc w:val="left"/>
      <w:pPr>
        <w:tabs>
          <w:tab w:val="num" w:pos="360"/>
        </w:tabs>
      </w:pPr>
    </w:lvl>
    <w:lvl w:ilvl="4" w:tplc="08B21612">
      <w:numFmt w:val="none"/>
      <w:lvlText w:val=""/>
      <w:lvlJc w:val="left"/>
      <w:pPr>
        <w:tabs>
          <w:tab w:val="num" w:pos="360"/>
        </w:tabs>
      </w:pPr>
    </w:lvl>
    <w:lvl w:ilvl="5" w:tplc="0D0E5546">
      <w:numFmt w:val="none"/>
      <w:lvlText w:val=""/>
      <w:lvlJc w:val="left"/>
      <w:pPr>
        <w:tabs>
          <w:tab w:val="num" w:pos="360"/>
        </w:tabs>
      </w:pPr>
    </w:lvl>
    <w:lvl w:ilvl="6" w:tplc="B3F684B8">
      <w:numFmt w:val="none"/>
      <w:lvlText w:val=""/>
      <w:lvlJc w:val="left"/>
      <w:pPr>
        <w:tabs>
          <w:tab w:val="num" w:pos="360"/>
        </w:tabs>
      </w:pPr>
    </w:lvl>
    <w:lvl w:ilvl="7" w:tplc="E6A29240">
      <w:numFmt w:val="none"/>
      <w:lvlText w:val=""/>
      <w:lvlJc w:val="left"/>
      <w:pPr>
        <w:tabs>
          <w:tab w:val="num" w:pos="360"/>
        </w:tabs>
      </w:pPr>
    </w:lvl>
    <w:lvl w:ilvl="8" w:tplc="436277D4">
      <w:numFmt w:val="none"/>
      <w:lvlText w:val=""/>
      <w:lvlJc w:val="left"/>
      <w:pPr>
        <w:tabs>
          <w:tab w:val="num" w:pos="360"/>
        </w:tabs>
      </w:pPr>
    </w:lvl>
  </w:abstractNum>
  <w:abstractNum w:abstractNumId="37">
    <w:nsid w:val="6D7C0DD4"/>
    <w:multiLevelType w:val="singleLevel"/>
    <w:tmpl w:val="5D029962"/>
    <w:lvl w:ilvl="0">
      <w:start w:val="1"/>
      <w:numFmt w:val="bullet"/>
      <w:lvlText w:val="-"/>
      <w:lvlJc w:val="left"/>
      <w:pPr>
        <w:tabs>
          <w:tab w:val="num" w:pos="1128"/>
        </w:tabs>
        <w:ind w:left="1128" w:hanging="360"/>
      </w:pPr>
      <w:rPr>
        <w:rFonts w:hint="default"/>
        <w:i/>
      </w:rPr>
    </w:lvl>
  </w:abstractNum>
  <w:abstractNum w:abstractNumId="38">
    <w:nsid w:val="71F172C1"/>
    <w:multiLevelType w:val="hybridMultilevel"/>
    <w:tmpl w:val="47005314"/>
    <w:lvl w:ilvl="0" w:tplc="2ECE122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8E77FCE"/>
    <w:multiLevelType w:val="hybridMultilevel"/>
    <w:tmpl w:val="EE36576A"/>
    <w:lvl w:ilvl="0" w:tplc="452AB9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75B8B5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10C4E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116D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7EFD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3A8D25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AA2F0F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4A870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7CEA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B2D44E4"/>
    <w:multiLevelType w:val="hybridMultilevel"/>
    <w:tmpl w:val="21DA28C8"/>
    <w:lvl w:ilvl="0" w:tplc="6A8E3C0C">
      <w:start w:val="1"/>
      <w:numFmt w:val="decimal"/>
      <w:lvlText w:val="%1."/>
      <w:lvlJc w:val="left"/>
      <w:pPr>
        <w:tabs>
          <w:tab w:val="num" w:pos="2364"/>
        </w:tabs>
        <w:ind w:left="2364" w:hanging="360"/>
      </w:pPr>
      <w:rPr>
        <w:b w:val="0"/>
      </w:rPr>
    </w:lvl>
    <w:lvl w:ilvl="1" w:tplc="1D6C2B76" w:tentative="1">
      <w:start w:val="1"/>
      <w:numFmt w:val="lowerLetter"/>
      <w:lvlText w:val="%2."/>
      <w:lvlJc w:val="left"/>
      <w:pPr>
        <w:tabs>
          <w:tab w:val="num" w:pos="3084"/>
        </w:tabs>
        <w:ind w:left="3084" w:hanging="360"/>
      </w:pPr>
    </w:lvl>
    <w:lvl w:ilvl="2" w:tplc="95788EAA">
      <w:start w:val="1"/>
      <w:numFmt w:val="lowerRoman"/>
      <w:lvlText w:val="%3."/>
      <w:lvlJc w:val="right"/>
      <w:pPr>
        <w:tabs>
          <w:tab w:val="num" w:pos="3804"/>
        </w:tabs>
        <w:ind w:left="3804" w:hanging="180"/>
      </w:pPr>
    </w:lvl>
    <w:lvl w:ilvl="3" w:tplc="B1F8F55C" w:tentative="1">
      <w:start w:val="1"/>
      <w:numFmt w:val="decimal"/>
      <w:lvlText w:val="%4."/>
      <w:lvlJc w:val="left"/>
      <w:pPr>
        <w:tabs>
          <w:tab w:val="num" w:pos="4524"/>
        </w:tabs>
        <w:ind w:left="4524" w:hanging="360"/>
      </w:pPr>
    </w:lvl>
    <w:lvl w:ilvl="4" w:tplc="89F02C0C" w:tentative="1">
      <w:start w:val="1"/>
      <w:numFmt w:val="lowerLetter"/>
      <w:lvlText w:val="%5."/>
      <w:lvlJc w:val="left"/>
      <w:pPr>
        <w:tabs>
          <w:tab w:val="num" w:pos="5244"/>
        </w:tabs>
        <w:ind w:left="5244" w:hanging="360"/>
      </w:pPr>
    </w:lvl>
    <w:lvl w:ilvl="5" w:tplc="30DCAD08" w:tentative="1">
      <w:start w:val="1"/>
      <w:numFmt w:val="lowerRoman"/>
      <w:lvlText w:val="%6."/>
      <w:lvlJc w:val="right"/>
      <w:pPr>
        <w:tabs>
          <w:tab w:val="num" w:pos="5964"/>
        </w:tabs>
        <w:ind w:left="5964" w:hanging="180"/>
      </w:pPr>
    </w:lvl>
    <w:lvl w:ilvl="6" w:tplc="B56A3046" w:tentative="1">
      <w:start w:val="1"/>
      <w:numFmt w:val="decimal"/>
      <w:lvlText w:val="%7."/>
      <w:lvlJc w:val="left"/>
      <w:pPr>
        <w:tabs>
          <w:tab w:val="num" w:pos="6684"/>
        </w:tabs>
        <w:ind w:left="6684" w:hanging="360"/>
      </w:pPr>
    </w:lvl>
    <w:lvl w:ilvl="7" w:tplc="5448AE74" w:tentative="1">
      <w:start w:val="1"/>
      <w:numFmt w:val="lowerLetter"/>
      <w:lvlText w:val="%8."/>
      <w:lvlJc w:val="left"/>
      <w:pPr>
        <w:tabs>
          <w:tab w:val="num" w:pos="7404"/>
        </w:tabs>
        <w:ind w:left="7404" w:hanging="360"/>
      </w:pPr>
    </w:lvl>
    <w:lvl w:ilvl="8" w:tplc="47481AFC" w:tentative="1">
      <w:start w:val="1"/>
      <w:numFmt w:val="lowerRoman"/>
      <w:lvlText w:val="%9."/>
      <w:lvlJc w:val="right"/>
      <w:pPr>
        <w:tabs>
          <w:tab w:val="num" w:pos="8124"/>
        </w:tabs>
        <w:ind w:left="8124" w:hanging="180"/>
      </w:pPr>
    </w:lvl>
  </w:abstractNum>
  <w:abstractNum w:abstractNumId="41">
    <w:nsid w:val="7CA2200B"/>
    <w:multiLevelType w:val="hybridMultilevel"/>
    <w:tmpl w:val="6798ADD0"/>
    <w:lvl w:ilvl="0" w:tplc="042AFDC2">
      <w:start w:val="1"/>
      <w:numFmt w:val="lowerLetter"/>
      <w:lvlText w:val="%1)"/>
      <w:lvlJc w:val="left"/>
      <w:pPr>
        <w:tabs>
          <w:tab w:val="num" w:pos="2136"/>
        </w:tabs>
        <w:ind w:left="2136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2856"/>
        </w:tabs>
        <w:ind w:left="28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3576"/>
        </w:tabs>
        <w:ind w:left="3576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4296"/>
        </w:tabs>
        <w:ind w:left="4296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5016"/>
        </w:tabs>
        <w:ind w:left="5016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5736"/>
        </w:tabs>
        <w:ind w:left="5736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6456"/>
        </w:tabs>
        <w:ind w:left="6456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7176"/>
        </w:tabs>
        <w:ind w:left="7176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7896"/>
        </w:tabs>
        <w:ind w:left="7896" w:hanging="180"/>
      </w:pPr>
    </w:lvl>
  </w:abstractNum>
  <w:num w:numId="1">
    <w:abstractNumId w:val="22"/>
  </w:num>
  <w:num w:numId="2">
    <w:abstractNumId w:val="36"/>
  </w:num>
  <w:num w:numId="3">
    <w:abstractNumId w:val="8"/>
  </w:num>
  <w:num w:numId="4">
    <w:abstractNumId w:val="19"/>
  </w:num>
  <w:num w:numId="5">
    <w:abstractNumId w:val="20"/>
  </w:num>
  <w:num w:numId="6">
    <w:abstractNumId w:val="35"/>
  </w:num>
  <w:num w:numId="7">
    <w:abstractNumId w:val="26"/>
  </w:num>
  <w:num w:numId="8">
    <w:abstractNumId w:val="37"/>
  </w:num>
  <w:num w:numId="9">
    <w:abstractNumId w:val="4"/>
  </w:num>
  <w:num w:numId="10">
    <w:abstractNumId w:val="28"/>
  </w:num>
  <w:num w:numId="11">
    <w:abstractNumId w:val="1"/>
  </w:num>
  <w:num w:numId="12">
    <w:abstractNumId w:val="27"/>
  </w:num>
  <w:num w:numId="13">
    <w:abstractNumId w:val="10"/>
  </w:num>
  <w:num w:numId="14">
    <w:abstractNumId w:val="40"/>
  </w:num>
  <w:num w:numId="15">
    <w:abstractNumId w:val="14"/>
  </w:num>
  <w:num w:numId="16">
    <w:abstractNumId w:val="21"/>
  </w:num>
  <w:num w:numId="17">
    <w:abstractNumId w:val="12"/>
  </w:num>
  <w:num w:numId="18">
    <w:abstractNumId w:val="24"/>
  </w:num>
  <w:num w:numId="19">
    <w:abstractNumId w:val="25"/>
  </w:num>
  <w:num w:numId="20">
    <w:abstractNumId w:val="33"/>
  </w:num>
  <w:num w:numId="21">
    <w:abstractNumId w:val="39"/>
  </w:num>
  <w:num w:numId="22">
    <w:abstractNumId w:val="41"/>
  </w:num>
  <w:num w:numId="23">
    <w:abstractNumId w:val="3"/>
  </w:num>
  <w:num w:numId="24">
    <w:abstractNumId w:val="2"/>
  </w:num>
  <w:num w:numId="25">
    <w:abstractNumId w:val="13"/>
  </w:num>
  <w:num w:numId="26">
    <w:abstractNumId w:val="31"/>
  </w:num>
  <w:num w:numId="27">
    <w:abstractNumId w:val="7"/>
  </w:num>
  <w:num w:numId="28">
    <w:abstractNumId w:val="32"/>
  </w:num>
  <w:num w:numId="29">
    <w:abstractNumId w:val="38"/>
  </w:num>
  <w:num w:numId="30">
    <w:abstractNumId w:val="18"/>
  </w:num>
  <w:num w:numId="31">
    <w:abstractNumId w:val="0"/>
  </w:num>
  <w:num w:numId="32">
    <w:abstractNumId w:val="16"/>
  </w:num>
  <w:num w:numId="3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9"/>
  </w:num>
  <w:num w:numId="35">
    <w:abstractNumId w:val="11"/>
  </w:num>
  <w:num w:numId="3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5"/>
  </w:num>
  <w:num w:numId="38">
    <w:abstractNumId w:val="30"/>
  </w:num>
  <w:num w:numId="39">
    <w:abstractNumId w:val="9"/>
  </w:num>
  <w:num w:numId="40">
    <w:abstractNumId w:val="15"/>
  </w:num>
  <w:num w:numId="41">
    <w:abstractNumId w:val="23"/>
  </w:num>
  <w:num w:numId="42">
    <w:abstractNumId w:val="17"/>
  </w:num>
  <w:num w:numId="43">
    <w:abstractNumId w:val="34"/>
  </w:num>
  <w:num w:numId="44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77317"/>
    <w:rsid w:val="0000229F"/>
    <w:rsid w:val="00005C12"/>
    <w:rsid w:val="000066AB"/>
    <w:rsid w:val="00006AD4"/>
    <w:rsid w:val="0001350B"/>
    <w:rsid w:val="00014B34"/>
    <w:rsid w:val="00021D34"/>
    <w:rsid w:val="00023904"/>
    <w:rsid w:val="00027641"/>
    <w:rsid w:val="000336E1"/>
    <w:rsid w:val="0004267F"/>
    <w:rsid w:val="00060BF7"/>
    <w:rsid w:val="0006144D"/>
    <w:rsid w:val="000614A9"/>
    <w:rsid w:val="0007509F"/>
    <w:rsid w:val="00075B87"/>
    <w:rsid w:val="00077C7D"/>
    <w:rsid w:val="0008008D"/>
    <w:rsid w:val="00082323"/>
    <w:rsid w:val="000842FE"/>
    <w:rsid w:val="00086E00"/>
    <w:rsid w:val="00095165"/>
    <w:rsid w:val="000A12FA"/>
    <w:rsid w:val="000C346D"/>
    <w:rsid w:val="000D3C4F"/>
    <w:rsid w:val="000D5042"/>
    <w:rsid w:val="000E0789"/>
    <w:rsid w:val="000F78BF"/>
    <w:rsid w:val="00105A8B"/>
    <w:rsid w:val="00121009"/>
    <w:rsid w:val="00124E44"/>
    <w:rsid w:val="00134F81"/>
    <w:rsid w:val="001363FF"/>
    <w:rsid w:val="00137D7B"/>
    <w:rsid w:val="0014082A"/>
    <w:rsid w:val="00142928"/>
    <w:rsid w:val="001434C6"/>
    <w:rsid w:val="0014762C"/>
    <w:rsid w:val="00154F6E"/>
    <w:rsid w:val="00155152"/>
    <w:rsid w:val="001618BA"/>
    <w:rsid w:val="00162D35"/>
    <w:rsid w:val="00163CBC"/>
    <w:rsid w:val="0016597C"/>
    <w:rsid w:val="00193CB2"/>
    <w:rsid w:val="001A0B26"/>
    <w:rsid w:val="001A37DB"/>
    <w:rsid w:val="001A5F9C"/>
    <w:rsid w:val="001B5973"/>
    <w:rsid w:val="001C0DEC"/>
    <w:rsid w:val="001C1B8B"/>
    <w:rsid w:val="001C3B19"/>
    <w:rsid w:val="001C431C"/>
    <w:rsid w:val="001C5A06"/>
    <w:rsid w:val="001D2E14"/>
    <w:rsid w:val="001E46B0"/>
    <w:rsid w:val="001E7B86"/>
    <w:rsid w:val="001F0912"/>
    <w:rsid w:val="001F0A89"/>
    <w:rsid w:val="001F292F"/>
    <w:rsid w:val="001F54CA"/>
    <w:rsid w:val="001F5FA2"/>
    <w:rsid w:val="002006B2"/>
    <w:rsid w:val="0020163F"/>
    <w:rsid w:val="002022E0"/>
    <w:rsid w:val="0020283B"/>
    <w:rsid w:val="0020405D"/>
    <w:rsid w:val="00206148"/>
    <w:rsid w:val="00206A2A"/>
    <w:rsid w:val="00210481"/>
    <w:rsid w:val="00210DC8"/>
    <w:rsid w:val="00211A39"/>
    <w:rsid w:val="00212E5D"/>
    <w:rsid w:val="00214D44"/>
    <w:rsid w:val="00215A19"/>
    <w:rsid w:val="00217C17"/>
    <w:rsid w:val="002236ED"/>
    <w:rsid w:val="00226408"/>
    <w:rsid w:val="002318EE"/>
    <w:rsid w:val="00231CAF"/>
    <w:rsid w:val="002322E0"/>
    <w:rsid w:val="002373F2"/>
    <w:rsid w:val="002408AE"/>
    <w:rsid w:val="00243DC4"/>
    <w:rsid w:val="00250EEC"/>
    <w:rsid w:val="00261215"/>
    <w:rsid w:val="0026158A"/>
    <w:rsid w:val="00275E86"/>
    <w:rsid w:val="00283D36"/>
    <w:rsid w:val="002843EA"/>
    <w:rsid w:val="002868A5"/>
    <w:rsid w:val="0028756A"/>
    <w:rsid w:val="00294B39"/>
    <w:rsid w:val="002A089E"/>
    <w:rsid w:val="002B0455"/>
    <w:rsid w:val="002C0464"/>
    <w:rsid w:val="002C31FC"/>
    <w:rsid w:val="002D4151"/>
    <w:rsid w:val="002D47B9"/>
    <w:rsid w:val="002E5E4F"/>
    <w:rsid w:val="002F0F69"/>
    <w:rsid w:val="002F2B51"/>
    <w:rsid w:val="002F45D5"/>
    <w:rsid w:val="002F5C58"/>
    <w:rsid w:val="002F74E7"/>
    <w:rsid w:val="002F7DDE"/>
    <w:rsid w:val="00300CEE"/>
    <w:rsid w:val="00304CB8"/>
    <w:rsid w:val="00322DB4"/>
    <w:rsid w:val="003237EE"/>
    <w:rsid w:val="00331CD5"/>
    <w:rsid w:val="003374BC"/>
    <w:rsid w:val="003551A5"/>
    <w:rsid w:val="00361867"/>
    <w:rsid w:val="00361F7B"/>
    <w:rsid w:val="003634A3"/>
    <w:rsid w:val="003732FA"/>
    <w:rsid w:val="00373786"/>
    <w:rsid w:val="003758D2"/>
    <w:rsid w:val="00380833"/>
    <w:rsid w:val="00385A55"/>
    <w:rsid w:val="00387851"/>
    <w:rsid w:val="00391CE4"/>
    <w:rsid w:val="003B2637"/>
    <w:rsid w:val="003B5713"/>
    <w:rsid w:val="003C31EB"/>
    <w:rsid w:val="003C61EE"/>
    <w:rsid w:val="003D4AF4"/>
    <w:rsid w:val="003E429E"/>
    <w:rsid w:val="003E6B6C"/>
    <w:rsid w:val="003F282E"/>
    <w:rsid w:val="003F331E"/>
    <w:rsid w:val="003F3AB9"/>
    <w:rsid w:val="003F66AD"/>
    <w:rsid w:val="0040022F"/>
    <w:rsid w:val="00400E6A"/>
    <w:rsid w:val="00403322"/>
    <w:rsid w:val="00405A36"/>
    <w:rsid w:val="00406A0B"/>
    <w:rsid w:val="00406F3B"/>
    <w:rsid w:val="00420196"/>
    <w:rsid w:val="00421688"/>
    <w:rsid w:val="00422245"/>
    <w:rsid w:val="00423F9E"/>
    <w:rsid w:val="00425145"/>
    <w:rsid w:val="004364CC"/>
    <w:rsid w:val="00436F51"/>
    <w:rsid w:val="00447CBC"/>
    <w:rsid w:val="00450B93"/>
    <w:rsid w:val="00454ADA"/>
    <w:rsid w:val="004553FD"/>
    <w:rsid w:val="00456268"/>
    <w:rsid w:val="004650B8"/>
    <w:rsid w:val="004662FE"/>
    <w:rsid w:val="00484629"/>
    <w:rsid w:val="004953DE"/>
    <w:rsid w:val="004A5FB7"/>
    <w:rsid w:val="004B3EA4"/>
    <w:rsid w:val="004B4D9E"/>
    <w:rsid w:val="004B5EFD"/>
    <w:rsid w:val="004D2D80"/>
    <w:rsid w:val="004D6884"/>
    <w:rsid w:val="004E6F17"/>
    <w:rsid w:val="00506042"/>
    <w:rsid w:val="005100B5"/>
    <w:rsid w:val="0051790C"/>
    <w:rsid w:val="005202E9"/>
    <w:rsid w:val="0052306D"/>
    <w:rsid w:val="00525182"/>
    <w:rsid w:val="00540D83"/>
    <w:rsid w:val="00551872"/>
    <w:rsid w:val="0056465A"/>
    <w:rsid w:val="005678B3"/>
    <w:rsid w:val="005716F4"/>
    <w:rsid w:val="00575157"/>
    <w:rsid w:val="0058728F"/>
    <w:rsid w:val="00593EDD"/>
    <w:rsid w:val="00594A26"/>
    <w:rsid w:val="005A1B2C"/>
    <w:rsid w:val="005B7654"/>
    <w:rsid w:val="005D139C"/>
    <w:rsid w:val="005D1A7D"/>
    <w:rsid w:val="005D60D9"/>
    <w:rsid w:val="005E534C"/>
    <w:rsid w:val="005E692E"/>
    <w:rsid w:val="005F2ADE"/>
    <w:rsid w:val="005F4641"/>
    <w:rsid w:val="005F7001"/>
    <w:rsid w:val="006245E9"/>
    <w:rsid w:val="00630E64"/>
    <w:rsid w:val="00633965"/>
    <w:rsid w:val="006445A5"/>
    <w:rsid w:val="0064566C"/>
    <w:rsid w:val="006508A5"/>
    <w:rsid w:val="006518EF"/>
    <w:rsid w:val="00652C5F"/>
    <w:rsid w:val="0066153F"/>
    <w:rsid w:val="0066217C"/>
    <w:rsid w:val="00662EDE"/>
    <w:rsid w:val="00672AD6"/>
    <w:rsid w:val="00672CA0"/>
    <w:rsid w:val="006843DA"/>
    <w:rsid w:val="00693259"/>
    <w:rsid w:val="006974AA"/>
    <w:rsid w:val="006A6DF2"/>
    <w:rsid w:val="006A7DA6"/>
    <w:rsid w:val="006A7F0E"/>
    <w:rsid w:val="006B0430"/>
    <w:rsid w:val="006B4A9D"/>
    <w:rsid w:val="006B5283"/>
    <w:rsid w:val="006B6A3E"/>
    <w:rsid w:val="006C0156"/>
    <w:rsid w:val="006C41FB"/>
    <w:rsid w:val="006C5845"/>
    <w:rsid w:val="006C7963"/>
    <w:rsid w:val="006D36EB"/>
    <w:rsid w:val="006D41EF"/>
    <w:rsid w:val="006D4A55"/>
    <w:rsid w:val="006D4EC3"/>
    <w:rsid w:val="006E34D4"/>
    <w:rsid w:val="007112F6"/>
    <w:rsid w:val="0072007F"/>
    <w:rsid w:val="0072197E"/>
    <w:rsid w:val="00723AED"/>
    <w:rsid w:val="00726DA5"/>
    <w:rsid w:val="007308AD"/>
    <w:rsid w:val="00735849"/>
    <w:rsid w:val="00737311"/>
    <w:rsid w:val="007374EC"/>
    <w:rsid w:val="00744CB7"/>
    <w:rsid w:val="00760347"/>
    <w:rsid w:val="007645AF"/>
    <w:rsid w:val="00784D8E"/>
    <w:rsid w:val="007964C7"/>
    <w:rsid w:val="007A390B"/>
    <w:rsid w:val="007A3E3E"/>
    <w:rsid w:val="007A5123"/>
    <w:rsid w:val="007B350B"/>
    <w:rsid w:val="007C0937"/>
    <w:rsid w:val="007C1E1C"/>
    <w:rsid w:val="007C26A3"/>
    <w:rsid w:val="007C33C5"/>
    <w:rsid w:val="007D6A31"/>
    <w:rsid w:val="007E0D90"/>
    <w:rsid w:val="007F00BF"/>
    <w:rsid w:val="007F36F0"/>
    <w:rsid w:val="00810BBE"/>
    <w:rsid w:val="008159F4"/>
    <w:rsid w:val="00821D2E"/>
    <w:rsid w:val="00822F1F"/>
    <w:rsid w:val="00825106"/>
    <w:rsid w:val="0082580D"/>
    <w:rsid w:val="00825A80"/>
    <w:rsid w:val="0082704A"/>
    <w:rsid w:val="008272D4"/>
    <w:rsid w:val="0083356A"/>
    <w:rsid w:val="008359F2"/>
    <w:rsid w:val="00843F64"/>
    <w:rsid w:val="00843FA8"/>
    <w:rsid w:val="0084694C"/>
    <w:rsid w:val="00855CE3"/>
    <w:rsid w:val="0086512C"/>
    <w:rsid w:val="00875C65"/>
    <w:rsid w:val="00875FBB"/>
    <w:rsid w:val="00881791"/>
    <w:rsid w:val="00881D40"/>
    <w:rsid w:val="0088204B"/>
    <w:rsid w:val="00890C8F"/>
    <w:rsid w:val="008932CF"/>
    <w:rsid w:val="008963FA"/>
    <w:rsid w:val="008A0BEA"/>
    <w:rsid w:val="008A3EA6"/>
    <w:rsid w:val="008A454A"/>
    <w:rsid w:val="008A686A"/>
    <w:rsid w:val="008A721D"/>
    <w:rsid w:val="008B228D"/>
    <w:rsid w:val="008B6CE0"/>
    <w:rsid w:val="008C5D6B"/>
    <w:rsid w:val="008D5BA0"/>
    <w:rsid w:val="008D5D35"/>
    <w:rsid w:val="008D782A"/>
    <w:rsid w:val="008E2DDE"/>
    <w:rsid w:val="008E4753"/>
    <w:rsid w:val="008E4C67"/>
    <w:rsid w:val="008F1B07"/>
    <w:rsid w:val="00900C5D"/>
    <w:rsid w:val="00900F35"/>
    <w:rsid w:val="00902C0E"/>
    <w:rsid w:val="009049FF"/>
    <w:rsid w:val="00920C34"/>
    <w:rsid w:val="0093090B"/>
    <w:rsid w:val="009321B4"/>
    <w:rsid w:val="0093488E"/>
    <w:rsid w:val="00935E03"/>
    <w:rsid w:val="0093677D"/>
    <w:rsid w:val="00941494"/>
    <w:rsid w:val="0094377D"/>
    <w:rsid w:val="0095081F"/>
    <w:rsid w:val="00951F5B"/>
    <w:rsid w:val="00956D48"/>
    <w:rsid w:val="00957298"/>
    <w:rsid w:val="009601FD"/>
    <w:rsid w:val="00961D69"/>
    <w:rsid w:val="009638A6"/>
    <w:rsid w:val="00966BEB"/>
    <w:rsid w:val="009720BD"/>
    <w:rsid w:val="00973E49"/>
    <w:rsid w:val="009748A3"/>
    <w:rsid w:val="00975357"/>
    <w:rsid w:val="00977317"/>
    <w:rsid w:val="00993B7F"/>
    <w:rsid w:val="00997409"/>
    <w:rsid w:val="009A7ECF"/>
    <w:rsid w:val="009B0849"/>
    <w:rsid w:val="009C14D1"/>
    <w:rsid w:val="009C1954"/>
    <w:rsid w:val="009C5B04"/>
    <w:rsid w:val="009D3682"/>
    <w:rsid w:val="009E7724"/>
    <w:rsid w:val="009F72CD"/>
    <w:rsid w:val="00A01E0C"/>
    <w:rsid w:val="00A1107A"/>
    <w:rsid w:val="00A1694E"/>
    <w:rsid w:val="00A35A7A"/>
    <w:rsid w:val="00A53915"/>
    <w:rsid w:val="00A643EF"/>
    <w:rsid w:val="00A6518E"/>
    <w:rsid w:val="00A70AAD"/>
    <w:rsid w:val="00A739AE"/>
    <w:rsid w:val="00A757F2"/>
    <w:rsid w:val="00A76772"/>
    <w:rsid w:val="00A8068A"/>
    <w:rsid w:val="00A84FBF"/>
    <w:rsid w:val="00A957BF"/>
    <w:rsid w:val="00A95B52"/>
    <w:rsid w:val="00AA6B91"/>
    <w:rsid w:val="00AA77DE"/>
    <w:rsid w:val="00AB235F"/>
    <w:rsid w:val="00AB3960"/>
    <w:rsid w:val="00AB5D30"/>
    <w:rsid w:val="00AC09FB"/>
    <w:rsid w:val="00AC2DC6"/>
    <w:rsid w:val="00AC3482"/>
    <w:rsid w:val="00AC7BB6"/>
    <w:rsid w:val="00AC7D3A"/>
    <w:rsid w:val="00AD7D06"/>
    <w:rsid w:val="00AE75E8"/>
    <w:rsid w:val="00AF0D84"/>
    <w:rsid w:val="00AF56E8"/>
    <w:rsid w:val="00B10DAA"/>
    <w:rsid w:val="00B128E8"/>
    <w:rsid w:val="00B225A1"/>
    <w:rsid w:val="00B34BEC"/>
    <w:rsid w:val="00B354FC"/>
    <w:rsid w:val="00B40926"/>
    <w:rsid w:val="00B43273"/>
    <w:rsid w:val="00B433F8"/>
    <w:rsid w:val="00B45777"/>
    <w:rsid w:val="00B47737"/>
    <w:rsid w:val="00B47C49"/>
    <w:rsid w:val="00B50032"/>
    <w:rsid w:val="00B520E8"/>
    <w:rsid w:val="00B60C64"/>
    <w:rsid w:val="00B62EEE"/>
    <w:rsid w:val="00B6699A"/>
    <w:rsid w:val="00B721F1"/>
    <w:rsid w:val="00B744C0"/>
    <w:rsid w:val="00B75096"/>
    <w:rsid w:val="00B77E72"/>
    <w:rsid w:val="00B84A15"/>
    <w:rsid w:val="00B872EC"/>
    <w:rsid w:val="00B95434"/>
    <w:rsid w:val="00BA336E"/>
    <w:rsid w:val="00BB14C6"/>
    <w:rsid w:val="00BB371A"/>
    <w:rsid w:val="00BC4968"/>
    <w:rsid w:val="00BC504E"/>
    <w:rsid w:val="00BC79E3"/>
    <w:rsid w:val="00BD39A1"/>
    <w:rsid w:val="00BD6D3A"/>
    <w:rsid w:val="00BD740A"/>
    <w:rsid w:val="00BE53A0"/>
    <w:rsid w:val="00BF1105"/>
    <w:rsid w:val="00BF5F4A"/>
    <w:rsid w:val="00C05304"/>
    <w:rsid w:val="00C172C8"/>
    <w:rsid w:val="00C202FD"/>
    <w:rsid w:val="00C2208E"/>
    <w:rsid w:val="00C311D9"/>
    <w:rsid w:val="00C4022B"/>
    <w:rsid w:val="00C43CE2"/>
    <w:rsid w:val="00C51FCB"/>
    <w:rsid w:val="00C618D1"/>
    <w:rsid w:val="00C65961"/>
    <w:rsid w:val="00C72D99"/>
    <w:rsid w:val="00C749C0"/>
    <w:rsid w:val="00C82397"/>
    <w:rsid w:val="00C94CF6"/>
    <w:rsid w:val="00CA3DE1"/>
    <w:rsid w:val="00CA718D"/>
    <w:rsid w:val="00CA7A32"/>
    <w:rsid w:val="00CB4F32"/>
    <w:rsid w:val="00CD4709"/>
    <w:rsid w:val="00CE093C"/>
    <w:rsid w:val="00CE127C"/>
    <w:rsid w:val="00CE38C4"/>
    <w:rsid w:val="00CF5566"/>
    <w:rsid w:val="00CF6568"/>
    <w:rsid w:val="00D007D9"/>
    <w:rsid w:val="00D170E6"/>
    <w:rsid w:val="00D173C1"/>
    <w:rsid w:val="00D24908"/>
    <w:rsid w:val="00D355E2"/>
    <w:rsid w:val="00D36001"/>
    <w:rsid w:val="00D50CD1"/>
    <w:rsid w:val="00D525D5"/>
    <w:rsid w:val="00D70CC3"/>
    <w:rsid w:val="00D754FE"/>
    <w:rsid w:val="00D80E48"/>
    <w:rsid w:val="00D879F5"/>
    <w:rsid w:val="00D917F5"/>
    <w:rsid w:val="00D936F9"/>
    <w:rsid w:val="00D97235"/>
    <w:rsid w:val="00D97819"/>
    <w:rsid w:val="00D97B44"/>
    <w:rsid w:val="00DB2295"/>
    <w:rsid w:val="00DC10F8"/>
    <w:rsid w:val="00DC53E9"/>
    <w:rsid w:val="00DC7AD5"/>
    <w:rsid w:val="00DC7D3D"/>
    <w:rsid w:val="00DD2343"/>
    <w:rsid w:val="00DD6042"/>
    <w:rsid w:val="00DD74DF"/>
    <w:rsid w:val="00DE0789"/>
    <w:rsid w:val="00DE078D"/>
    <w:rsid w:val="00DE4B4F"/>
    <w:rsid w:val="00E02C45"/>
    <w:rsid w:val="00E04846"/>
    <w:rsid w:val="00E133F0"/>
    <w:rsid w:val="00E13BB1"/>
    <w:rsid w:val="00E20041"/>
    <w:rsid w:val="00E37FDF"/>
    <w:rsid w:val="00E40CA7"/>
    <w:rsid w:val="00E51851"/>
    <w:rsid w:val="00E53281"/>
    <w:rsid w:val="00E546EB"/>
    <w:rsid w:val="00E57917"/>
    <w:rsid w:val="00E626D2"/>
    <w:rsid w:val="00E6532C"/>
    <w:rsid w:val="00E70E77"/>
    <w:rsid w:val="00E72533"/>
    <w:rsid w:val="00E72D7F"/>
    <w:rsid w:val="00E733FB"/>
    <w:rsid w:val="00E91938"/>
    <w:rsid w:val="00E940E4"/>
    <w:rsid w:val="00EA09C9"/>
    <w:rsid w:val="00EA1090"/>
    <w:rsid w:val="00EA7915"/>
    <w:rsid w:val="00EB124D"/>
    <w:rsid w:val="00EB14EF"/>
    <w:rsid w:val="00EB20A5"/>
    <w:rsid w:val="00EB5975"/>
    <w:rsid w:val="00EC5344"/>
    <w:rsid w:val="00EC5352"/>
    <w:rsid w:val="00EC59D3"/>
    <w:rsid w:val="00ED6079"/>
    <w:rsid w:val="00ED79D8"/>
    <w:rsid w:val="00EE7424"/>
    <w:rsid w:val="00EF1D3C"/>
    <w:rsid w:val="00EF250D"/>
    <w:rsid w:val="00EF5B6F"/>
    <w:rsid w:val="00EF79B6"/>
    <w:rsid w:val="00F05A3C"/>
    <w:rsid w:val="00F06B5D"/>
    <w:rsid w:val="00F06D16"/>
    <w:rsid w:val="00F1490E"/>
    <w:rsid w:val="00F257B2"/>
    <w:rsid w:val="00F308AA"/>
    <w:rsid w:val="00F32C8C"/>
    <w:rsid w:val="00F34C48"/>
    <w:rsid w:val="00F34D2B"/>
    <w:rsid w:val="00F56631"/>
    <w:rsid w:val="00F607C6"/>
    <w:rsid w:val="00F61938"/>
    <w:rsid w:val="00F61CE7"/>
    <w:rsid w:val="00F6518D"/>
    <w:rsid w:val="00F7034A"/>
    <w:rsid w:val="00F718CF"/>
    <w:rsid w:val="00F747CA"/>
    <w:rsid w:val="00F75A40"/>
    <w:rsid w:val="00F760B5"/>
    <w:rsid w:val="00F83A50"/>
    <w:rsid w:val="00F85826"/>
    <w:rsid w:val="00F8736F"/>
    <w:rsid w:val="00FA01AF"/>
    <w:rsid w:val="00FA2AC3"/>
    <w:rsid w:val="00FA3E6B"/>
    <w:rsid w:val="00FB3375"/>
    <w:rsid w:val="00FB7576"/>
    <w:rsid w:val="00FC12BF"/>
    <w:rsid w:val="00FD31D4"/>
    <w:rsid w:val="00FD3BC6"/>
    <w:rsid w:val="00FD59A6"/>
    <w:rsid w:val="00FD75A4"/>
    <w:rsid w:val="00FD7D68"/>
    <w:rsid w:val="00FE4901"/>
    <w:rsid w:val="00FE71C5"/>
    <w:rsid w:val="00FF28F9"/>
    <w:rsid w:val="00FF48C5"/>
    <w:rsid w:val="00FF7C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77317"/>
    <w:rPr>
      <w:rFonts w:ascii="Times New Roman" w:eastAsia="Times New Roman" w:hAnsi="Times New Roman"/>
      <w:sz w:val="24"/>
      <w:szCs w:val="24"/>
    </w:rPr>
  </w:style>
  <w:style w:type="paragraph" w:styleId="Nadpis1">
    <w:name w:val="heading 1"/>
    <w:basedOn w:val="Normln"/>
    <w:next w:val="Normln"/>
    <w:link w:val="Nadpis1Char"/>
    <w:qFormat/>
    <w:rsid w:val="00977317"/>
    <w:pPr>
      <w:keepNext/>
      <w:jc w:val="both"/>
      <w:outlineLvl w:val="0"/>
    </w:pPr>
    <w:rPr>
      <w:rFonts w:ascii="Arial" w:hAnsi="Arial"/>
      <w:b/>
      <w:smallCaps/>
      <w:sz w:val="32"/>
      <w:szCs w:val="32"/>
    </w:rPr>
  </w:style>
  <w:style w:type="paragraph" w:styleId="Nadpis2">
    <w:name w:val="heading 2"/>
    <w:basedOn w:val="Normln"/>
    <w:next w:val="Normln"/>
    <w:qFormat/>
    <w:rsid w:val="001D2E1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dpis3">
    <w:name w:val="heading 3"/>
    <w:basedOn w:val="Nadpis2"/>
    <w:next w:val="Normln"/>
    <w:qFormat/>
    <w:rsid w:val="001D2E14"/>
    <w:pPr>
      <w:keepNext w:val="0"/>
      <w:spacing w:before="0" w:after="200" w:line="276" w:lineRule="auto"/>
      <w:ind w:left="2160"/>
      <w:jc w:val="both"/>
      <w:outlineLvl w:val="2"/>
    </w:pPr>
    <w:rPr>
      <w:rFonts w:ascii="Cambria" w:eastAsia="Calibri" w:hAnsi="Cambria" w:cs="Times New Roman"/>
      <w:b w:val="0"/>
      <w:bCs w:val="0"/>
      <w:i w:val="0"/>
      <w:iCs w:val="0"/>
      <w:sz w:val="24"/>
      <w:szCs w:val="24"/>
      <w:lang w:eastAsia="en-US"/>
    </w:rPr>
  </w:style>
  <w:style w:type="paragraph" w:styleId="Nadpis6">
    <w:name w:val="heading 6"/>
    <w:basedOn w:val="Normln"/>
    <w:next w:val="Normln"/>
    <w:qFormat/>
    <w:rsid w:val="001D2E14"/>
    <w:pPr>
      <w:keepNext/>
      <w:keepLines/>
      <w:spacing w:before="200" w:line="276" w:lineRule="auto"/>
      <w:ind w:left="4320"/>
      <w:outlineLvl w:val="5"/>
    </w:pPr>
    <w:rPr>
      <w:rFonts w:ascii="Cambria" w:hAnsi="Cambria"/>
      <w:i/>
      <w:iCs/>
      <w:color w:val="243F60"/>
      <w:sz w:val="22"/>
      <w:szCs w:val="22"/>
      <w:lang w:val="sk-SK" w:eastAsia="en-US"/>
    </w:rPr>
  </w:style>
  <w:style w:type="paragraph" w:styleId="Nadpis7">
    <w:name w:val="heading 7"/>
    <w:basedOn w:val="Normln"/>
    <w:next w:val="Normln"/>
    <w:qFormat/>
    <w:rsid w:val="001D2E14"/>
    <w:pPr>
      <w:keepNext/>
      <w:keepLines/>
      <w:spacing w:before="200" w:line="276" w:lineRule="auto"/>
      <w:ind w:left="5040"/>
      <w:outlineLvl w:val="6"/>
    </w:pPr>
    <w:rPr>
      <w:rFonts w:ascii="Cambria" w:hAnsi="Cambria"/>
      <w:i/>
      <w:iCs/>
      <w:color w:val="404040"/>
      <w:sz w:val="22"/>
      <w:szCs w:val="22"/>
      <w:lang w:val="sk-SK" w:eastAsia="en-US"/>
    </w:rPr>
  </w:style>
  <w:style w:type="paragraph" w:styleId="Nadpis8">
    <w:name w:val="heading 8"/>
    <w:basedOn w:val="Normln"/>
    <w:next w:val="Normln"/>
    <w:qFormat/>
    <w:rsid w:val="001D2E14"/>
    <w:pPr>
      <w:keepNext/>
      <w:keepLines/>
      <w:spacing w:before="200" w:line="276" w:lineRule="auto"/>
      <w:ind w:left="5760"/>
      <w:outlineLvl w:val="7"/>
    </w:pPr>
    <w:rPr>
      <w:rFonts w:ascii="Cambria" w:hAnsi="Cambria"/>
      <w:color w:val="404040"/>
      <w:sz w:val="20"/>
      <w:szCs w:val="20"/>
      <w:lang w:val="sk-SK" w:eastAsia="en-US"/>
    </w:rPr>
  </w:style>
  <w:style w:type="paragraph" w:styleId="Nadpis9">
    <w:name w:val="heading 9"/>
    <w:basedOn w:val="Normln"/>
    <w:next w:val="Normln"/>
    <w:qFormat/>
    <w:rsid w:val="001D2E14"/>
    <w:pPr>
      <w:keepNext/>
      <w:keepLines/>
      <w:spacing w:before="200" w:line="276" w:lineRule="auto"/>
      <w:ind w:left="6480"/>
      <w:outlineLvl w:val="8"/>
    </w:pPr>
    <w:rPr>
      <w:rFonts w:ascii="Cambria" w:hAnsi="Cambria"/>
      <w:i/>
      <w:iCs/>
      <w:color w:val="404040"/>
      <w:sz w:val="20"/>
      <w:szCs w:val="20"/>
      <w:lang w:val="sk-SK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sid w:val="00977317"/>
    <w:rPr>
      <w:rFonts w:ascii="Arial" w:eastAsia="Times New Roman" w:hAnsi="Arial" w:cs="Arial"/>
      <w:b/>
      <w:smallCaps/>
      <w:sz w:val="32"/>
      <w:szCs w:val="32"/>
      <w:lang w:eastAsia="cs-CZ"/>
    </w:rPr>
  </w:style>
  <w:style w:type="paragraph" w:customStyle="1" w:styleId="Smlouva">
    <w:name w:val="Smlouva"/>
    <w:rsid w:val="00977317"/>
    <w:pPr>
      <w:widowControl w:val="0"/>
      <w:spacing w:after="120"/>
      <w:jc w:val="center"/>
    </w:pPr>
    <w:rPr>
      <w:rFonts w:ascii="Times New Roman" w:eastAsia="Times New Roman" w:hAnsi="Times New Roman"/>
      <w:b/>
      <w:snapToGrid w:val="0"/>
      <w:color w:val="FF0000"/>
      <w:sz w:val="36"/>
    </w:rPr>
  </w:style>
  <w:style w:type="paragraph" w:customStyle="1" w:styleId="Bodsmlouvy-21">
    <w:name w:val="Bod smlouvy - 2.1"/>
    <w:rsid w:val="00977317"/>
    <w:pPr>
      <w:numPr>
        <w:ilvl w:val="1"/>
        <w:numId w:val="1"/>
      </w:numPr>
      <w:jc w:val="both"/>
      <w:outlineLvl w:val="1"/>
    </w:pPr>
    <w:rPr>
      <w:rFonts w:ascii="Times New Roman" w:eastAsia="Times New Roman" w:hAnsi="Times New Roman"/>
      <w:snapToGrid w:val="0"/>
      <w:color w:val="000000"/>
      <w:sz w:val="22"/>
    </w:rPr>
  </w:style>
  <w:style w:type="paragraph" w:customStyle="1" w:styleId="lnek">
    <w:name w:val="Článek"/>
    <w:basedOn w:val="Normln"/>
    <w:next w:val="Bodsmlouvy-21"/>
    <w:rsid w:val="00977317"/>
    <w:pPr>
      <w:numPr>
        <w:numId w:val="1"/>
      </w:numPr>
      <w:spacing w:before="360" w:after="360"/>
      <w:jc w:val="center"/>
    </w:pPr>
    <w:rPr>
      <w:b/>
      <w:snapToGrid w:val="0"/>
      <w:color w:val="0000FF"/>
      <w:sz w:val="28"/>
      <w:szCs w:val="20"/>
    </w:rPr>
  </w:style>
  <w:style w:type="paragraph" w:customStyle="1" w:styleId="Bodsmlouvy-211">
    <w:name w:val="Bod smlouvy - 2.1.1"/>
    <w:basedOn w:val="Bodsmlouvy-21"/>
    <w:rsid w:val="00977317"/>
    <w:pPr>
      <w:numPr>
        <w:ilvl w:val="2"/>
      </w:numPr>
      <w:tabs>
        <w:tab w:val="clear" w:pos="720"/>
        <w:tab w:val="num" w:pos="360"/>
        <w:tab w:val="left" w:pos="1134"/>
        <w:tab w:val="right" w:pos="9356"/>
      </w:tabs>
      <w:spacing w:after="60"/>
      <w:ind w:left="360" w:hanging="360"/>
      <w:outlineLvl w:val="2"/>
    </w:pPr>
  </w:style>
  <w:style w:type="paragraph" w:customStyle="1" w:styleId="StyllnekPed30b">
    <w:name w:val="Styl Článek + Před:  30 b."/>
    <w:basedOn w:val="lnek"/>
    <w:rsid w:val="00977317"/>
    <w:pPr>
      <w:spacing w:before="600"/>
    </w:pPr>
    <w:rPr>
      <w:bCs/>
    </w:rPr>
  </w:style>
  <w:style w:type="paragraph" w:customStyle="1" w:styleId="Normln0">
    <w:name w:val="Normální~"/>
    <w:basedOn w:val="Normln"/>
    <w:rsid w:val="00977317"/>
    <w:pPr>
      <w:widowControl w:val="0"/>
    </w:pPr>
    <w:rPr>
      <w:szCs w:val="20"/>
    </w:rPr>
  </w:style>
  <w:style w:type="paragraph" w:styleId="Zkladntext">
    <w:name w:val="Body Text"/>
    <w:basedOn w:val="Normln"/>
    <w:link w:val="ZkladntextChar"/>
    <w:rsid w:val="00977317"/>
    <w:rPr>
      <w:snapToGrid w:val="0"/>
      <w:color w:val="000000"/>
      <w:szCs w:val="20"/>
    </w:rPr>
  </w:style>
  <w:style w:type="character" w:customStyle="1" w:styleId="ZkladntextChar">
    <w:name w:val="Základní text Char"/>
    <w:link w:val="Zkladntext"/>
    <w:rsid w:val="00977317"/>
    <w:rPr>
      <w:rFonts w:ascii="Times New Roman" w:eastAsia="Times New Roman" w:hAnsi="Times New Roman" w:cs="Times New Roman"/>
      <w:snapToGrid w:val="0"/>
      <w:color w:val="000000"/>
      <w:sz w:val="24"/>
      <w:szCs w:val="20"/>
      <w:lang w:eastAsia="cs-CZ"/>
    </w:rPr>
  </w:style>
  <w:style w:type="paragraph" w:styleId="Zpat">
    <w:name w:val="footer"/>
    <w:basedOn w:val="Normln"/>
    <w:link w:val="ZpatChar"/>
    <w:rsid w:val="0097731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977317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nky">
    <w:name w:val="page number"/>
    <w:basedOn w:val="Standardnpsmoodstavce"/>
    <w:rsid w:val="00977317"/>
  </w:style>
  <w:style w:type="paragraph" w:customStyle="1" w:styleId="Char">
    <w:name w:val="Char"/>
    <w:basedOn w:val="Nadpis1"/>
    <w:rsid w:val="00977317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platne1">
    <w:name w:val="platne1"/>
    <w:basedOn w:val="Standardnpsmoodstavce"/>
    <w:rsid w:val="00B43273"/>
  </w:style>
  <w:style w:type="paragraph" w:styleId="Odstavecseseznamem">
    <w:name w:val="List Paragraph"/>
    <w:basedOn w:val="Normln"/>
    <w:uiPriority w:val="34"/>
    <w:qFormat/>
    <w:rsid w:val="00E72533"/>
    <w:pPr>
      <w:ind w:left="720"/>
      <w:contextualSpacing/>
    </w:pPr>
  </w:style>
  <w:style w:type="character" w:styleId="Odkaznakoment">
    <w:name w:val="annotation reference"/>
    <w:uiPriority w:val="99"/>
    <w:semiHidden/>
    <w:unhideWhenUsed/>
    <w:rsid w:val="00AE75E8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AE75E8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AE75E8"/>
    <w:rPr>
      <w:rFonts w:ascii="Times New Roman" w:eastAsia="Times New Roman" w:hAnsi="Times New Roman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AE75E8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AE75E8"/>
    <w:rPr>
      <w:rFonts w:ascii="Times New Roman" w:eastAsia="Times New Roman" w:hAnsi="Times New Roman"/>
      <w:b/>
      <w:bCs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E75E8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E75E8"/>
    <w:rPr>
      <w:rFonts w:ascii="Tahoma" w:eastAsia="Times New Roman" w:hAnsi="Tahoma" w:cs="Tahoma"/>
      <w:sz w:val="16"/>
      <w:szCs w:val="16"/>
    </w:rPr>
  </w:style>
  <w:style w:type="character" w:styleId="Hypertextovodkaz">
    <w:name w:val="Hyperlink"/>
    <w:uiPriority w:val="99"/>
    <w:rsid w:val="004E6F17"/>
    <w:rPr>
      <w:color w:val="0000FF"/>
      <w:u w:val="single"/>
    </w:rPr>
  </w:style>
  <w:style w:type="paragraph" w:styleId="Normlnweb">
    <w:name w:val="Normal (Web)"/>
    <w:basedOn w:val="Normln"/>
    <w:semiHidden/>
    <w:rsid w:val="004E6F17"/>
    <w:pPr>
      <w:suppressAutoHyphens/>
      <w:spacing w:before="280" w:after="119"/>
    </w:pPr>
    <w:rPr>
      <w:rFonts w:eastAsia="SimSun"/>
      <w:lang w:eastAsia="ar-SA"/>
    </w:rPr>
  </w:style>
  <w:style w:type="table" w:styleId="Mkatabulky">
    <w:name w:val="Table Grid"/>
    <w:basedOn w:val="Normlntabulka"/>
    <w:uiPriority w:val="59"/>
    <w:rsid w:val="00855CE3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CharCharChar">
    <w:name w:val="Char Char Char Char"/>
    <w:basedOn w:val="Normln"/>
    <w:rsid w:val="00F1490E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efault">
    <w:name w:val="Default"/>
    <w:rsid w:val="00406A0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CharCharCharChar1CharCharChar">
    <w:name w:val="Char Char Char Char1 Char Char Char"/>
    <w:basedOn w:val="Normln"/>
    <w:rsid w:val="00406A0B"/>
    <w:pPr>
      <w:spacing w:after="160" w:line="240" w:lineRule="exact"/>
      <w:jc w:val="both"/>
    </w:pPr>
    <w:rPr>
      <w:rFonts w:ascii="Times New Roman Bold" w:hAnsi="Times New Roman Bold"/>
      <w:sz w:val="22"/>
      <w:szCs w:val="26"/>
      <w:lang w:val="sk-SK" w:eastAsia="en-US"/>
    </w:rPr>
  </w:style>
  <w:style w:type="paragraph" w:customStyle="1" w:styleId="dkanormln">
    <w:name w:val="Øádka normální"/>
    <w:basedOn w:val="Normln"/>
    <w:rsid w:val="00551872"/>
    <w:pPr>
      <w:jc w:val="both"/>
    </w:pPr>
    <w:rPr>
      <w:kern w:val="16"/>
      <w:szCs w:val="20"/>
    </w:rPr>
  </w:style>
  <w:style w:type="paragraph" w:customStyle="1" w:styleId="CharCharCharChar1">
    <w:name w:val="Char Char Char Char1"/>
    <w:basedOn w:val="Nadpis1"/>
    <w:rsid w:val="00F760B5"/>
    <w:pPr>
      <w:keepNext w:val="0"/>
      <w:tabs>
        <w:tab w:val="num" w:pos="0"/>
      </w:tabs>
      <w:spacing w:after="240" w:line="360" w:lineRule="auto"/>
    </w:pPr>
    <w:rPr>
      <w:rFonts w:ascii="Times" w:hAnsi="Times" w:cs="Times"/>
      <w:bCs/>
      <w:smallCaps w:val="0"/>
      <w:kern w:val="32"/>
    </w:rPr>
  </w:style>
  <w:style w:type="paragraph" w:customStyle="1" w:styleId="CharCharCharCharCharChar">
    <w:name w:val="Char Char Char Char Char Char"/>
    <w:basedOn w:val="Nadpis1"/>
    <w:rsid w:val="001D2E14"/>
    <w:pPr>
      <w:keepNext w:val="0"/>
      <w:tabs>
        <w:tab w:val="num" w:pos="0"/>
      </w:tabs>
      <w:spacing w:after="240" w:line="360" w:lineRule="auto"/>
    </w:pPr>
    <w:rPr>
      <w:rFonts w:ascii="Times" w:eastAsia="Times" w:hAnsi="Times"/>
      <w:bCs/>
      <w:smallCaps w:val="0"/>
      <w:kern w:val="32"/>
    </w:rPr>
  </w:style>
  <w:style w:type="character" w:customStyle="1" w:styleId="BezmezerChar">
    <w:name w:val="Bez mezer Char"/>
    <w:aliases w:val="muj styl Char"/>
    <w:link w:val="Bezmezer"/>
    <w:uiPriority w:val="1"/>
    <w:locked/>
    <w:rsid w:val="008E2DDE"/>
    <w:rPr>
      <w:sz w:val="24"/>
      <w:szCs w:val="24"/>
      <w:lang w:val="cs-CZ" w:eastAsia="cs-CZ" w:bidi="ar-SA"/>
    </w:rPr>
  </w:style>
  <w:style w:type="paragraph" w:styleId="Bezmezer">
    <w:name w:val="No Spacing"/>
    <w:aliases w:val="muj styl"/>
    <w:link w:val="BezmezerChar"/>
    <w:uiPriority w:val="1"/>
    <w:qFormat/>
    <w:rsid w:val="008E2DDE"/>
    <w:rPr>
      <w:sz w:val="24"/>
      <w:szCs w:val="24"/>
    </w:rPr>
  </w:style>
  <w:style w:type="character" w:styleId="Siln">
    <w:name w:val="Strong"/>
    <w:uiPriority w:val="22"/>
    <w:qFormat/>
    <w:rsid w:val="00AF0D84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AC7BB6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AC7BB6"/>
    <w:rPr>
      <w:rFonts w:ascii="Times New Roman" w:eastAsia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12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53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46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7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6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9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4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7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56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3061F-6374-4946-BD0B-DFB464349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9</Pages>
  <Words>2766</Words>
  <Characters>16325</Characters>
  <Application>Microsoft Office Word</Application>
  <DocSecurity>0</DocSecurity>
  <Lines>136</Lines>
  <Paragraphs>38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OBCHODNÍ PODMÍNKY</vt:lpstr>
    </vt:vector>
  </TitlesOfParts>
  <Company>HP</Company>
  <LinksUpToDate>false</LinksUpToDate>
  <CharactersWithSpaces>19053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OBCHODNÍ PODMÍNKY</dc:title>
  <dc:creator>Jan Valoušek</dc:creator>
  <cp:lastModifiedBy>fromel</cp:lastModifiedBy>
  <cp:revision>37</cp:revision>
  <cp:lastPrinted>2016-08-10T05:41:00Z</cp:lastPrinted>
  <dcterms:created xsi:type="dcterms:W3CDTF">2018-07-27T08:39:00Z</dcterms:created>
  <dcterms:modified xsi:type="dcterms:W3CDTF">2019-09-20T12:07:00Z</dcterms:modified>
</cp:coreProperties>
</file>