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3FD5A" w14:textId="77777777" w:rsidR="00614C6A" w:rsidRPr="009E7A92" w:rsidRDefault="00614C6A" w:rsidP="00614C6A">
      <w:pPr>
        <w:rPr>
          <w:rFonts w:ascii="Arial Narrow" w:hAnsi="Arial Narrow"/>
          <w:color w:val="FF0000"/>
          <w:sz w:val="15"/>
          <w:szCs w:val="15"/>
          <w:vertAlign w:val="subscript"/>
        </w:rPr>
      </w:pPr>
    </w:p>
    <w:p w14:paraId="1FFB2A55" w14:textId="77777777" w:rsidR="00614C6A" w:rsidRPr="005E2E98" w:rsidRDefault="00614C6A" w:rsidP="00614C6A">
      <w:pPr>
        <w:rPr>
          <w:rFonts w:ascii="Arial Narrow" w:hAnsi="Arial Narrow"/>
          <w:color w:val="FF0000"/>
          <w:sz w:val="15"/>
          <w:szCs w:val="15"/>
        </w:rPr>
      </w:pPr>
    </w:p>
    <w:p w14:paraId="0193C10B" w14:textId="77777777" w:rsidR="00614C6A" w:rsidRPr="005E2E98" w:rsidRDefault="00614C6A" w:rsidP="00614C6A">
      <w:pPr>
        <w:rPr>
          <w:rFonts w:ascii="Arial Narrow" w:hAnsi="Arial Narrow"/>
          <w:color w:val="FF0000"/>
          <w:sz w:val="15"/>
          <w:szCs w:val="15"/>
        </w:rPr>
      </w:pPr>
    </w:p>
    <w:p w14:paraId="1C618563" w14:textId="77777777" w:rsidR="00614C6A" w:rsidRPr="005E2E98" w:rsidRDefault="00614C6A" w:rsidP="00614C6A">
      <w:pPr>
        <w:rPr>
          <w:rFonts w:ascii="Arial Narrow" w:hAnsi="Arial Narrow"/>
          <w:color w:val="FF0000"/>
          <w:sz w:val="15"/>
          <w:szCs w:val="15"/>
        </w:rPr>
      </w:pPr>
    </w:p>
    <w:p w14:paraId="6446D7E4" w14:textId="77777777" w:rsidR="00614C6A" w:rsidRPr="005E2E98" w:rsidRDefault="00614C6A" w:rsidP="00614C6A">
      <w:pPr>
        <w:rPr>
          <w:rFonts w:ascii="Arial Narrow" w:hAnsi="Arial Narrow"/>
          <w:color w:val="FF0000"/>
          <w:sz w:val="15"/>
          <w:szCs w:val="15"/>
        </w:rPr>
      </w:pPr>
    </w:p>
    <w:p w14:paraId="0CD542A0" w14:textId="77777777" w:rsidR="00614C6A" w:rsidRPr="005E2E98" w:rsidRDefault="00614C6A" w:rsidP="00614C6A">
      <w:pPr>
        <w:rPr>
          <w:rFonts w:ascii="Arial Narrow" w:hAnsi="Arial Narrow"/>
          <w:color w:val="FF0000"/>
          <w:sz w:val="15"/>
          <w:szCs w:val="15"/>
        </w:rPr>
      </w:pPr>
    </w:p>
    <w:p w14:paraId="6C69A86C" w14:textId="77777777" w:rsidR="00614C6A" w:rsidRPr="005E2E98" w:rsidRDefault="00614C6A" w:rsidP="00614C6A">
      <w:pPr>
        <w:rPr>
          <w:rFonts w:ascii="Arial Narrow" w:hAnsi="Arial Narrow"/>
          <w:color w:val="FF0000"/>
          <w:sz w:val="15"/>
          <w:szCs w:val="15"/>
        </w:rPr>
      </w:pPr>
    </w:p>
    <w:p w14:paraId="2C6F2F32" w14:textId="77777777" w:rsidR="00614C6A" w:rsidRPr="005E2E98" w:rsidRDefault="00614C6A" w:rsidP="00614C6A">
      <w:pPr>
        <w:rPr>
          <w:rFonts w:ascii="Arial Narrow" w:hAnsi="Arial Narrow"/>
          <w:color w:val="FF0000"/>
          <w:sz w:val="15"/>
          <w:szCs w:val="15"/>
        </w:rPr>
      </w:pPr>
    </w:p>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1134"/>
        <w:gridCol w:w="5528"/>
        <w:gridCol w:w="2268"/>
      </w:tblGrid>
      <w:tr w:rsidR="005E2E98" w:rsidRPr="005E2E98" w14:paraId="4E10D32D" w14:textId="77777777" w:rsidTr="00614C6A">
        <w:trPr>
          <w:trHeight w:hRule="exact" w:val="340"/>
          <w:jc w:val="center"/>
        </w:trPr>
        <w:tc>
          <w:tcPr>
            <w:tcW w:w="1135" w:type="dxa"/>
            <w:vAlign w:val="center"/>
          </w:tcPr>
          <w:p w14:paraId="407263A9" w14:textId="77777777" w:rsidR="00614C6A" w:rsidRPr="005E2E98" w:rsidRDefault="00614C6A" w:rsidP="00614C6A">
            <w:pPr>
              <w:pStyle w:val="tabulka"/>
            </w:pPr>
            <w:r w:rsidRPr="005E2E98">
              <w:t xml:space="preserve">       Č. REVIZE:</w:t>
            </w:r>
          </w:p>
          <w:p w14:paraId="7F6623B5" w14:textId="77777777" w:rsidR="00614C6A" w:rsidRPr="005E2E98" w:rsidRDefault="00614C6A" w:rsidP="00614C6A">
            <w:pPr>
              <w:pStyle w:val="tabulka"/>
            </w:pPr>
            <w:r w:rsidRPr="005E2E98">
              <w:t>REVISION NO.:</w:t>
            </w:r>
          </w:p>
        </w:tc>
        <w:tc>
          <w:tcPr>
            <w:tcW w:w="1134" w:type="dxa"/>
            <w:vAlign w:val="center"/>
          </w:tcPr>
          <w:p w14:paraId="0C74C461" w14:textId="77777777" w:rsidR="00614C6A" w:rsidRPr="005E2E98" w:rsidRDefault="00614C6A" w:rsidP="00614C6A">
            <w:pPr>
              <w:pStyle w:val="tabulka"/>
            </w:pPr>
            <w:r w:rsidRPr="005E2E98">
              <w:t>DATUM VYDÁNÍ:</w:t>
            </w:r>
          </w:p>
          <w:p w14:paraId="769E66D2" w14:textId="77777777" w:rsidR="00614C6A" w:rsidRPr="005E2E98" w:rsidRDefault="00614C6A" w:rsidP="00614C6A">
            <w:pPr>
              <w:pStyle w:val="tabulka"/>
            </w:pPr>
            <w:r w:rsidRPr="005E2E98">
              <w:t>DATE OF ISSUE:</w:t>
            </w:r>
          </w:p>
        </w:tc>
        <w:tc>
          <w:tcPr>
            <w:tcW w:w="5528" w:type="dxa"/>
            <w:vAlign w:val="center"/>
          </w:tcPr>
          <w:p w14:paraId="35DB7F39" w14:textId="77777777" w:rsidR="00614C6A" w:rsidRPr="005E2E98" w:rsidRDefault="00614C6A" w:rsidP="00614C6A">
            <w:pPr>
              <w:pStyle w:val="tabulka"/>
            </w:pPr>
            <w:r w:rsidRPr="005E2E98">
              <w:t>POPIS REVIZE:</w:t>
            </w:r>
          </w:p>
          <w:p w14:paraId="40AC8E24" w14:textId="77777777" w:rsidR="00614C6A" w:rsidRPr="005E2E98" w:rsidRDefault="00614C6A" w:rsidP="00614C6A">
            <w:pPr>
              <w:pStyle w:val="tabulka"/>
            </w:pPr>
            <w:r w:rsidRPr="005E2E98">
              <w:t>DESCRIPTION OF THE REVISION:</w:t>
            </w:r>
          </w:p>
        </w:tc>
        <w:tc>
          <w:tcPr>
            <w:tcW w:w="2268" w:type="dxa"/>
            <w:vAlign w:val="center"/>
          </w:tcPr>
          <w:p w14:paraId="36D5CC27" w14:textId="77777777" w:rsidR="00614C6A" w:rsidRPr="005E2E98" w:rsidRDefault="00614C6A" w:rsidP="00614C6A">
            <w:pPr>
              <w:pStyle w:val="tabulka"/>
            </w:pPr>
            <w:r w:rsidRPr="005E2E98">
              <w:t>VYPRACOVAL:</w:t>
            </w:r>
          </w:p>
          <w:p w14:paraId="4305BC2D" w14:textId="77777777" w:rsidR="00614C6A" w:rsidRPr="005E2E98" w:rsidRDefault="00614C6A" w:rsidP="00614C6A">
            <w:pPr>
              <w:pStyle w:val="tabulka"/>
            </w:pPr>
            <w:r w:rsidRPr="005E2E98">
              <w:t>ELABORATED BY:</w:t>
            </w:r>
          </w:p>
        </w:tc>
      </w:tr>
      <w:tr w:rsidR="005E2E98" w:rsidRPr="005E2E98" w14:paraId="7D1200FF" w14:textId="77777777" w:rsidTr="00614C6A">
        <w:trPr>
          <w:trHeight w:hRule="exact" w:val="340"/>
          <w:jc w:val="center"/>
        </w:trPr>
        <w:tc>
          <w:tcPr>
            <w:tcW w:w="1135" w:type="dxa"/>
            <w:vAlign w:val="center"/>
          </w:tcPr>
          <w:p w14:paraId="76825477" w14:textId="038C0B30" w:rsidR="00614C6A" w:rsidRPr="005E2E98" w:rsidRDefault="00C07D6D" w:rsidP="00614C6A">
            <w:pPr>
              <w:pStyle w:val="tabulka"/>
              <w:rPr>
                <w:sz w:val="24"/>
                <w:szCs w:val="24"/>
              </w:rPr>
            </w:pPr>
            <w:r>
              <w:rPr>
                <w:sz w:val="24"/>
                <w:szCs w:val="24"/>
              </w:rPr>
              <w:t>01</w:t>
            </w:r>
          </w:p>
        </w:tc>
        <w:tc>
          <w:tcPr>
            <w:tcW w:w="1134" w:type="dxa"/>
            <w:vAlign w:val="center"/>
          </w:tcPr>
          <w:p w14:paraId="00EF4163" w14:textId="7ABF2D10" w:rsidR="00614C6A" w:rsidRPr="00C07D6D" w:rsidRDefault="00C07D6D" w:rsidP="00C07D6D">
            <w:pPr>
              <w:pStyle w:val="tabulka"/>
              <w:jc w:val="center"/>
              <w:rPr>
                <w:sz w:val="20"/>
                <w:szCs w:val="20"/>
              </w:rPr>
            </w:pPr>
            <w:r w:rsidRPr="00C07D6D">
              <w:rPr>
                <w:sz w:val="20"/>
                <w:szCs w:val="20"/>
              </w:rPr>
              <w:t>31. 10. 2018</w:t>
            </w:r>
          </w:p>
        </w:tc>
        <w:tc>
          <w:tcPr>
            <w:tcW w:w="5528" w:type="dxa"/>
            <w:vAlign w:val="center"/>
          </w:tcPr>
          <w:p w14:paraId="75AC12A8" w14:textId="45E2EC74" w:rsidR="00614C6A" w:rsidRPr="005E2E98" w:rsidRDefault="00C07D6D" w:rsidP="00614C6A">
            <w:pPr>
              <w:pStyle w:val="tabulka"/>
              <w:rPr>
                <w:sz w:val="24"/>
                <w:szCs w:val="24"/>
              </w:rPr>
            </w:pPr>
            <w:r>
              <w:rPr>
                <w:sz w:val="24"/>
                <w:szCs w:val="24"/>
              </w:rPr>
              <w:t>Změna rozsahu zpevněné plochy kolem objektu SO 01.2</w:t>
            </w:r>
          </w:p>
        </w:tc>
        <w:tc>
          <w:tcPr>
            <w:tcW w:w="2268" w:type="dxa"/>
            <w:vAlign w:val="center"/>
          </w:tcPr>
          <w:p w14:paraId="6554B0DD" w14:textId="0EDF05C5" w:rsidR="00614C6A" w:rsidRPr="005E2E98" w:rsidRDefault="00C07D6D" w:rsidP="00614C6A">
            <w:pPr>
              <w:pStyle w:val="tabulka"/>
              <w:rPr>
                <w:sz w:val="24"/>
                <w:szCs w:val="24"/>
              </w:rPr>
            </w:pPr>
            <w:r>
              <w:rPr>
                <w:sz w:val="24"/>
                <w:szCs w:val="24"/>
              </w:rPr>
              <w:t>Stříteský</w:t>
            </w:r>
          </w:p>
        </w:tc>
      </w:tr>
      <w:tr w:rsidR="00B37C45" w:rsidRPr="005E2E98" w14:paraId="1E5EBFFA" w14:textId="77777777" w:rsidTr="00614C6A">
        <w:trPr>
          <w:trHeight w:hRule="exact" w:val="340"/>
          <w:jc w:val="center"/>
        </w:trPr>
        <w:tc>
          <w:tcPr>
            <w:tcW w:w="1135" w:type="dxa"/>
            <w:vAlign w:val="center"/>
          </w:tcPr>
          <w:p w14:paraId="36BD3A5D" w14:textId="59414FD2" w:rsidR="00B37C45" w:rsidRPr="005E2E98" w:rsidRDefault="00B37C45" w:rsidP="00B37C45">
            <w:pPr>
              <w:pStyle w:val="tabulka"/>
            </w:pPr>
            <w:r>
              <w:rPr>
                <w:sz w:val="24"/>
                <w:szCs w:val="24"/>
              </w:rPr>
              <w:t>02</w:t>
            </w:r>
          </w:p>
        </w:tc>
        <w:tc>
          <w:tcPr>
            <w:tcW w:w="1134" w:type="dxa"/>
            <w:vAlign w:val="center"/>
          </w:tcPr>
          <w:p w14:paraId="1474C1DA" w14:textId="30C425B6" w:rsidR="00B37C45" w:rsidRPr="005E2E98" w:rsidRDefault="00B37C45" w:rsidP="00B37C45">
            <w:pPr>
              <w:pStyle w:val="tabulka"/>
            </w:pPr>
            <w:r>
              <w:rPr>
                <w:sz w:val="20"/>
                <w:szCs w:val="20"/>
              </w:rPr>
              <w:t>03.09.2019</w:t>
            </w:r>
          </w:p>
        </w:tc>
        <w:tc>
          <w:tcPr>
            <w:tcW w:w="5528" w:type="dxa"/>
            <w:vAlign w:val="center"/>
          </w:tcPr>
          <w:p w14:paraId="5E3D8749" w14:textId="299B12B0" w:rsidR="00B37C45" w:rsidRPr="005E2E98" w:rsidRDefault="00B37C45" w:rsidP="00B37C45">
            <w:pPr>
              <w:pStyle w:val="tabulka"/>
            </w:pPr>
            <w:r>
              <w:rPr>
                <w:sz w:val="24"/>
                <w:szCs w:val="24"/>
              </w:rPr>
              <w:t>Úprava dlažeb, barevnosti a mobiliáře</w:t>
            </w:r>
          </w:p>
        </w:tc>
        <w:tc>
          <w:tcPr>
            <w:tcW w:w="2268" w:type="dxa"/>
            <w:vAlign w:val="center"/>
          </w:tcPr>
          <w:p w14:paraId="797BD31C" w14:textId="1787EFC3" w:rsidR="00B37C45" w:rsidRPr="005E2E98" w:rsidRDefault="00B37C45" w:rsidP="00B37C45">
            <w:pPr>
              <w:pStyle w:val="tabulka"/>
            </w:pPr>
            <w:r>
              <w:rPr>
                <w:sz w:val="24"/>
                <w:szCs w:val="24"/>
              </w:rPr>
              <w:t>Stříteský</w:t>
            </w:r>
          </w:p>
        </w:tc>
      </w:tr>
      <w:tr w:rsidR="00B37C45" w:rsidRPr="005E2E98" w14:paraId="62A31998" w14:textId="77777777" w:rsidTr="00614C6A">
        <w:trPr>
          <w:trHeight w:hRule="exact" w:val="340"/>
          <w:jc w:val="center"/>
        </w:trPr>
        <w:tc>
          <w:tcPr>
            <w:tcW w:w="1135" w:type="dxa"/>
            <w:vAlign w:val="center"/>
          </w:tcPr>
          <w:p w14:paraId="33F79564" w14:textId="77777777" w:rsidR="00B37C45" w:rsidRPr="005E2E98" w:rsidRDefault="00B37C45" w:rsidP="00B37C45">
            <w:pPr>
              <w:pStyle w:val="tabulka"/>
            </w:pPr>
          </w:p>
        </w:tc>
        <w:tc>
          <w:tcPr>
            <w:tcW w:w="1134" w:type="dxa"/>
            <w:vAlign w:val="center"/>
          </w:tcPr>
          <w:p w14:paraId="3C2AE051" w14:textId="77777777" w:rsidR="00B37C45" w:rsidRPr="005E2E98" w:rsidRDefault="00B37C45" w:rsidP="00B37C45">
            <w:pPr>
              <w:pStyle w:val="tabulka"/>
            </w:pPr>
          </w:p>
        </w:tc>
        <w:tc>
          <w:tcPr>
            <w:tcW w:w="5528" w:type="dxa"/>
            <w:vAlign w:val="center"/>
          </w:tcPr>
          <w:p w14:paraId="53EC45BD" w14:textId="77777777" w:rsidR="00B37C45" w:rsidRPr="005E2E98" w:rsidRDefault="00B37C45" w:rsidP="00B37C45">
            <w:pPr>
              <w:pStyle w:val="tabulka"/>
            </w:pPr>
          </w:p>
        </w:tc>
        <w:tc>
          <w:tcPr>
            <w:tcW w:w="2268" w:type="dxa"/>
            <w:vAlign w:val="center"/>
          </w:tcPr>
          <w:p w14:paraId="2A3C33FC" w14:textId="77777777" w:rsidR="00B37C45" w:rsidRPr="005E2E98" w:rsidRDefault="00B37C45" w:rsidP="00B37C45">
            <w:pPr>
              <w:pStyle w:val="tabulka"/>
            </w:pPr>
          </w:p>
        </w:tc>
      </w:tr>
      <w:tr w:rsidR="00B37C45" w:rsidRPr="005E2E98" w14:paraId="21E1B635" w14:textId="77777777" w:rsidTr="00614C6A">
        <w:trPr>
          <w:trHeight w:hRule="exact" w:val="340"/>
          <w:jc w:val="center"/>
        </w:trPr>
        <w:tc>
          <w:tcPr>
            <w:tcW w:w="1135" w:type="dxa"/>
            <w:vAlign w:val="center"/>
          </w:tcPr>
          <w:p w14:paraId="2619CE43" w14:textId="77777777" w:rsidR="00B37C45" w:rsidRPr="005E2E98" w:rsidRDefault="00B37C45" w:rsidP="00B37C45">
            <w:pPr>
              <w:pStyle w:val="tabulka"/>
            </w:pPr>
          </w:p>
        </w:tc>
        <w:tc>
          <w:tcPr>
            <w:tcW w:w="1134" w:type="dxa"/>
            <w:vAlign w:val="center"/>
          </w:tcPr>
          <w:p w14:paraId="470AA559" w14:textId="77777777" w:rsidR="00B37C45" w:rsidRPr="005E2E98" w:rsidRDefault="00B37C45" w:rsidP="00B37C45">
            <w:pPr>
              <w:pStyle w:val="tabulka"/>
            </w:pPr>
          </w:p>
        </w:tc>
        <w:tc>
          <w:tcPr>
            <w:tcW w:w="5528" w:type="dxa"/>
            <w:vAlign w:val="center"/>
          </w:tcPr>
          <w:p w14:paraId="7E762C55" w14:textId="77777777" w:rsidR="00B37C45" w:rsidRPr="005E2E98" w:rsidRDefault="00B37C45" w:rsidP="00B37C45">
            <w:pPr>
              <w:pStyle w:val="tabulka"/>
            </w:pPr>
          </w:p>
        </w:tc>
        <w:tc>
          <w:tcPr>
            <w:tcW w:w="2268" w:type="dxa"/>
            <w:vAlign w:val="center"/>
          </w:tcPr>
          <w:p w14:paraId="168FB364" w14:textId="77777777" w:rsidR="00B37C45" w:rsidRPr="005E2E98" w:rsidRDefault="00B37C45" w:rsidP="00B37C45">
            <w:pPr>
              <w:pStyle w:val="tabulka"/>
            </w:pPr>
          </w:p>
        </w:tc>
      </w:tr>
      <w:tr w:rsidR="00B37C45" w:rsidRPr="005E2E98" w14:paraId="36A9CC5B" w14:textId="77777777" w:rsidTr="00614C6A">
        <w:trPr>
          <w:trHeight w:hRule="exact" w:val="340"/>
          <w:jc w:val="center"/>
        </w:trPr>
        <w:tc>
          <w:tcPr>
            <w:tcW w:w="1135" w:type="dxa"/>
            <w:vAlign w:val="center"/>
          </w:tcPr>
          <w:p w14:paraId="6B17CF8A" w14:textId="77777777" w:rsidR="00B37C45" w:rsidRPr="005E2E98" w:rsidRDefault="00B37C45" w:rsidP="00B37C45">
            <w:pPr>
              <w:pStyle w:val="tabulka"/>
            </w:pPr>
          </w:p>
        </w:tc>
        <w:tc>
          <w:tcPr>
            <w:tcW w:w="1134" w:type="dxa"/>
            <w:vAlign w:val="center"/>
          </w:tcPr>
          <w:p w14:paraId="0B81DB7F" w14:textId="77777777" w:rsidR="00B37C45" w:rsidRPr="005E2E98" w:rsidRDefault="00B37C45" w:rsidP="00B37C45">
            <w:pPr>
              <w:pStyle w:val="tabulka"/>
            </w:pPr>
          </w:p>
        </w:tc>
        <w:tc>
          <w:tcPr>
            <w:tcW w:w="5528" w:type="dxa"/>
            <w:vAlign w:val="center"/>
          </w:tcPr>
          <w:p w14:paraId="0FCE3C14" w14:textId="77777777" w:rsidR="00B37C45" w:rsidRPr="005E2E98" w:rsidRDefault="00B37C45" w:rsidP="00B37C45">
            <w:pPr>
              <w:pStyle w:val="tabulka"/>
            </w:pPr>
          </w:p>
        </w:tc>
        <w:tc>
          <w:tcPr>
            <w:tcW w:w="2268" w:type="dxa"/>
            <w:vAlign w:val="center"/>
          </w:tcPr>
          <w:p w14:paraId="75E393CB" w14:textId="77777777" w:rsidR="00B37C45" w:rsidRPr="005E2E98" w:rsidRDefault="00B37C45" w:rsidP="00B37C45">
            <w:pPr>
              <w:pStyle w:val="tabulka"/>
            </w:pPr>
          </w:p>
        </w:tc>
      </w:tr>
      <w:tr w:rsidR="00B37C45" w:rsidRPr="005E2E98" w14:paraId="67228B92" w14:textId="77777777" w:rsidTr="00614C6A">
        <w:trPr>
          <w:trHeight w:hRule="exact" w:val="340"/>
          <w:jc w:val="center"/>
        </w:trPr>
        <w:tc>
          <w:tcPr>
            <w:tcW w:w="1135" w:type="dxa"/>
            <w:vAlign w:val="center"/>
          </w:tcPr>
          <w:p w14:paraId="2B119168" w14:textId="77777777" w:rsidR="00B37C45" w:rsidRPr="005E2E98" w:rsidRDefault="00B37C45" w:rsidP="00B37C45">
            <w:pPr>
              <w:pStyle w:val="tabulka"/>
              <w:rPr>
                <w:color w:val="FF0000"/>
              </w:rPr>
            </w:pPr>
          </w:p>
        </w:tc>
        <w:tc>
          <w:tcPr>
            <w:tcW w:w="1134" w:type="dxa"/>
            <w:vAlign w:val="center"/>
          </w:tcPr>
          <w:p w14:paraId="5C040E28" w14:textId="77777777" w:rsidR="00B37C45" w:rsidRPr="005E2E98" w:rsidRDefault="00B37C45" w:rsidP="00B37C45">
            <w:pPr>
              <w:pStyle w:val="tabulka"/>
              <w:rPr>
                <w:color w:val="FF0000"/>
              </w:rPr>
            </w:pPr>
          </w:p>
        </w:tc>
        <w:tc>
          <w:tcPr>
            <w:tcW w:w="5528" w:type="dxa"/>
            <w:vAlign w:val="center"/>
          </w:tcPr>
          <w:p w14:paraId="22A00A65" w14:textId="77777777" w:rsidR="00B37C45" w:rsidRPr="005E2E98" w:rsidRDefault="00B37C45" w:rsidP="00B37C45">
            <w:pPr>
              <w:pStyle w:val="tabulka"/>
              <w:rPr>
                <w:color w:val="FF0000"/>
              </w:rPr>
            </w:pPr>
          </w:p>
        </w:tc>
        <w:tc>
          <w:tcPr>
            <w:tcW w:w="2268" w:type="dxa"/>
            <w:vAlign w:val="center"/>
          </w:tcPr>
          <w:p w14:paraId="70BB93D0" w14:textId="77777777" w:rsidR="00B37C45" w:rsidRPr="005E2E98" w:rsidRDefault="00B37C45" w:rsidP="00B37C45">
            <w:pPr>
              <w:pStyle w:val="tabulka"/>
              <w:rPr>
                <w:color w:val="FF0000"/>
              </w:rPr>
            </w:pPr>
          </w:p>
        </w:tc>
      </w:tr>
      <w:tr w:rsidR="00B37C45" w:rsidRPr="005E2E98" w14:paraId="21A584D0" w14:textId="77777777" w:rsidTr="00614C6A">
        <w:trPr>
          <w:trHeight w:hRule="exact" w:val="340"/>
          <w:jc w:val="center"/>
        </w:trPr>
        <w:tc>
          <w:tcPr>
            <w:tcW w:w="1135" w:type="dxa"/>
            <w:vAlign w:val="center"/>
          </w:tcPr>
          <w:p w14:paraId="3351475E" w14:textId="77777777" w:rsidR="00B37C45" w:rsidRPr="005E2E98" w:rsidRDefault="00B37C45" w:rsidP="00B37C45">
            <w:pPr>
              <w:pStyle w:val="tabulka"/>
              <w:rPr>
                <w:color w:val="FF0000"/>
              </w:rPr>
            </w:pPr>
          </w:p>
        </w:tc>
        <w:tc>
          <w:tcPr>
            <w:tcW w:w="1134" w:type="dxa"/>
            <w:vAlign w:val="center"/>
          </w:tcPr>
          <w:p w14:paraId="502BA721" w14:textId="77777777" w:rsidR="00B37C45" w:rsidRPr="005E2E98" w:rsidRDefault="00B37C45" w:rsidP="00B37C45">
            <w:pPr>
              <w:pStyle w:val="tabulka"/>
              <w:rPr>
                <w:color w:val="FF0000"/>
              </w:rPr>
            </w:pPr>
          </w:p>
        </w:tc>
        <w:tc>
          <w:tcPr>
            <w:tcW w:w="5528" w:type="dxa"/>
            <w:vAlign w:val="center"/>
          </w:tcPr>
          <w:p w14:paraId="35B78FDB" w14:textId="77777777" w:rsidR="00B37C45" w:rsidRPr="005E2E98" w:rsidRDefault="00B37C45" w:rsidP="00B37C45">
            <w:pPr>
              <w:pStyle w:val="tabulka"/>
              <w:rPr>
                <w:color w:val="FF0000"/>
              </w:rPr>
            </w:pPr>
          </w:p>
        </w:tc>
        <w:tc>
          <w:tcPr>
            <w:tcW w:w="2268" w:type="dxa"/>
            <w:vAlign w:val="center"/>
          </w:tcPr>
          <w:p w14:paraId="5E16897E" w14:textId="77777777" w:rsidR="00B37C45" w:rsidRPr="005E2E98" w:rsidRDefault="00B37C45" w:rsidP="00B37C45">
            <w:pPr>
              <w:pStyle w:val="tabulka"/>
              <w:rPr>
                <w:color w:val="FF0000"/>
              </w:rPr>
            </w:pPr>
          </w:p>
        </w:tc>
      </w:tr>
      <w:tr w:rsidR="00B37C45" w:rsidRPr="005E2E98" w14:paraId="2C1BF51D" w14:textId="77777777" w:rsidTr="00614C6A">
        <w:trPr>
          <w:trHeight w:hRule="exact" w:val="340"/>
          <w:jc w:val="center"/>
        </w:trPr>
        <w:tc>
          <w:tcPr>
            <w:tcW w:w="1135" w:type="dxa"/>
            <w:vAlign w:val="center"/>
          </w:tcPr>
          <w:p w14:paraId="65E4D176" w14:textId="77777777" w:rsidR="00B37C45" w:rsidRPr="005E2E98" w:rsidRDefault="00B37C45" w:rsidP="00B37C45">
            <w:pPr>
              <w:pStyle w:val="tabulka"/>
              <w:rPr>
                <w:color w:val="FF0000"/>
              </w:rPr>
            </w:pPr>
          </w:p>
        </w:tc>
        <w:tc>
          <w:tcPr>
            <w:tcW w:w="1134" w:type="dxa"/>
            <w:vAlign w:val="center"/>
          </w:tcPr>
          <w:p w14:paraId="16449B06" w14:textId="77777777" w:rsidR="00B37C45" w:rsidRPr="005E2E98" w:rsidRDefault="00B37C45" w:rsidP="00B37C45">
            <w:pPr>
              <w:pStyle w:val="tabulka"/>
              <w:rPr>
                <w:color w:val="FF0000"/>
              </w:rPr>
            </w:pPr>
          </w:p>
        </w:tc>
        <w:tc>
          <w:tcPr>
            <w:tcW w:w="5528" w:type="dxa"/>
            <w:vAlign w:val="center"/>
          </w:tcPr>
          <w:p w14:paraId="60FBF205" w14:textId="77777777" w:rsidR="00B37C45" w:rsidRPr="005E2E98" w:rsidRDefault="00B37C45" w:rsidP="00B37C45">
            <w:pPr>
              <w:pStyle w:val="tabulka"/>
              <w:rPr>
                <w:color w:val="FF0000"/>
              </w:rPr>
            </w:pPr>
          </w:p>
        </w:tc>
        <w:tc>
          <w:tcPr>
            <w:tcW w:w="2268" w:type="dxa"/>
            <w:vAlign w:val="center"/>
          </w:tcPr>
          <w:p w14:paraId="3C80968A" w14:textId="77777777" w:rsidR="00B37C45" w:rsidRPr="005E2E98" w:rsidRDefault="00B37C45" w:rsidP="00B37C45">
            <w:pPr>
              <w:pStyle w:val="tabulka"/>
              <w:rPr>
                <w:color w:val="FF0000"/>
              </w:rPr>
            </w:pPr>
          </w:p>
        </w:tc>
      </w:tr>
      <w:tr w:rsidR="00B37C45" w:rsidRPr="005E2E98" w14:paraId="6E0D8A93" w14:textId="77777777" w:rsidTr="00614C6A">
        <w:trPr>
          <w:trHeight w:hRule="exact" w:val="340"/>
          <w:jc w:val="center"/>
        </w:trPr>
        <w:tc>
          <w:tcPr>
            <w:tcW w:w="1135" w:type="dxa"/>
            <w:vAlign w:val="center"/>
          </w:tcPr>
          <w:p w14:paraId="4797303A" w14:textId="77777777" w:rsidR="00B37C45" w:rsidRPr="005E2E98" w:rsidRDefault="00B37C45" w:rsidP="00B37C45">
            <w:pPr>
              <w:pStyle w:val="tabulka"/>
              <w:rPr>
                <w:color w:val="FF0000"/>
              </w:rPr>
            </w:pPr>
          </w:p>
        </w:tc>
        <w:tc>
          <w:tcPr>
            <w:tcW w:w="1134" w:type="dxa"/>
            <w:vAlign w:val="center"/>
          </w:tcPr>
          <w:p w14:paraId="0E2200FB" w14:textId="77777777" w:rsidR="00B37C45" w:rsidRPr="005E2E98" w:rsidRDefault="00B37C45" w:rsidP="00B37C45">
            <w:pPr>
              <w:pStyle w:val="tabulka"/>
              <w:rPr>
                <w:color w:val="FF0000"/>
              </w:rPr>
            </w:pPr>
          </w:p>
        </w:tc>
        <w:tc>
          <w:tcPr>
            <w:tcW w:w="5528" w:type="dxa"/>
            <w:vAlign w:val="center"/>
          </w:tcPr>
          <w:p w14:paraId="498C63D7" w14:textId="77777777" w:rsidR="00B37C45" w:rsidRPr="005E2E98" w:rsidRDefault="00B37C45" w:rsidP="00B37C45">
            <w:pPr>
              <w:pStyle w:val="tabulka"/>
              <w:rPr>
                <w:color w:val="FF0000"/>
              </w:rPr>
            </w:pPr>
          </w:p>
        </w:tc>
        <w:tc>
          <w:tcPr>
            <w:tcW w:w="2268" w:type="dxa"/>
            <w:vAlign w:val="center"/>
          </w:tcPr>
          <w:p w14:paraId="29DF13F6" w14:textId="77777777" w:rsidR="00B37C45" w:rsidRPr="005E2E98" w:rsidRDefault="00B37C45" w:rsidP="00B37C45">
            <w:pPr>
              <w:pStyle w:val="tabulka"/>
              <w:rPr>
                <w:color w:val="FF0000"/>
              </w:rPr>
            </w:pPr>
          </w:p>
        </w:tc>
      </w:tr>
      <w:tr w:rsidR="00B37C45" w:rsidRPr="005E2E98" w14:paraId="2483F597" w14:textId="77777777" w:rsidTr="00614C6A">
        <w:trPr>
          <w:trHeight w:hRule="exact" w:val="340"/>
          <w:jc w:val="center"/>
        </w:trPr>
        <w:tc>
          <w:tcPr>
            <w:tcW w:w="1135" w:type="dxa"/>
            <w:vAlign w:val="center"/>
          </w:tcPr>
          <w:p w14:paraId="188A0AD0" w14:textId="77777777" w:rsidR="00B37C45" w:rsidRPr="005E2E98" w:rsidRDefault="00B37C45" w:rsidP="00B37C45">
            <w:pPr>
              <w:pStyle w:val="tabulka"/>
              <w:rPr>
                <w:color w:val="FF0000"/>
              </w:rPr>
            </w:pPr>
          </w:p>
        </w:tc>
        <w:tc>
          <w:tcPr>
            <w:tcW w:w="1134" w:type="dxa"/>
            <w:vAlign w:val="center"/>
          </w:tcPr>
          <w:p w14:paraId="02CD8623" w14:textId="77777777" w:rsidR="00B37C45" w:rsidRPr="005E2E98" w:rsidRDefault="00B37C45" w:rsidP="00B37C45">
            <w:pPr>
              <w:pStyle w:val="tabulka"/>
              <w:rPr>
                <w:color w:val="FF0000"/>
              </w:rPr>
            </w:pPr>
          </w:p>
        </w:tc>
        <w:tc>
          <w:tcPr>
            <w:tcW w:w="5528" w:type="dxa"/>
            <w:vAlign w:val="center"/>
          </w:tcPr>
          <w:p w14:paraId="219FA583" w14:textId="77777777" w:rsidR="00B37C45" w:rsidRPr="005E2E98" w:rsidRDefault="00B37C45" w:rsidP="00B37C45">
            <w:pPr>
              <w:pStyle w:val="tabulka"/>
              <w:rPr>
                <w:color w:val="FF0000"/>
              </w:rPr>
            </w:pPr>
          </w:p>
        </w:tc>
        <w:tc>
          <w:tcPr>
            <w:tcW w:w="2268" w:type="dxa"/>
            <w:vAlign w:val="center"/>
          </w:tcPr>
          <w:p w14:paraId="049D604C" w14:textId="77777777" w:rsidR="00B37C45" w:rsidRPr="005E2E98" w:rsidRDefault="00B37C45" w:rsidP="00B37C45">
            <w:pPr>
              <w:pStyle w:val="tabulka"/>
              <w:rPr>
                <w:color w:val="FF0000"/>
              </w:rPr>
            </w:pPr>
          </w:p>
        </w:tc>
      </w:tr>
      <w:tr w:rsidR="00B37C45" w:rsidRPr="005E2E98" w14:paraId="62390C22" w14:textId="77777777" w:rsidTr="00614C6A">
        <w:trPr>
          <w:trHeight w:hRule="exact" w:val="340"/>
          <w:jc w:val="center"/>
        </w:trPr>
        <w:tc>
          <w:tcPr>
            <w:tcW w:w="1135" w:type="dxa"/>
            <w:vAlign w:val="center"/>
          </w:tcPr>
          <w:p w14:paraId="75715B3F" w14:textId="77777777" w:rsidR="00B37C45" w:rsidRPr="005E2E98" w:rsidRDefault="00B37C45" w:rsidP="00B37C45">
            <w:pPr>
              <w:pStyle w:val="tabulka"/>
              <w:rPr>
                <w:color w:val="FF0000"/>
              </w:rPr>
            </w:pPr>
          </w:p>
        </w:tc>
        <w:tc>
          <w:tcPr>
            <w:tcW w:w="1134" w:type="dxa"/>
            <w:vAlign w:val="center"/>
          </w:tcPr>
          <w:p w14:paraId="18C68556" w14:textId="77777777" w:rsidR="00B37C45" w:rsidRPr="005E2E98" w:rsidRDefault="00B37C45" w:rsidP="00B37C45">
            <w:pPr>
              <w:pStyle w:val="tabulka"/>
              <w:rPr>
                <w:color w:val="FF0000"/>
              </w:rPr>
            </w:pPr>
          </w:p>
        </w:tc>
        <w:tc>
          <w:tcPr>
            <w:tcW w:w="5528" w:type="dxa"/>
            <w:vAlign w:val="center"/>
          </w:tcPr>
          <w:p w14:paraId="12F5FB0D" w14:textId="77777777" w:rsidR="00B37C45" w:rsidRPr="005E2E98" w:rsidRDefault="00B37C45" w:rsidP="00B37C45">
            <w:pPr>
              <w:pStyle w:val="tabulka"/>
              <w:rPr>
                <w:color w:val="FF0000"/>
              </w:rPr>
            </w:pPr>
          </w:p>
        </w:tc>
        <w:tc>
          <w:tcPr>
            <w:tcW w:w="2268" w:type="dxa"/>
            <w:vAlign w:val="center"/>
          </w:tcPr>
          <w:p w14:paraId="01ACEE27" w14:textId="77777777" w:rsidR="00B37C45" w:rsidRPr="005E2E98" w:rsidRDefault="00B37C45" w:rsidP="00B37C45">
            <w:pPr>
              <w:pStyle w:val="tabulka"/>
              <w:rPr>
                <w:color w:val="FF0000"/>
              </w:rPr>
            </w:pPr>
          </w:p>
        </w:tc>
      </w:tr>
    </w:tbl>
    <w:p w14:paraId="41935683" w14:textId="77777777" w:rsidR="00614C6A" w:rsidRPr="005E2E98" w:rsidRDefault="00614C6A" w:rsidP="00614C6A">
      <w:pPr>
        <w:pStyle w:val="tabulka"/>
        <w:rPr>
          <w:color w:val="FF0000"/>
        </w:rPr>
      </w:pP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268"/>
        <w:gridCol w:w="3544"/>
        <w:gridCol w:w="1985"/>
        <w:gridCol w:w="992"/>
        <w:gridCol w:w="1276"/>
      </w:tblGrid>
      <w:tr w:rsidR="005E2E98" w:rsidRPr="005E2E98" w14:paraId="1738E50F" w14:textId="77777777" w:rsidTr="00614C6A">
        <w:trPr>
          <w:trHeight w:hRule="exact" w:val="1134"/>
          <w:jc w:val="center"/>
        </w:trPr>
        <w:tc>
          <w:tcPr>
            <w:tcW w:w="2268" w:type="dxa"/>
            <w:vMerge w:val="restart"/>
          </w:tcPr>
          <w:p w14:paraId="4C6AA81F" w14:textId="77777777" w:rsidR="00614C6A" w:rsidRPr="005E2E98" w:rsidRDefault="00614C6A" w:rsidP="00614C6A">
            <w:pPr>
              <w:pStyle w:val="tabulka"/>
            </w:pPr>
            <w:r w:rsidRPr="005E2E98">
              <w:t xml:space="preserve"> GENERÁLNÍ PROJEKTANT:</w:t>
            </w:r>
          </w:p>
          <w:p w14:paraId="32C08082" w14:textId="77777777" w:rsidR="00614C6A" w:rsidRPr="005E2E98" w:rsidRDefault="00614C6A" w:rsidP="00614C6A">
            <w:pPr>
              <w:pStyle w:val="tabulka"/>
            </w:pPr>
            <w:r w:rsidRPr="005E2E98">
              <w:t>GENERAL DESIGNER:</w:t>
            </w:r>
          </w:p>
          <w:p w14:paraId="1E0ECD80" w14:textId="77777777" w:rsidR="00614C6A" w:rsidRPr="005E2E98" w:rsidRDefault="00614C6A" w:rsidP="00614C6A">
            <w:pPr>
              <w:pStyle w:val="tabulka"/>
              <w:rPr>
                <w:rFonts w:cs="Arial"/>
                <w:b/>
              </w:rPr>
            </w:pPr>
            <w:r w:rsidRPr="005E2E98">
              <w:rPr>
                <w:rFonts w:cs="Arial"/>
                <w:b/>
                <w:noProof/>
                <w:lang w:eastAsia="cs-CZ"/>
              </w:rPr>
              <w:drawing>
                <wp:anchor distT="0" distB="0" distL="114300" distR="114300" simplePos="0" relativeHeight="251657216" behindDoc="0" locked="0" layoutInCell="1" allowOverlap="1" wp14:anchorId="605A0D13" wp14:editId="79B479D3">
                  <wp:simplePos x="0" y="0"/>
                  <wp:positionH relativeFrom="column">
                    <wp:posOffset>233045</wp:posOffset>
                  </wp:positionH>
                  <wp:positionV relativeFrom="paragraph">
                    <wp:posOffset>109220</wp:posOffset>
                  </wp:positionV>
                  <wp:extent cx="771525" cy="914400"/>
                  <wp:effectExtent l="19050" t="0" r="9525" b="0"/>
                  <wp:wrapNone/>
                  <wp:docPr id="17" name="obrázek 1"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9" cstate="print"/>
                          <a:srcRect/>
                          <a:stretch>
                            <a:fillRect/>
                          </a:stretch>
                        </pic:blipFill>
                        <pic:spPr bwMode="auto">
                          <a:xfrm>
                            <a:off x="0" y="0"/>
                            <a:ext cx="771525" cy="914400"/>
                          </a:xfrm>
                          <a:prstGeom prst="rect">
                            <a:avLst/>
                          </a:prstGeom>
                          <a:noFill/>
                          <a:ln w="9525">
                            <a:noFill/>
                            <a:miter lim="800000"/>
                            <a:headEnd/>
                            <a:tailEnd/>
                          </a:ln>
                        </pic:spPr>
                      </pic:pic>
                    </a:graphicData>
                  </a:graphic>
                </wp:anchor>
              </w:drawing>
            </w:r>
          </w:p>
          <w:p w14:paraId="38EE6BE9" w14:textId="77777777" w:rsidR="00614C6A" w:rsidRPr="005E2E98" w:rsidRDefault="00614C6A" w:rsidP="00614C6A">
            <w:pPr>
              <w:pStyle w:val="tabulka"/>
              <w:rPr>
                <w:rFonts w:cs="Arial"/>
                <w:b/>
              </w:rPr>
            </w:pPr>
          </w:p>
          <w:p w14:paraId="2DAE9D44" w14:textId="77777777" w:rsidR="00614C6A" w:rsidRPr="005E2E98" w:rsidRDefault="00614C6A" w:rsidP="00614C6A">
            <w:pPr>
              <w:pStyle w:val="tabulka"/>
              <w:rPr>
                <w:rFonts w:cs="Arial"/>
                <w:b/>
              </w:rPr>
            </w:pPr>
          </w:p>
          <w:p w14:paraId="1ED40875" w14:textId="77777777" w:rsidR="00614C6A" w:rsidRPr="005E2E98" w:rsidRDefault="00614C6A" w:rsidP="00614C6A">
            <w:pPr>
              <w:pStyle w:val="tabulka"/>
              <w:rPr>
                <w:rFonts w:cs="Arial"/>
                <w:b/>
              </w:rPr>
            </w:pPr>
          </w:p>
          <w:p w14:paraId="4755204F" w14:textId="77777777" w:rsidR="00614C6A" w:rsidRPr="005E2E98" w:rsidRDefault="00614C6A" w:rsidP="00614C6A">
            <w:pPr>
              <w:pStyle w:val="tabulka"/>
              <w:rPr>
                <w:rFonts w:cs="Arial"/>
                <w:b/>
              </w:rPr>
            </w:pPr>
          </w:p>
          <w:p w14:paraId="27C54C32" w14:textId="77777777" w:rsidR="00614C6A" w:rsidRPr="005E2E98" w:rsidRDefault="00614C6A" w:rsidP="00614C6A">
            <w:pPr>
              <w:pStyle w:val="tabulka"/>
              <w:rPr>
                <w:rFonts w:cs="Arial"/>
                <w:b/>
              </w:rPr>
            </w:pPr>
          </w:p>
          <w:p w14:paraId="5708D74E" w14:textId="77777777" w:rsidR="00614C6A" w:rsidRPr="005E2E98" w:rsidRDefault="00614C6A" w:rsidP="00614C6A">
            <w:pPr>
              <w:pStyle w:val="tabulka"/>
              <w:rPr>
                <w:rFonts w:cs="Arial"/>
                <w:b/>
              </w:rPr>
            </w:pPr>
          </w:p>
          <w:p w14:paraId="0938AD92" w14:textId="77777777" w:rsidR="00614C6A" w:rsidRPr="005E2E98" w:rsidRDefault="00614C6A" w:rsidP="00614C6A">
            <w:pPr>
              <w:pStyle w:val="tabulka"/>
              <w:rPr>
                <w:rFonts w:cs="Arial"/>
                <w:b/>
              </w:rPr>
            </w:pPr>
          </w:p>
          <w:p w14:paraId="5E677289" w14:textId="77777777" w:rsidR="00614C6A" w:rsidRPr="005E2E98" w:rsidRDefault="00614C6A" w:rsidP="00614C6A">
            <w:pPr>
              <w:pStyle w:val="tabulka"/>
              <w:rPr>
                <w:rFonts w:cs="Arial"/>
                <w:b/>
              </w:rPr>
            </w:pPr>
          </w:p>
          <w:p w14:paraId="41A1C9F6" w14:textId="77777777" w:rsidR="00614C6A" w:rsidRPr="005E2E98" w:rsidRDefault="00614C6A" w:rsidP="00614C6A">
            <w:pPr>
              <w:pStyle w:val="tabulka"/>
              <w:rPr>
                <w:rFonts w:cs="Arial"/>
                <w:b/>
              </w:rPr>
            </w:pPr>
          </w:p>
          <w:p w14:paraId="76CDB430" w14:textId="77777777" w:rsidR="00614C6A" w:rsidRPr="005E2E98" w:rsidRDefault="00614C6A" w:rsidP="00614C6A">
            <w:pPr>
              <w:pStyle w:val="tabulka"/>
              <w:rPr>
                <w:rFonts w:cs="Arial"/>
              </w:rPr>
            </w:pPr>
            <w:r w:rsidRPr="005E2E98">
              <w:rPr>
                <w:rFonts w:cs="Arial"/>
              </w:rPr>
              <w:t>K4 a.s.</w:t>
            </w:r>
          </w:p>
          <w:p w14:paraId="4C867CC3" w14:textId="77777777" w:rsidR="00614C6A" w:rsidRPr="005E2E98" w:rsidRDefault="00614C6A" w:rsidP="00614C6A">
            <w:pPr>
              <w:pStyle w:val="tabulka"/>
              <w:rPr>
                <w:rFonts w:cs="Arial"/>
              </w:rPr>
            </w:pPr>
            <w:r w:rsidRPr="005E2E98">
              <w:rPr>
                <w:rFonts w:cs="Arial"/>
              </w:rPr>
              <w:t>Kociánka 8/10, 612 00 Brno</w:t>
            </w:r>
          </w:p>
          <w:p w14:paraId="5E6D3142" w14:textId="77777777" w:rsidR="00614C6A" w:rsidRPr="005E2E98" w:rsidRDefault="00614C6A" w:rsidP="00614C6A">
            <w:pPr>
              <w:pStyle w:val="tabulka"/>
              <w:rPr>
                <w:rFonts w:cs="Arial"/>
              </w:rPr>
            </w:pPr>
            <w:r w:rsidRPr="005E2E98">
              <w:rPr>
                <w:rFonts w:cs="Arial"/>
              </w:rPr>
              <w:t>tel.: +420 541 126 611</w:t>
            </w:r>
          </w:p>
          <w:p w14:paraId="1E07AAD0" w14:textId="77777777" w:rsidR="00614C6A" w:rsidRPr="005E2E98" w:rsidRDefault="00614C6A" w:rsidP="00614C6A">
            <w:pPr>
              <w:pStyle w:val="tabulka"/>
              <w:rPr>
                <w:rFonts w:cs="Arial"/>
              </w:rPr>
            </w:pPr>
            <w:r w:rsidRPr="005E2E98">
              <w:rPr>
                <w:rFonts w:cs="Arial"/>
              </w:rPr>
              <w:t>fax: +420 541 126 610</w:t>
            </w:r>
          </w:p>
          <w:p w14:paraId="2730AE61" w14:textId="77777777" w:rsidR="00614C6A" w:rsidRPr="005E2E98" w:rsidRDefault="00614C6A" w:rsidP="00614C6A">
            <w:pPr>
              <w:pStyle w:val="tabulka"/>
              <w:rPr>
                <w:rFonts w:cs="Arial"/>
              </w:rPr>
            </w:pPr>
            <w:r w:rsidRPr="005E2E98">
              <w:rPr>
                <w:rFonts w:cs="Arial"/>
              </w:rPr>
              <w:t>e mail: brno@k4.cz</w:t>
            </w:r>
          </w:p>
          <w:p w14:paraId="119E774A" w14:textId="77777777" w:rsidR="00614C6A" w:rsidRPr="005E2E98" w:rsidRDefault="00614C6A" w:rsidP="00614C6A">
            <w:pPr>
              <w:pStyle w:val="tabulka"/>
              <w:rPr>
                <w:rFonts w:cs="Arial"/>
              </w:rPr>
            </w:pPr>
          </w:p>
          <w:p w14:paraId="07530044" w14:textId="77777777" w:rsidR="00614C6A" w:rsidRPr="005E2E98" w:rsidRDefault="00614C6A" w:rsidP="00614C6A">
            <w:pPr>
              <w:pStyle w:val="tabulka"/>
              <w:rPr>
                <w:rFonts w:cs="Arial"/>
              </w:rPr>
            </w:pPr>
            <w:r w:rsidRPr="005E2E98">
              <w:rPr>
                <w:rFonts w:cs="Arial"/>
              </w:rPr>
              <w:t>www.k4.cz</w:t>
            </w:r>
          </w:p>
          <w:p w14:paraId="163DF4E4" w14:textId="77777777" w:rsidR="00614C6A" w:rsidRPr="005E2E98" w:rsidRDefault="00614C6A" w:rsidP="00614C6A">
            <w:pPr>
              <w:pStyle w:val="tabulka"/>
              <w:rPr>
                <w:rFonts w:cs="Arial"/>
                <w:b/>
              </w:rPr>
            </w:pPr>
          </w:p>
          <w:p w14:paraId="61E88D8B" w14:textId="77777777" w:rsidR="00614C6A" w:rsidRPr="005E2E98" w:rsidRDefault="00614C6A" w:rsidP="00614C6A">
            <w:pPr>
              <w:pStyle w:val="tabulka"/>
              <w:rPr>
                <w:rFonts w:cs="Arial"/>
                <w:b/>
              </w:rPr>
            </w:pPr>
          </w:p>
          <w:p w14:paraId="318AE89C" w14:textId="77777777" w:rsidR="00614C6A" w:rsidRPr="005E2E98" w:rsidRDefault="00614C6A" w:rsidP="00614C6A">
            <w:pPr>
              <w:pStyle w:val="tabulka"/>
              <w:rPr>
                <w:rFonts w:cs="Arial"/>
                <w:b/>
              </w:rPr>
            </w:pPr>
          </w:p>
          <w:p w14:paraId="390A7DB7" w14:textId="77777777" w:rsidR="00614C6A" w:rsidRPr="005E2E98" w:rsidRDefault="00614C6A" w:rsidP="00614C6A">
            <w:pPr>
              <w:pStyle w:val="tabulka"/>
              <w:rPr>
                <w:rFonts w:cs="Arial"/>
                <w:b/>
              </w:rPr>
            </w:pPr>
          </w:p>
          <w:p w14:paraId="6285B589" w14:textId="77777777" w:rsidR="00614C6A" w:rsidRPr="005E2E98" w:rsidRDefault="00614C6A" w:rsidP="00614C6A">
            <w:pPr>
              <w:pStyle w:val="tabulka"/>
              <w:rPr>
                <w:rFonts w:cs="Arial"/>
                <w:b/>
              </w:rPr>
            </w:pPr>
          </w:p>
          <w:p w14:paraId="3E9243BA" w14:textId="77777777" w:rsidR="00614C6A" w:rsidRPr="005E2E98" w:rsidRDefault="00614C6A" w:rsidP="00614C6A">
            <w:pPr>
              <w:pStyle w:val="tabulka"/>
              <w:rPr>
                <w:rFonts w:cs="Arial"/>
                <w:b/>
              </w:rPr>
            </w:pPr>
          </w:p>
          <w:p w14:paraId="0C3D132F" w14:textId="77777777" w:rsidR="00614C6A" w:rsidRPr="005E2E98" w:rsidRDefault="00614C6A" w:rsidP="00614C6A">
            <w:pPr>
              <w:pStyle w:val="tabulka"/>
            </w:pPr>
          </w:p>
          <w:p w14:paraId="1E15B909" w14:textId="77777777" w:rsidR="00614C6A" w:rsidRPr="005E2E98" w:rsidRDefault="00614C6A" w:rsidP="00614C6A">
            <w:pPr>
              <w:pStyle w:val="tabulka"/>
              <w:rPr>
                <w:rFonts w:cs="Arial"/>
              </w:rPr>
            </w:pPr>
          </w:p>
        </w:tc>
        <w:tc>
          <w:tcPr>
            <w:tcW w:w="5529" w:type="dxa"/>
            <w:gridSpan w:val="2"/>
          </w:tcPr>
          <w:p w14:paraId="42684245" w14:textId="77777777" w:rsidR="00614C6A" w:rsidRPr="005E2E98" w:rsidRDefault="006B75D2" w:rsidP="00614C6A">
            <w:pPr>
              <w:pStyle w:val="tabulka"/>
            </w:pPr>
            <w:r>
              <w:rPr>
                <w:noProof/>
              </w:rPr>
              <mc:AlternateContent>
                <mc:Choice Requires="wps">
                  <w:drawing>
                    <wp:anchor distT="0" distB="0" distL="114300" distR="114300" simplePos="0" relativeHeight="251691008" behindDoc="0" locked="0" layoutInCell="1" allowOverlap="1" wp14:anchorId="1BB29162" wp14:editId="2C802EA6">
                      <wp:simplePos x="0" y="0"/>
                      <wp:positionH relativeFrom="column">
                        <wp:posOffset>-32385</wp:posOffset>
                      </wp:positionH>
                      <wp:positionV relativeFrom="paragraph">
                        <wp:posOffset>22225</wp:posOffset>
                      </wp:positionV>
                      <wp:extent cx="3130550" cy="728980"/>
                      <wp:effectExtent l="0" t="0" r="0" b="0"/>
                      <wp:wrapNone/>
                      <wp:docPr id="33" name="Textové pol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728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B8DB1" w14:textId="77777777" w:rsidR="00DD061C" w:rsidRPr="00A1635D" w:rsidRDefault="00DD061C"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14:paraId="518799F7" w14:textId="77777777" w:rsidR="00DD061C" w:rsidRPr="00A1635D" w:rsidRDefault="00DD061C" w:rsidP="00614C6A">
                                  <w:pPr>
                                    <w:rPr>
                                      <w:rFonts w:ascii="CAD Arial Narrow" w:hAnsi="CAD Arial Narrow" w:cs="CAD Arial Narrow"/>
                                      <w:b/>
                                      <w:szCs w:val="20"/>
                                    </w:rPr>
                                  </w:pPr>
                                  <w:r>
                                    <w:rPr>
                                      <w:rFonts w:ascii="CAD Arial Narrow" w:hAnsi="CAD Arial Narrow" w:cs="CAD Arial Narrow"/>
                                      <w:b/>
                                      <w:szCs w:val="20"/>
                                    </w:rPr>
                                    <w:t>Zvonařka 512/2</w:t>
                                  </w:r>
                                  <w:r w:rsidRPr="00A1635D">
                                    <w:rPr>
                                      <w:rFonts w:ascii="CAD Arial Narrow" w:hAnsi="CAD Arial Narrow" w:cs="CAD Arial Narrow"/>
                                      <w:b/>
                                      <w:szCs w:val="20"/>
                                    </w:rPr>
                                    <w:t xml:space="preserve">, </w:t>
                                  </w:r>
                                </w:p>
                                <w:p w14:paraId="5A2A6A53" w14:textId="77777777" w:rsidR="00DD061C" w:rsidRPr="00E05BD9" w:rsidRDefault="00DD061C" w:rsidP="00614C6A">
                                  <w:pPr>
                                    <w:rPr>
                                      <w:rStyle w:val="Siln"/>
                                      <w:rFonts w:ascii="CAD Arial Narrow" w:hAnsi="CAD Arial Narrow"/>
                                      <w:bCs w:val="0"/>
                                      <w:szCs w:val="20"/>
                                    </w:rPr>
                                  </w:pPr>
                                  <w:r w:rsidRPr="00A1635D">
                                    <w:rPr>
                                      <w:rFonts w:ascii="CAD Arial Narrow" w:hAnsi="CAD Arial Narrow" w:cs="CAD Arial Narrow"/>
                                      <w:b/>
                                      <w:szCs w:val="20"/>
                                    </w:rPr>
                                    <w:t>602 00 Brno</w:t>
                                  </w:r>
                                </w:p>
                              </w:txbxContent>
                            </wps:txbx>
                            <wps:bodyPr rot="0" vert="horz" wrap="square" lIns="3600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29162" id="_x0000_t202" coordsize="21600,21600" o:spt="202" path="m,l,21600r21600,l21600,xe">
                      <v:stroke joinstyle="miter"/>
                      <v:path gradientshapeok="t" o:connecttype="rect"/>
                    </v:shapetype>
                    <v:shape id="Textové pole 33" o:spid="_x0000_s1026" type="#_x0000_t202" style="position:absolute;left:0;text-align:left;margin-left:-2.55pt;margin-top:1.75pt;width:246.5pt;height:57.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" filled="f" stroked="f">
                      <v:textbox inset="1mm">
                        <w:txbxContent>
                          <w:p w14:paraId="344B8DB1" w14:textId="77777777" w:rsidR="00DD061C" w:rsidRPr="00A1635D" w:rsidRDefault="00DD061C"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14:paraId="518799F7" w14:textId="77777777" w:rsidR="00DD061C" w:rsidRPr="00A1635D" w:rsidRDefault="00DD061C" w:rsidP="00614C6A">
                            <w:pPr>
                              <w:rPr>
                                <w:rFonts w:ascii="CAD Arial Narrow" w:hAnsi="CAD Arial Narrow" w:cs="CAD Arial Narrow"/>
                                <w:b/>
                                <w:szCs w:val="20"/>
                              </w:rPr>
                            </w:pPr>
                            <w:r>
                              <w:rPr>
                                <w:rFonts w:ascii="CAD Arial Narrow" w:hAnsi="CAD Arial Narrow" w:cs="CAD Arial Narrow"/>
                                <w:b/>
                                <w:szCs w:val="20"/>
                              </w:rPr>
                              <w:t>Zvonařka 512/2</w:t>
                            </w:r>
                            <w:r w:rsidRPr="00A1635D">
                              <w:rPr>
                                <w:rFonts w:ascii="CAD Arial Narrow" w:hAnsi="CAD Arial Narrow" w:cs="CAD Arial Narrow"/>
                                <w:b/>
                                <w:szCs w:val="20"/>
                              </w:rPr>
                              <w:t xml:space="preserve">, </w:t>
                            </w:r>
                          </w:p>
                          <w:p w14:paraId="5A2A6A53" w14:textId="77777777" w:rsidR="00DD061C" w:rsidRPr="00E05BD9" w:rsidRDefault="00DD061C" w:rsidP="00614C6A">
                            <w:pPr>
                              <w:rPr>
                                <w:rStyle w:val="Siln"/>
                                <w:rFonts w:ascii="CAD Arial Narrow" w:hAnsi="CAD Arial Narrow"/>
                                <w:bCs w:val="0"/>
                                <w:szCs w:val="20"/>
                              </w:rPr>
                            </w:pPr>
                            <w:r w:rsidRPr="00A1635D">
                              <w:rPr>
                                <w:rFonts w:ascii="CAD Arial Narrow" w:hAnsi="CAD Arial Narrow" w:cs="CAD Arial Narrow"/>
                                <w:b/>
                                <w:szCs w:val="20"/>
                              </w:rPr>
                              <w:t>602 00 Brno</w:t>
                            </w:r>
                          </w:p>
                        </w:txbxContent>
                      </v:textbox>
                    </v:shape>
                  </w:pict>
                </mc:Fallback>
              </mc:AlternateContent>
            </w:r>
            <w:r w:rsidR="00614C6A" w:rsidRPr="005E2E98">
              <w:t>INVESTOR:</w:t>
            </w:r>
          </w:p>
          <w:p w14:paraId="34C32D27" w14:textId="77777777" w:rsidR="00614C6A" w:rsidRPr="005E2E98" w:rsidRDefault="00614C6A" w:rsidP="00614C6A">
            <w:pPr>
              <w:pStyle w:val="tabulka"/>
            </w:pPr>
            <w:r w:rsidRPr="005E2E98">
              <w:t>CLIENT:</w:t>
            </w:r>
          </w:p>
          <w:p w14:paraId="3EA81413" w14:textId="77777777" w:rsidR="00614C6A" w:rsidRPr="005E2E98" w:rsidRDefault="00614C6A" w:rsidP="00614C6A">
            <w:pPr>
              <w:pStyle w:val="tabulka"/>
            </w:pPr>
          </w:p>
          <w:p w14:paraId="5116EDC0" w14:textId="77777777" w:rsidR="00614C6A" w:rsidRPr="005E2E98" w:rsidRDefault="00614C6A" w:rsidP="00614C6A">
            <w:pPr>
              <w:pStyle w:val="tabulka"/>
            </w:pPr>
          </w:p>
        </w:tc>
        <w:tc>
          <w:tcPr>
            <w:tcW w:w="2268" w:type="dxa"/>
            <w:gridSpan w:val="2"/>
            <w:vMerge w:val="restart"/>
          </w:tcPr>
          <w:p w14:paraId="77ABB836" w14:textId="77777777" w:rsidR="00614C6A" w:rsidRPr="005E2E98" w:rsidRDefault="00614C6A" w:rsidP="00614C6A">
            <w:pPr>
              <w:pStyle w:val="tabulka"/>
            </w:pPr>
            <w:r w:rsidRPr="005E2E98">
              <w:t>AUTORIZACE:</w:t>
            </w:r>
          </w:p>
          <w:p w14:paraId="11C6EB2D" w14:textId="77777777" w:rsidR="00614C6A" w:rsidRPr="005E2E98" w:rsidRDefault="00614C6A" w:rsidP="00614C6A">
            <w:pPr>
              <w:pStyle w:val="tabulka"/>
            </w:pPr>
            <w:r w:rsidRPr="005E2E98">
              <w:t>AUTHORIZED BY:</w:t>
            </w:r>
          </w:p>
        </w:tc>
      </w:tr>
      <w:tr w:rsidR="005E2E98" w:rsidRPr="005E2E98" w14:paraId="0ED8D6C3" w14:textId="77777777" w:rsidTr="00614C6A">
        <w:trPr>
          <w:trHeight w:hRule="exact" w:val="1134"/>
          <w:jc w:val="center"/>
        </w:trPr>
        <w:tc>
          <w:tcPr>
            <w:tcW w:w="2268" w:type="dxa"/>
            <w:vMerge/>
          </w:tcPr>
          <w:p w14:paraId="7CB81D67" w14:textId="77777777" w:rsidR="00614C6A" w:rsidRPr="005E2E98" w:rsidRDefault="00614C6A" w:rsidP="00614C6A">
            <w:pPr>
              <w:pStyle w:val="tabulka"/>
            </w:pPr>
          </w:p>
        </w:tc>
        <w:tc>
          <w:tcPr>
            <w:tcW w:w="5529" w:type="dxa"/>
            <w:gridSpan w:val="2"/>
          </w:tcPr>
          <w:p w14:paraId="3E4CF805" w14:textId="77777777" w:rsidR="00614C6A" w:rsidRPr="005E2E98" w:rsidRDefault="006B75D2" w:rsidP="00614C6A">
            <w:pPr>
              <w:pStyle w:val="tabulka"/>
            </w:pPr>
            <w:r>
              <w:rPr>
                <w:noProof/>
              </w:rPr>
              <mc:AlternateContent>
                <mc:Choice Requires="wps">
                  <w:drawing>
                    <wp:anchor distT="0" distB="0" distL="114300" distR="114300" simplePos="0" relativeHeight="251692032" behindDoc="0" locked="0" layoutInCell="1" allowOverlap="1" wp14:anchorId="4C8A6C2C" wp14:editId="7564B3F7">
                      <wp:simplePos x="0" y="0"/>
                      <wp:positionH relativeFrom="column">
                        <wp:posOffset>-32385</wp:posOffset>
                      </wp:positionH>
                      <wp:positionV relativeFrom="paragraph">
                        <wp:posOffset>31115</wp:posOffset>
                      </wp:positionV>
                      <wp:extent cx="2977515" cy="647700"/>
                      <wp:effectExtent l="0" t="0" r="0" b="0"/>
                      <wp:wrapNone/>
                      <wp:docPr id="32"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ACB88" w14:textId="77777777" w:rsidR="00DD061C" w:rsidRPr="00A1635D" w:rsidRDefault="00DD061C"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14:paraId="1E0F1226" w14:textId="77777777" w:rsidR="00DD061C" w:rsidRPr="00A1635D" w:rsidRDefault="00DD061C" w:rsidP="00614C6A">
                                  <w:pPr>
                                    <w:rPr>
                                      <w:rFonts w:ascii="CAD Arial Narrow" w:hAnsi="CAD Arial Narrow" w:cs="CAD Arial Narrow"/>
                                      <w:b/>
                                      <w:szCs w:val="20"/>
                                    </w:rPr>
                                  </w:pPr>
                                  <w:r>
                                    <w:rPr>
                                      <w:rFonts w:ascii="CAD Arial Narrow" w:hAnsi="CAD Arial Narrow" w:cs="CAD Arial Narrow"/>
                                      <w:b/>
                                      <w:szCs w:val="20"/>
                                    </w:rPr>
                                    <w:t>Zvonařka 512/2</w:t>
                                  </w:r>
                                  <w:r w:rsidRPr="00A1635D">
                                    <w:rPr>
                                      <w:rFonts w:ascii="CAD Arial Narrow" w:hAnsi="CAD Arial Narrow" w:cs="CAD Arial Narrow"/>
                                      <w:b/>
                                      <w:szCs w:val="20"/>
                                    </w:rPr>
                                    <w:t xml:space="preserve">, </w:t>
                                  </w:r>
                                </w:p>
                                <w:p w14:paraId="43380B4E" w14:textId="77777777" w:rsidR="00DD061C" w:rsidRPr="00A1635D" w:rsidRDefault="00DD061C" w:rsidP="00614C6A">
                                  <w:pPr>
                                    <w:rPr>
                                      <w:rStyle w:val="Siln"/>
                                      <w:b w:val="0"/>
                                      <w:bCs w:val="0"/>
                                      <w:szCs w:val="20"/>
                                    </w:rPr>
                                  </w:pPr>
                                  <w:r w:rsidRPr="00A1635D">
                                    <w:rPr>
                                      <w:rFonts w:ascii="CAD Arial Narrow" w:hAnsi="CAD Arial Narrow" w:cs="CAD Arial Narrow"/>
                                      <w:b/>
                                      <w:szCs w:val="20"/>
                                    </w:rPr>
                                    <w:t>602 00 Brno</w:t>
                                  </w:r>
                                </w:p>
                              </w:txbxContent>
                            </wps:txbx>
                            <wps:bodyPr rot="0" vert="horz" wrap="square" lIns="3600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8A6C2C" id="Textové pole 32" o:spid="_x0000_s1027" type="#_x0000_t202" style="position:absolute;left:0;text-align:left;margin-left:-2.55pt;margin-top:2.45pt;width:234.45pt;height: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" filled="f" stroked="f">
                      <v:textbox inset="1mm">
                        <w:txbxContent>
                          <w:p w14:paraId="6A6ACB88" w14:textId="77777777" w:rsidR="00DD061C" w:rsidRPr="00A1635D" w:rsidRDefault="00DD061C"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14:paraId="1E0F1226" w14:textId="77777777" w:rsidR="00DD061C" w:rsidRPr="00A1635D" w:rsidRDefault="00DD061C" w:rsidP="00614C6A">
                            <w:pPr>
                              <w:rPr>
                                <w:rFonts w:ascii="CAD Arial Narrow" w:hAnsi="CAD Arial Narrow" w:cs="CAD Arial Narrow"/>
                                <w:b/>
                                <w:szCs w:val="20"/>
                              </w:rPr>
                            </w:pPr>
                            <w:r>
                              <w:rPr>
                                <w:rFonts w:ascii="CAD Arial Narrow" w:hAnsi="CAD Arial Narrow" w:cs="CAD Arial Narrow"/>
                                <w:b/>
                                <w:szCs w:val="20"/>
                              </w:rPr>
                              <w:t>Zvonařka 512/2</w:t>
                            </w:r>
                            <w:r w:rsidRPr="00A1635D">
                              <w:rPr>
                                <w:rFonts w:ascii="CAD Arial Narrow" w:hAnsi="CAD Arial Narrow" w:cs="CAD Arial Narrow"/>
                                <w:b/>
                                <w:szCs w:val="20"/>
                              </w:rPr>
                              <w:t xml:space="preserve">, </w:t>
                            </w:r>
                          </w:p>
                          <w:p w14:paraId="43380B4E" w14:textId="77777777" w:rsidR="00DD061C" w:rsidRPr="00A1635D" w:rsidRDefault="00DD061C" w:rsidP="00614C6A">
                            <w:pPr>
                              <w:rPr>
                                <w:rStyle w:val="Siln"/>
                                <w:b w:val="0"/>
                                <w:bCs w:val="0"/>
                                <w:szCs w:val="20"/>
                              </w:rPr>
                            </w:pPr>
                            <w:r w:rsidRPr="00A1635D">
                              <w:rPr>
                                <w:rFonts w:ascii="CAD Arial Narrow" w:hAnsi="CAD Arial Narrow" w:cs="CAD Arial Narrow"/>
                                <w:b/>
                                <w:szCs w:val="20"/>
                              </w:rPr>
                              <w:t>602 00 Brno</w:t>
                            </w:r>
                          </w:p>
                        </w:txbxContent>
                      </v:textbox>
                    </v:shape>
                  </w:pict>
                </mc:Fallback>
              </mc:AlternateContent>
            </w:r>
            <w:r w:rsidR="00614C6A" w:rsidRPr="005E2E98">
              <w:t>OBJEDNATEL:</w:t>
            </w:r>
          </w:p>
          <w:p w14:paraId="29D3BE8B" w14:textId="77777777" w:rsidR="00614C6A" w:rsidRPr="005E2E98" w:rsidRDefault="00614C6A" w:rsidP="00614C6A">
            <w:pPr>
              <w:pStyle w:val="tabulka"/>
            </w:pPr>
            <w:r w:rsidRPr="005E2E98">
              <w:t>PROJECT MANAGER:</w:t>
            </w:r>
          </w:p>
          <w:p w14:paraId="3B41B576" w14:textId="77777777" w:rsidR="00614C6A" w:rsidRPr="005E2E98" w:rsidRDefault="00614C6A" w:rsidP="00614C6A">
            <w:pPr>
              <w:pStyle w:val="tabulka"/>
            </w:pPr>
          </w:p>
        </w:tc>
        <w:tc>
          <w:tcPr>
            <w:tcW w:w="2268" w:type="dxa"/>
            <w:gridSpan w:val="2"/>
            <w:vMerge/>
          </w:tcPr>
          <w:p w14:paraId="62DB36F9" w14:textId="77777777" w:rsidR="00614C6A" w:rsidRPr="005E2E98" w:rsidRDefault="00614C6A" w:rsidP="00614C6A">
            <w:pPr>
              <w:pStyle w:val="tabulka"/>
            </w:pPr>
          </w:p>
        </w:tc>
      </w:tr>
      <w:tr w:rsidR="005E2E98" w:rsidRPr="005E2E98" w14:paraId="60596DCC" w14:textId="77777777" w:rsidTr="00614C6A">
        <w:trPr>
          <w:trHeight w:hRule="exact" w:val="1134"/>
          <w:jc w:val="center"/>
        </w:trPr>
        <w:tc>
          <w:tcPr>
            <w:tcW w:w="2268" w:type="dxa"/>
            <w:vMerge/>
          </w:tcPr>
          <w:p w14:paraId="2FB3A453" w14:textId="77777777" w:rsidR="00614C6A" w:rsidRPr="005E2E98" w:rsidRDefault="00614C6A" w:rsidP="00614C6A">
            <w:pPr>
              <w:pStyle w:val="tabulka"/>
            </w:pPr>
          </w:p>
        </w:tc>
        <w:tc>
          <w:tcPr>
            <w:tcW w:w="5529" w:type="dxa"/>
            <w:gridSpan w:val="2"/>
          </w:tcPr>
          <w:p w14:paraId="19B3C172" w14:textId="77777777" w:rsidR="00614C6A" w:rsidRPr="005E2E98" w:rsidRDefault="00614C6A" w:rsidP="00614C6A">
            <w:pPr>
              <w:pStyle w:val="tabulka"/>
            </w:pPr>
            <w:r w:rsidRPr="005E2E98">
              <w:t>SUBDODAVATEL:</w:t>
            </w:r>
          </w:p>
          <w:p w14:paraId="2010FC39" w14:textId="77777777" w:rsidR="00614C6A" w:rsidRPr="005E2E98" w:rsidRDefault="00614C6A" w:rsidP="00614C6A">
            <w:pPr>
              <w:pStyle w:val="tabulka"/>
            </w:pPr>
            <w:r w:rsidRPr="005E2E98">
              <w:t>SUBCONTRACTOR:</w:t>
            </w:r>
          </w:p>
          <w:p w14:paraId="46A8C6F6" w14:textId="77777777" w:rsidR="00614C6A" w:rsidRPr="005E2E98" w:rsidRDefault="00614C6A" w:rsidP="00614C6A">
            <w:pPr>
              <w:pStyle w:val="tabulka"/>
            </w:pPr>
          </w:p>
        </w:tc>
        <w:tc>
          <w:tcPr>
            <w:tcW w:w="2268" w:type="dxa"/>
            <w:gridSpan w:val="2"/>
          </w:tcPr>
          <w:p w14:paraId="53E5A44E" w14:textId="77777777" w:rsidR="00614C6A" w:rsidRPr="005E2E98" w:rsidRDefault="00614C6A" w:rsidP="00614C6A">
            <w:pPr>
              <w:pStyle w:val="tabulka"/>
            </w:pPr>
            <w:r w:rsidRPr="005E2E98">
              <w:t>ČÍSLO PARÉ:</w:t>
            </w:r>
          </w:p>
          <w:p w14:paraId="2BDD357B" w14:textId="77777777" w:rsidR="00614C6A" w:rsidRPr="005E2E98" w:rsidRDefault="00614C6A" w:rsidP="00614C6A">
            <w:pPr>
              <w:pStyle w:val="tabulka"/>
            </w:pPr>
            <w:r w:rsidRPr="005E2E98">
              <w:t>DOCUMENT SET NUMBER:</w:t>
            </w:r>
          </w:p>
        </w:tc>
      </w:tr>
      <w:tr w:rsidR="005E2E98" w:rsidRPr="005E2E98" w14:paraId="5A1D57EA" w14:textId="77777777" w:rsidTr="00614C6A">
        <w:trPr>
          <w:trHeight w:hRule="exact" w:val="397"/>
          <w:jc w:val="center"/>
        </w:trPr>
        <w:tc>
          <w:tcPr>
            <w:tcW w:w="2268" w:type="dxa"/>
            <w:vMerge w:val="restart"/>
            <w:tcBorders>
              <w:right w:val="nil"/>
            </w:tcBorders>
          </w:tcPr>
          <w:p w14:paraId="61D61B33" w14:textId="77777777" w:rsidR="00614C6A" w:rsidRPr="005E2E98" w:rsidRDefault="00614C6A" w:rsidP="00614C6A">
            <w:pPr>
              <w:pStyle w:val="tabulka"/>
            </w:pPr>
            <w:r w:rsidRPr="005E2E98">
              <w:t>NÁZEV AKCE:</w:t>
            </w:r>
          </w:p>
          <w:p w14:paraId="6DDE6989" w14:textId="77777777" w:rsidR="00614C6A" w:rsidRPr="005E2E98" w:rsidRDefault="00614C6A" w:rsidP="00614C6A">
            <w:pPr>
              <w:pStyle w:val="tabulka"/>
            </w:pPr>
            <w:r w:rsidRPr="005E2E98">
              <w:t>TITLE:</w:t>
            </w:r>
          </w:p>
        </w:tc>
        <w:tc>
          <w:tcPr>
            <w:tcW w:w="3544" w:type="dxa"/>
            <w:vMerge w:val="restart"/>
            <w:tcBorders>
              <w:left w:val="nil"/>
            </w:tcBorders>
          </w:tcPr>
          <w:p w14:paraId="0883B033" w14:textId="77777777" w:rsidR="00614C6A" w:rsidRPr="005E2E98" w:rsidRDefault="006B75D2" w:rsidP="00614C6A">
            <w:pPr>
              <w:pStyle w:val="tabulka"/>
              <w:jc w:val="left"/>
            </w:pPr>
            <w:r>
              <w:rPr>
                <w:noProof/>
              </w:rPr>
              <mc:AlternateContent>
                <mc:Choice Requires="wps">
                  <w:drawing>
                    <wp:anchor distT="0" distB="0" distL="114299" distR="114299" simplePos="0" relativeHeight="251693056" behindDoc="0" locked="0" layoutInCell="1" allowOverlap="1" wp14:anchorId="3358FEB8" wp14:editId="7830B993">
                      <wp:simplePos x="0" y="0"/>
                      <wp:positionH relativeFrom="column">
                        <wp:posOffset>-69851</wp:posOffset>
                      </wp:positionH>
                      <wp:positionV relativeFrom="paragraph">
                        <wp:posOffset>-13970</wp:posOffset>
                      </wp:positionV>
                      <wp:extent cx="0" cy="215900"/>
                      <wp:effectExtent l="0" t="0" r="19050" b="12700"/>
                      <wp:wrapNone/>
                      <wp:docPr id="31" name="Přímá spojnice se šipkou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64BC2FA" id="_x0000_t32" coordsize="21600,21600" o:spt="32" o:oned="t" path="m,l21600,21600e" filled="f">
                      <v:path arrowok="t" fillok="f" o:connecttype="none"/>
                      <o:lock v:ext="edit" shapetype="t"/>
                    </v:shapetype>
                    <v:shape id="Přímá spojnice se šipkou 31" o:spid="_x0000_s1026" type="#_x0000_t32" style="position:absolute;margin-left:-5.5pt;margin-top:-1.1pt;width:0;height:17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" strokeweight="1.5pt">
                      <v:shadow color="#7f7f7f" opacity=".5" offset="1pt"/>
                    </v:shape>
                  </w:pict>
                </mc:Fallback>
              </mc:AlternateContent>
            </w:r>
          </w:p>
          <w:p w14:paraId="3F0B38B8" w14:textId="77777777" w:rsidR="00614C6A" w:rsidRPr="005E2E98" w:rsidRDefault="00614C6A" w:rsidP="00C4504F">
            <w:pPr>
              <w:autoSpaceDE w:val="0"/>
              <w:autoSpaceDN w:val="0"/>
              <w:adjustRightInd w:val="0"/>
              <w:jc w:val="left"/>
              <w:rPr>
                <w:rFonts w:ascii="Arial Narrow" w:hAnsi="Arial Narrow" w:cs="CAD Arial Narrow"/>
                <w:b/>
                <w:sz w:val="24"/>
              </w:rPr>
            </w:pPr>
            <w:r w:rsidRPr="005E2E98">
              <w:rPr>
                <w:rFonts w:ascii="Arial Narrow" w:hAnsi="Arial Narrow" w:cs="CAD Arial Narrow"/>
                <w:b/>
                <w:sz w:val="24"/>
              </w:rPr>
              <w:t xml:space="preserve">MODERNIZACE ÚSTŘEDNÍHO AUTOBUSOVÉHO NÁDRAŽÍ ZVONAŘKA </w:t>
            </w:r>
          </w:p>
          <w:p w14:paraId="2C8BBA6B" w14:textId="77777777" w:rsidR="00614C6A" w:rsidRPr="005E2E98" w:rsidRDefault="00614C6A" w:rsidP="00614C6A">
            <w:pPr>
              <w:autoSpaceDE w:val="0"/>
              <w:autoSpaceDN w:val="0"/>
              <w:adjustRightInd w:val="0"/>
              <w:rPr>
                <w:rFonts w:ascii="Arial Narrow" w:hAnsi="Arial Narrow" w:cs="CAD Arial Narrow"/>
                <w:b/>
                <w:sz w:val="24"/>
              </w:rPr>
            </w:pPr>
          </w:p>
          <w:p w14:paraId="077B70F8" w14:textId="77777777" w:rsidR="00614C6A" w:rsidRPr="005E2E98" w:rsidRDefault="00614C6A" w:rsidP="00614C6A">
            <w:pPr>
              <w:autoSpaceDE w:val="0"/>
              <w:autoSpaceDN w:val="0"/>
              <w:adjustRightInd w:val="0"/>
              <w:rPr>
                <w:rFonts w:ascii="Arial Narrow" w:hAnsi="Arial Narrow" w:cs="CAD Arial Narrow"/>
                <w:b/>
                <w:sz w:val="24"/>
              </w:rPr>
            </w:pPr>
          </w:p>
          <w:p w14:paraId="25A98242" w14:textId="77777777" w:rsidR="00614C6A" w:rsidRPr="005E2E98" w:rsidRDefault="00614C6A" w:rsidP="00614C6A">
            <w:pPr>
              <w:autoSpaceDE w:val="0"/>
              <w:autoSpaceDN w:val="0"/>
              <w:adjustRightInd w:val="0"/>
            </w:pPr>
          </w:p>
        </w:tc>
        <w:tc>
          <w:tcPr>
            <w:tcW w:w="1985" w:type="dxa"/>
            <w:tcBorders>
              <w:right w:val="nil"/>
            </w:tcBorders>
            <w:vAlign w:val="center"/>
          </w:tcPr>
          <w:p w14:paraId="72F6DF3C" w14:textId="77777777" w:rsidR="00614C6A" w:rsidRPr="005E2E98" w:rsidRDefault="006B75D2" w:rsidP="00614C6A">
            <w:pPr>
              <w:pStyle w:val="tabulka"/>
            </w:pPr>
            <w:r>
              <w:rPr>
                <w:noProof/>
              </w:rPr>
              <mc:AlternateContent>
                <mc:Choice Requires="wps">
                  <w:drawing>
                    <wp:anchor distT="0" distB="0" distL="114300" distR="114300" simplePos="0" relativeHeight="251694080" behindDoc="0" locked="0" layoutInCell="1" allowOverlap="1" wp14:anchorId="004C295A" wp14:editId="04DB195F">
                      <wp:simplePos x="0" y="0"/>
                      <wp:positionH relativeFrom="column">
                        <wp:posOffset>1190625</wp:posOffset>
                      </wp:positionH>
                      <wp:positionV relativeFrom="paragraph">
                        <wp:posOffset>-14605</wp:posOffset>
                      </wp:positionV>
                      <wp:extent cx="1270" cy="137160"/>
                      <wp:effectExtent l="0" t="0" r="17780" b="15240"/>
                      <wp:wrapNone/>
                      <wp:docPr id="30" name="Přímá spojnice se šipkou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3716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408D838" id="Přímá spojnice se šipkou 30" o:spid="_x0000_s1026" type="#_x0000_t32" style="position:absolute;margin-left:93.75pt;margin-top:-1.15pt;width:.1pt;height:10.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" strokeweight="1.5pt">
                      <v:shadow color="#7f7f7f" opacity=".5" offset="1pt"/>
                    </v:shape>
                  </w:pict>
                </mc:Fallback>
              </mc:AlternateContent>
            </w:r>
            <w:r w:rsidR="00614C6A" w:rsidRPr="005E2E98">
              <w:t>MANAŽER PROJEKTU:</w:t>
            </w:r>
          </w:p>
          <w:p w14:paraId="03DF0905" w14:textId="77777777" w:rsidR="00614C6A" w:rsidRPr="005E2E98" w:rsidRDefault="00614C6A" w:rsidP="00614C6A">
            <w:pPr>
              <w:pStyle w:val="tabulka"/>
            </w:pPr>
            <w:r w:rsidRPr="005E2E98">
              <w:t>PROJECT DIRECTOR:</w:t>
            </w:r>
          </w:p>
        </w:tc>
        <w:tc>
          <w:tcPr>
            <w:tcW w:w="2268" w:type="dxa"/>
            <w:gridSpan w:val="2"/>
            <w:tcBorders>
              <w:left w:val="nil"/>
            </w:tcBorders>
            <w:vAlign w:val="center"/>
          </w:tcPr>
          <w:p w14:paraId="1E69C0FC" w14:textId="77777777" w:rsidR="00614C6A" w:rsidRPr="005E2E98" w:rsidRDefault="00614C6A" w:rsidP="00614C6A">
            <w:pPr>
              <w:pStyle w:val="tabulka"/>
              <w:jc w:val="left"/>
              <w:rPr>
                <w:sz w:val="16"/>
                <w:szCs w:val="16"/>
              </w:rPr>
            </w:pPr>
            <w:r w:rsidRPr="005E2E98">
              <w:rPr>
                <w:sz w:val="16"/>
                <w:szCs w:val="16"/>
              </w:rPr>
              <w:t>Ing. Roman Havlišta</w:t>
            </w:r>
          </w:p>
        </w:tc>
      </w:tr>
      <w:tr w:rsidR="005E2E98" w:rsidRPr="005E2E98" w14:paraId="125C3588" w14:textId="77777777" w:rsidTr="00614C6A">
        <w:trPr>
          <w:trHeight w:hRule="exact" w:val="397"/>
          <w:jc w:val="center"/>
        </w:trPr>
        <w:tc>
          <w:tcPr>
            <w:tcW w:w="2268" w:type="dxa"/>
            <w:vMerge/>
            <w:tcBorders>
              <w:right w:val="nil"/>
            </w:tcBorders>
          </w:tcPr>
          <w:p w14:paraId="32C29A14" w14:textId="77777777" w:rsidR="00614C6A" w:rsidRPr="005E2E98" w:rsidRDefault="00614C6A" w:rsidP="00614C6A">
            <w:pPr>
              <w:pStyle w:val="tabulka"/>
            </w:pPr>
          </w:p>
        </w:tc>
        <w:tc>
          <w:tcPr>
            <w:tcW w:w="3544" w:type="dxa"/>
            <w:vMerge/>
            <w:tcBorders>
              <w:left w:val="nil"/>
            </w:tcBorders>
          </w:tcPr>
          <w:p w14:paraId="6E9DC495" w14:textId="77777777" w:rsidR="00614C6A" w:rsidRPr="005E2E98" w:rsidRDefault="00614C6A" w:rsidP="00614C6A">
            <w:pPr>
              <w:pStyle w:val="tabulka"/>
            </w:pPr>
          </w:p>
        </w:tc>
        <w:tc>
          <w:tcPr>
            <w:tcW w:w="1985" w:type="dxa"/>
            <w:tcBorders>
              <w:right w:val="nil"/>
            </w:tcBorders>
            <w:vAlign w:val="center"/>
          </w:tcPr>
          <w:p w14:paraId="358B87BC" w14:textId="77777777" w:rsidR="00614C6A" w:rsidRPr="005E2E98" w:rsidRDefault="006B75D2" w:rsidP="00614C6A">
            <w:pPr>
              <w:pStyle w:val="tabulka"/>
            </w:pPr>
            <w:r>
              <w:rPr>
                <w:noProof/>
              </w:rPr>
              <mc:AlternateContent>
                <mc:Choice Requires="wps">
                  <w:drawing>
                    <wp:anchor distT="0" distB="0" distL="114299" distR="114299" simplePos="0" relativeHeight="251695104" behindDoc="0" locked="0" layoutInCell="1" allowOverlap="1" wp14:anchorId="6469036A" wp14:editId="2BB4E0AC">
                      <wp:simplePos x="0" y="0"/>
                      <wp:positionH relativeFrom="column">
                        <wp:posOffset>1191259</wp:posOffset>
                      </wp:positionH>
                      <wp:positionV relativeFrom="paragraph">
                        <wp:posOffset>-10795</wp:posOffset>
                      </wp:positionV>
                      <wp:extent cx="0" cy="144145"/>
                      <wp:effectExtent l="0" t="0" r="19050" b="8255"/>
                      <wp:wrapNone/>
                      <wp:docPr id="29" name="Přímá spojnice se šipkou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2D82B7" id="Přímá spojnice se šipkou 29" o:spid="_x0000_s1026" type="#_x0000_t32" style="position:absolute;margin-left:93.8pt;margin-top:-.85pt;width:0;height:11.35pt;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JtS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R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" strokeweight="1.5pt">
                      <v:shadow color="#7f7f7f" opacity=".5" offset="1pt"/>
                    </v:shape>
                  </w:pict>
                </mc:Fallback>
              </mc:AlternateContent>
            </w:r>
            <w:r w:rsidR="00614C6A" w:rsidRPr="005E2E98">
              <w:t>ARCHITEKT:</w:t>
            </w:r>
          </w:p>
          <w:p w14:paraId="44E2F7A9" w14:textId="77777777" w:rsidR="00614C6A" w:rsidRPr="005E2E98" w:rsidRDefault="00614C6A" w:rsidP="00614C6A">
            <w:pPr>
              <w:pStyle w:val="tabulka"/>
            </w:pPr>
            <w:r w:rsidRPr="005E2E98">
              <w:t>ARCHITECT:</w:t>
            </w:r>
          </w:p>
        </w:tc>
        <w:tc>
          <w:tcPr>
            <w:tcW w:w="2268" w:type="dxa"/>
            <w:gridSpan w:val="2"/>
            <w:tcBorders>
              <w:left w:val="nil"/>
            </w:tcBorders>
            <w:vAlign w:val="center"/>
          </w:tcPr>
          <w:p w14:paraId="5243E95B" w14:textId="77777777" w:rsidR="00614C6A" w:rsidRPr="005E2E98" w:rsidRDefault="00614C6A" w:rsidP="00614C6A">
            <w:pPr>
              <w:pStyle w:val="tabulka"/>
              <w:jc w:val="left"/>
              <w:rPr>
                <w:sz w:val="16"/>
                <w:szCs w:val="16"/>
              </w:rPr>
            </w:pPr>
            <w:r w:rsidRPr="005E2E98">
              <w:rPr>
                <w:sz w:val="16"/>
                <w:szCs w:val="16"/>
              </w:rPr>
              <w:t>Ing. arch. Ondřej Švancara</w:t>
            </w:r>
          </w:p>
        </w:tc>
      </w:tr>
      <w:tr w:rsidR="005E2E98" w:rsidRPr="005E2E98" w14:paraId="31643061" w14:textId="77777777" w:rsidTr="00614C6A">
        <w:trPr>
          <w:trHeight w:hRule="exact" w:val="397"/>
          <w:jc w:val="center"/>
        </w:trPr>
        <w:tc>
          <w:tcPr>
            <w:tcW w:w="2268" w:type="dxa"/>
            <w:vMerge/>
            <w:tcBorders>
              <w:right w:val="nil"/>
            </w:tcBorders>
          </w:tcPr>
          <w:p w14:paraId="767E6457" w14:textId="77777777" w:rsidR="00614C6A" w:rsidRPr="005E2E98" w:rsidRDefault="00614C6A" w:rsidP="00614C6A">
            <w:pPr>
              <w:pStyle w:val="tabulka"/>
            </w:pPr>
          </w:p>
        </w:tc>
        <w:tc>
          <w:tcPr>
            <w:tcW w:w="3544" w:type="dxa"/>
            <w:vMerge/>
            <w:tcBorders>
              <w:left w:val="nil"/>
            </w:tcBorders>
          </w:tcPr>
          <w:p w14:paraId="69DC57D0" w14:textId="77777777" w:rsidR="00614C6A" w:rsidRPr="005E2E98" w:rsidRDefault="00614C6A" w:rsidP="00614C6A">
            <w:pPr>
              <w:pStyle w:val="tabulka"/>
            </w:pPr>
          </w:p>
        </w:tc>
        <w:tc>
          <w:tcPr>
            <w:tcW w:w="1985" w:type="dxa"/>
            <w:tcBorders>
              <w:right w:val="nil"/>
            </w:tcBorders>
            <w:vAlign w:val="center"/>
          </w:tcPr>
          <w:p w14:paraId="4521AA4B" w14:textId="77777777" w:rsidR="00614C6A" w:rsidRPr="005E2E98" w:rsidRDefault="006B75D2" w:rsidP="00614C6A">
            <w:pPr>
              <w:pStyle w:val="tabulka"/>
            </w:pPr>
            <w:r>
              <w:rPr>
                <w:noProof/>
              </w:rPr>
              <mc:AlternateContent>
                <mc:Choice Requires="wps">
                  <w:drawing>
                    <wp:anchor distT="0" distB="0" distL="114299" distR="114299" simplePos="0" relativeHeight="251696128" behindDoc="0" locked="0" layoutInCell="1" allowOverlap="1" wp14:anchorId="551BEE0A" wp14:editId="2B87E162">
                      <wp:simplePos x="0" y="0"/>
                      <wp:positionH relativeFrom="column">
                        <wp:posOffset>1189989</wp:posOffset>
                      </wp:positionH>
                      <wp:positionV relativeFrom="paragraph">
                        <wp:posOffset>-9525</wp:posOffset>
                      </wp:positionV>
                      <wp:extent cx="0" cy="144145"/>
                      <wp:effectExtent l="0" t="0" r="19050" b="8255"/>
                      <wp:wrapNone/>
                      <wp:docPr id="28" name="Přímá spojnice se šipkou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0C78CC" id="Přímá spojnice se šipkou 28" o:spid="_x0000_s1026" type="#_x0000_t32" style="position:absolute;margin-left:93.7pt;margin-top:-.75pt;width:0;height:11.35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Jg+wQ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" strokeweight="1.5pt">
                      <v:shadow color="#7f7f7f" opacity=".5" offset="1pt"/>
                    </v:shape>
                  </w:pict>
                </mc:Fallback>
              </mc:AlternateContent>
            </w:r>
            <w:r w:rsidR="00614C6A" w:rsidRPr="005E2E98">
              <w:t>HLAVNÍ INŽENÝR:</w:t>
            </w:r>
          </w:p>
          <w:p w14:paraId="378ED005" w14:textId="77777777" w:rsidR="00614C6A" w:rsidRPr="005E2E98" w:rsidRDefault="00614C6A" w:rsidP="00614C6A">
            <w:pPr>
              <w:pStyle w:val="tabulka"/>
            </w:pPr>
            <w:r w:rsidRPr="005E2E98">
              <w:t>CHIEF PROJECT MANAGER:</w:t>
            </w:r>
          </w:p>
        </w:tc>
        <w:tc>
          <w:tcPr>
            <w:tcW w:w="2268" w:type="dxa"/>
            <w:gridSpan w:val="2"/>
            <w:tcBorders>
              <w:left w:val="nil"/>
            </w:tcBorders>
            <w:vAlign w:val="center"/>
          </w:tcPr>
          <w:p w14:paraId="7CCF224F" w14:textId="77777777" w:rsidR="00614C6A" w:rsidRPr="005E2E98" w:rsidRDefault="00614C6A" w:rsidP="00614C6A">
            <w:pPr>
              <w:pStyle w:val="tabulka"/>
              <w:jc w:val="left"/>
              <w:rPr>
                <w:sz w:val="16"/>
                <w:szCs w:val="16"/>
              </w:rPr>
            </w:pPr>
            <w:r w:rsidRPr="005E2E98">
              <w:rPr>
                <w:sz w:val="16"/>
                <w:szCs w:val="16"/>
              </w:rPr>
              <w:t>Ing. arch. Pavel Stříteský</w:t>
            </w:r>
          </w:p>
        </w:tc>
      </w:tr>
      <w:tr w:rsidR="005E2E98" w:rsidRPr="005E2E98" w14:paraId="0B61DE22" w14:textId="77777777" w:rsidTr="00614C6A">
        <w:trPr>
          <w:trHeight w:hRule="exact" w:val="397"/>
          <w:jc w:val="center"/>
        </w:trPr>
        <w:tc>
          <w:tcPr>
            <w:tcW w:w="2268" w:type="dxa"/>
            <w:vMerge/>
            <w:tcBorders>
              <w:right w:val="nil"/>
            </w:tcBorders>
          </w:tcPr>
          <w:p w14:paraId="6BA0C07E" w14:textId="77777777" w:rsidR="00614C6A" w:rsidRPr="005E2E98" w:rsidRDefault="00614C6A" w:rsidP="00614C6A">
            <w:pPr>
              <w:pStyle w:val="tabulka"/>
            </w:pPr>
          </w:p>
        </w:tc>
        <w:tc>
          <w:tcPr>
            <w:tcW w:w="3544" w:type="dxa"/>
            <w:vMerge/>
            <w:tcBorders>
              <w:left w:val="nil"/>
            </w:tcBorders>
          </w:tcPr>
          <w:p w14:paraId="11059803" w14:textId="77777777" w:rsidR="00614C6A" w:rsidRPr="005E2E98" w:rsidRDefault="00614C6A" w:rsidP="00614C6A">
            <w:pPr>
              <w:pStyle w:val="tabulka"/>
            </w:pPr>
          </w:p>
        </w:tc>
        <w:tc>
          <w:tcPr>
            <w:tcW w:w="1985" w:type="dxa"/>
            <w:tcBorders>
              <w:right w:val="nil"/>
            </w:tcBorders>
            <w:vAlign w:val="center"/>
          </w:tcPr>
          <w:p w14:paraId="1EA576D8" w14:textId="77777777" w:rsidR="00614C6A" w:rsidRPr="005E2E98" w:rsidRDefault="006B75D2" w:rsidP="00614C6A">
            <w:pPr>
              <w:pStyle w:val="tabulka"/>
            </w:pPr>
            <w:r>
              <w:rPr>
                <w:noProof/>
              </w:rPr>
              <mc:AlternateContent>
                <mc:Choice Requires="wps">
                  <w:drawing>
                    <wp:anchor distT="0" distB="0" distL="114299" distR="114299" simplePos="0" relativeHeight="251697152" behindDoc="0" locked="0" layoutInCell="1" allowOverlap="1" wp14:anchorId="16DE27B9" wp14:editId="63A6A3BF">
                      <wp:simplePos x="0" y="0"/>
                      <wp:positionH relativeFrom="column">
                        <wp:posOffset>1196339</wp:posOffset>
                      </wp:positionH>
                      <wp:positionV relativeFrom="paragraph">
                        <wp:posOffset>497840</wp:posOffset>
                      </wp:positionV>
                      <wp:extent cx="0" cy="144145"/>
                      <wp:effectExtent l="0" t="0" r="19050" b="8255"/>
                      <wp:wrapNone/>
                      <wp:docPr id="27" name="Přímá spojnice se šipkou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2B6BE0D" id="Přímá spojnice se šipkou 27" o:spid="_x0000_s1026" type="#_x0000_t32" style="position:absolute;margin-left:94.2pt;margin-top:39.2pt;width:0;height:11.35pt;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x83wQ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cR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" strokeweight="1.5pt">
                      <v:shadow color="#7f7f7f" opacity=".5" offset="1pt"/>
                    </v:shape>
                  </w:pict>
                </mc:Fallback>
              </mc:AlternateContent>
            </w:r>
            <w:r>
              <w:rPr>
                <w:noProof/>
              </w:rPr>
              <mc:AlternateContent>
                <mc:Choice Requires="wps">
                  <w:drawing>
                    <wp:anchor distT="0" distB="0" distL="114299" distR="114299" simplePos="0" relativeHeight="251698176" behindDoc="0" locked="0" layoutInCell="1" allowOverlap="1" wp14:anchorId="0AE4B16E" wp14:editId="027770AD">
                      <wp:simplePos x="0" y="0"/>
                      <wp:positionH relativeFrom="column">
                        <wp:posOffset>1193164</wp:posOffset>
                      </wp:positionH>
                      <wp:positionV relativeFrom="paragraph">
                        <wp:posOffset>1002030</wp:posOffset>
                      </wp:positionV>
                      <wp:extent cx="0" cy="144145"/>
                      <wp:effectExtent l="0" t="0" r="19050" b="8255"/>
                      <wp:wrapNone/>
                      <wp:docPr id="26" name="Přímá spojnice se šipkou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124258" id="Přímá spojnice se šipkou 26" o:spid="_x0000_s1026" type="#_x0000_t32" style="position:absolute;margin-left:93.95pt;margin-top:78.9pt;width:0;height:11.35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xxb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h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" strokeweight="1.5pt">
                      <v:shadow color="#7f7f7f" opacity=".5" offset="1pt"/>
                    </v:shape>
                  </w:pict>
                </mc:Fallback>
              </mc:AlternateContent>
            </w:r>
            <w:r>
              <w:rPr>
                <w:noProof/>
              </w:rPr>
              <mc:AlternateContent>
                <mc:Choice Requires="wps">
                  <w:drawing>
                    <wp:anchor distT="0" distB="0" distL="114299" distR="114299" simplePos="0" relativeHeight="251699200" behindDoc="0" locked="0" layoutInCell="1" allowOverlap="1" wp14:anchorId="3B2A5AAA" wp14:editId="62E4FFFA">
                      <wp:simplePos x="0" y="0"/>
                      <wp:positionH relativeFrom="column">
                        <wp:posOffset>1193164</wp:posOffset>
                      </wp:positionH>
                      <wp:positionV relativeFrom="paragraph">
                        <wp:posOffset>1259840</wp:posOffset>
                      </wp:positionV>
                      <wp:extent cx="0" cy="144145"/>
                      <wp:effectExtent l="0" t="0" r="19050" b="8255"/>
                      <wp:wrapNone/>
                      <wp:docPr id="25" name="Přímá spojnice se šipkou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4DEDBD5" id="Přímá spojnice se šipkou 25" o:spid="_x0000_s1026" type="#_x0000_t32" style="position:absolute;margin-left:93.95pt;margin-top:99.2pt;width:0;height:11.35pt;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" strokeweight="1.5pt">
                      <v:shadow color="#7f7f7f" opacity=".5" offset="1pt"/>
                    </v:shape>
                  </w:pict>
                </mc:Fallback>
              </mc:AlternateContent>
            </w:r>
            <w:r>
              <w:rPr>
                <w:noProof/>
              </w:rPr>
              <mc:AlternateContent>
                <mc:Choice Requires="wps">
                  <w:drawing>
                    <wp:anchor distT="0" distB="0" distL="114299" distR="114299" simplePos="0" relativeHeight="251700224" behindDoc="0" locked="0" layoutInCell="1" allowOverlap="1" wp14:anchorId="063D10F6" wp14:editId="6FC0597F">
                      <wp:simplePos x="0" y="0"/>
                      <wp:positionH relativeFrom="column">
                        <wp:posOffset>1193164</wp:posOffset>
                      </wp:positionH>
                      <wp:positionV relativeFrom="paragraph">
                        <wp:posOffset>-10160</wp:posOffset>
                      </wp:positionV>
                      <wp:extent cx="0" cy="144145"/>
                      <wp:effectExtent l="0" t="0" r="19050" b="8255"/>
                      <wp:wrapNone/>
                      <wp:docPr id="24" name="Přímá spojnice se šipkou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5C74F9B" id="Přímá spojnice se šipkou 24" o:spid="_x0000_s1026" type="#_x0000_t32" style="position:absolute;margin-left:93.95pt;margin-top:-.8pt;width:0;height:11.3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uD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" strokeweight="1.5pt">
                      <v:shadow color="#7f7f7f" opacity=".5" offset="1pt"/>
                    </v:shape>
                  </w:pict>
                </mc:Fallback>
              </mc:AlternateContent>
            </w:r>
            <w:r w:rsidR="00614C6A" w:rsidRPr="005E2E98">
              <w:t>PROJEKTANT:</w:t>
            </w:r>
          </w:p>
          <w:p w14:paraId="4CCD0872" w14:textId="77777777" w:rsidR="00614C6A" w:rsidRPr="005E2E98" w:rsidRDefault="00614C6A" w:rsidP="00614C6A">
            <w:pPr>
              <w:pStyle w:val="tabulka"/>
            </w:pPr>
            <w:r w:rsidRPr="005E2E98">
              <w:t>DESIGNER:</w:t>
            </w:r>
          </w:p>
        </w:tc>
        <w:tc>
          <w:tcPr>
            <w:tcW w:w="2268" w:type="dxa"/>
            <w:gridSpan w:val="2"/>
            <w:tcBorders>
              <w:left w:val="nil"/>
            </w:tcBorders>
            <w:vAlign w:val="center"/>
          </w:tcPr>
          <w:p w14:paraId="70C9DE4B" w14:textId="77777777" w:rsidR="00614C6A" w:rsidRPr="005E2E98" w:rsidRDefault="000A216F" w:rsidP="00614C6A">
            <w:pPr>
              <w:pStyle w:val="tabulka"/>
              <w:jc w:val="left"/>
              <w:rPr>
                <w:sz w:val="16"/>
                <w:szCs w:val="16"/>
              </w:rPr>
            </w:pPr>
            <w:r>
              <w:rPr>
                <w:sz w:val="16"/>
                <w:szCs w:val="16"/>
              </w:rPr>
              <w:t>Ing. Michal Šenkýř</w:t>
            </w:r>
          </w:p>
        </w:tc>
      </w:tr>
      <w:tr w:rsidR="005E2E98" w:rsidRPr="005E2E98" w14:paraId="6CBB27B7" w14:textId="77777777" w:rsidTr="00614C6A">
        <w:trPr>
          <w:trHeight w:hRule="exact" w:val="397"/>
          <w:jc w:val="center"/>
        </w:trPr>
        <w:tc>
          <w:tcPr>
            <w:tcW w:w="2268" w:type="dxa"/>
            <w:vMerge/>
            <w:tcBorders>
              <w:right w:val="nil"/>
            </w:tcBorders>
          </w:tcPr>
          <w:p w14:paraId="44936DA2" w14:textId="77777777" w:rsidR="00614C6A" w:rsidRPr="005E2E98" w:rsidRDefault="00614C6A" w:rsidP="00614C6A">
            <w:pPr>
              <w:pStyle w:val="tabulka"/>
            </w:pPr>
          </w:p>
        </w:tc>
        <w:tc>
          <w:tcPr>
            <w:tcW w:w="3544" w:type="dxa"/>
            <w:vMerge/>
            <w:tcBorders>
              <w:left w:val="nil"/>
              <w:bottom w:val="single" w:sz="12" w:space="0" w:color="000000"/>
            </w:tcBorders>
          </w:tcPr>
          <w:p w14:paraId="66E1AAED" w14:textId="77777777" w:rsidR="00614C6A" w:rsidRPr="005E2E98" w:rsidRDefault="00614C6A" w:rsidP="00614C6A">
            <w:pPr>
              <w:pStyle w:val="tabulka"/>
            </w:pPr>
          </w:p>
        </w:tc>
        <w:tc>
          <w:tcPr>
            <w:tcW w:w="1985" w:type="dxa"/>
            <w:tcBorders>
              <w:right w:val="nil"/>
            </w:tcBorders>
            <w:vAlign w:val="center"/>
          </w:tcPr>
          <w:p w14:paraId="7A674672" w14:textId="77777777" w:rsidR="00614C6A" w:rsidRPr="005E2E98" w:rsidRDefault="006B75D2" w:rsidP="00614C6A">
            <w:pPr>
              <w:pStyle w:val="tabulka"/>
            </w:pPr>
            <w:r>
              <w:rPr>
                <w:noProof/>
              </w:rPr>
              <mc:AlternateContent>
                <mc:Choice Requires="wps">
                  <w:drawing>
                    <wp:anchor distT="0" distB="0" distL="114299" distR="114299" simplePos="0" relativeHeight="251701248" behindDoc="0" locked="0" layoutInCell="1" allowOverlap="1" wp14:anchorId="41365CD1" wp14:editId="5D93852E">
                      <wp:simplePos x="0" y="0"/>
                      <wp:positionH relativeFrom="column">
                        <wp:posOffset>1189989</wp:posOffset>
                      </wp:positionH>
                      <wp:positionV relativeFrom="paragraph">
                        <wp:posOffset>-9525</wp:posOffset>
                      </wp:positionV>
                      <wp:extent cx="0" cy="144145"/>
                      <wp:effectExtent l="0" t="0" r="19050" b="8255"/>
                      <wp:wrapNone/>
                      <wp:docPr id="23" name="Přímá spojnice se šipkou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E9A92E6" id="Přímá spojnice se šipkou 23" o:spid="_x0000_s1026" type="#_x0000_t32" style="position:absolute;margin-left:93.7pt;margin-top:-.75pt;width:0;height:11.35pt;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WFc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B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" strokeweight="1.5pt">
                      <v:shadow color="#7f7f7f" opacity=".5" offset="1pt"/>
                    </v:shape>
                  </w:pict>
                </mc:Fallback>
              </mc:AlternateContent>
            </w:r>
            <w:r w:rsidR="00614C6A" w:rsidRPr="005E2E98">
              <w:t>ZAKÁZKA Č.:</w:t>
            </w:r>
          </w:p>
          <w:p w14:paraId="67068962" w14:textId="77777777" w:rsidR="00614C6A" w:rsidRPr="005E2E98" w:rsidRDefault="00614C6A" w:rsidP="00614C6A">
            <w:pPr>
              <w:pStyle w:val="tabulka"/>
            </w:pPr>
            <w:r w:rsidRPr="005E2E98">
              <w:t>CONTRACT NO.:</w:t>
            </w:r>
          </w:p>
        </w:tc>
        <w:tc>
          <w:tcPr>
            <w:tcW w:w="992" w:type="dxa"/>
            <w:tcBorders>
              <w:left w:val="nil"/>
            </w:tcBorders>
            <w:vAlign w:val="center"/>
          </w:tcPr>
          <w:p w14:paraId="00D16C1E" w14:textId="77777777" w:rsidR="00614C6A" w:rsidRPr="005E2E98" w:rsidRDefault="00614C6A" w:rsidP="00614C6A">
            <w:pPr>
              <w:pStyle w:val="tabulka"/>
              <w:jc w:val="left"/>
            </w:pPr>
            <w:r w:rsidRPr="005E2E98">
              <w:t>1284</w:t>
            </w:r>
          </w:p>
        </w:tc>
        <w:tc>
          <w:tcPr>
            <w:tcW w:w="1276" w:type="dxa"/>
            <w:vAlign w:val="center"/>
          </w:tcPr>
          <w:p w14:paraId="7D2D6382" w14:textId="77777777" w:rsidR="00614C6A" w:rsidRPr="005E2E98" w:rsidRDefault="006B75D2" w:rsidP="00614C6A">
            <w:pPr>
              <w:pStyle w:val="tabulka"/>
              <w:jc w:val="left"/>
            </w:pPr>
            <w:r>
              <w:rPr>
                <w:noProof/>
              </w:rPr>
              <mc:AlternateContent>
                <mc:Choice Requires="wps">
                  <w:drawing>
                    <wp:anchor distT="0" distB="0" distL="114300" distR="114300" simplePos="0" relativeHeight="251702272" behindDoc="0" locked="0" layoutInCell="1" allowOverlap="1" wp14:anchorId="7F692BF2" wp14:editId="00C7D4E2">
                      <wp:simplePos x="0" y="0"/>
                      <wp:positionH relativeFrom="column">
                        <wp:posOffset>328295</wp:posOffset>
                      </wp:positionH>
                      <wp:positionV relativeFrom="paragraph">
                        <wp:posOffset>27305</wp:posOffset>
                      </wp:positionV>
                      <wp:extent cx="412750" cy="200660"/>
                      <wp:effectExtent l="0" t="0" r="0" b="0"/>
                      <wp:wrapNone/>
                      <wp:docPr id="22"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4783" w14:textId="77777777" w:rsidR="00DD061C" w:rsidRPr="00336957" w:rsidRDefault="00DD061C" w:rsidP="00614C6A">
                                  <w:pPr>
                                    <w:pStyle w:val="tabulka"/>
                                  </w:pPr>
                                  <w:r>
                                    <w:t>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692BF2" id="Textové pole 22" o:spid="_x0000_s1028" type="#_x0000_t202" style="position:absolute;margin-left:25.85pt;margin-top:2.15pt;width:32.5pt;height:15.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" filled="f" stroked="f">
                      <v:textbox>
                        <w:txbxContent>
                          <w:p w14:paraId="71FE4783" w14:textId="77777777" w:rsidR="00DD061C" w:rsidRPr="00336957" w:rsidRDefault="00DD061C" w:rsidP="00614C6A">
                            <w:pPr>
                              <w:pStyle w:val="tabulka"/>
                            </w:pPr>
                            <w:r>
                              <w:t>05</w:t>
                            </w:r>
                          </w:p>
                        </w:txbxContent>
                      </v:textbox>
                    </v:shape>
                  </w:pict>
                </mc:Fallback>
              </mc:AlternateContent>
            </w:r>
            <w:r w:rsidR="00614C6A" w:rsidRPr="005E2E98">
              <w:t>ODDÍL:</w:t>
            </w:r>
          </w:p>
          <w:p w14:paraId="514F5D4D" w14:textId="77777777" w:rsidR="00614C6A" w:rsidRPr="005E2E98" w:rsidRDefault="00614C6A" w:rsidP="00614C6A">
            <w:pPr>
              <w:pStyle w:val="tabulka"/>
              <w:jc w:val="left"/>
            </w:pPr>
            <w:r w:rsidRPr="005E2E98">
              <w:t>PART:</w:t>
            </w:r>
          </w:p>
        </w:tc>
      </w:tr>
      <w:bookmarkStart w:id="0" w:name="_Hlk519059508"/>
      <w:tr w:rsidR="005E2E98" w:rsidRPr="005E2E98" w14:paraId="62CCC9F9" w14:textId="77777777" w:rsidTr="00614C6A">
        <w:trPr>
          <w:trHeight w:hRule="exact" w:val="397"/>
          <w:jc w:val="center"/>
        </w:trPr>
        <w:tc>
          <w:tcPr>
            <w:tcW w:w="2268" w:type="dxa"/>
            <w:vMerge w:val="restart"/>
            <w:tcBorders>
              <w:right w:val="nil"/>
            </w:tcBorders>
          </w:tcPr>
          <w:p w14:paraId="62EF8207" w14:textId="77777777" w:rsidR="00614C6A" w:rsidRPr="005E2E98" w:rsidRDefault="006B75D2" w:rsidP="00614C6A">
            <w:pPr>
              <w:pStyle w:val="tabulka"/>
            </w:pPr>
            <w:r>
              <w:rPr>
                <w:noProof/>
              </w:rPr>
              <mc:AlternateContent>
                <mc:Choice Requires="wps">
                  <w:drawing>
                    <wp:anchor distT="0" distB="0" distL="114299" distR="114299" simplePos="0" relativeHeight="251703296" behindDoc="0" locked="0" layoutInCell="1" allowOverlap="1" wp14:anchorId="0D3EA038" wp14:editId="36954E13">
                      <wp:simplePos x="0" y="0"/>
                      <wp:positionH relativeFrom="column">
                        <wp:posOffset>1369059</wp:posOffset>
                      </wp:positionH>
                      <wp:positionV relativeFrom="paragraph">
                        <wp:posOffset>-6350</wp:posOffset>
                      </wp:positionV>
                      <wp:extent cx="0" cy="215900"/>
                      <wp:effectExtent l="0" t="0" r="19050" b="12700"/>
                      <wp:wrapNone/>
                      <wp:docPr id="21" name="Přímá spojnice se šipkou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69E399F" id="Přímá spojnice se šipkou 21" o:spid="_x0000_s1026" type="#_x0000_t32" style="position:absolute;margin-left:107.8pt;margin-top:-.5pt;width:0;height:17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" strokeweight="1.5pt">
                      <v:shadow color="#7f7f7f" opacity=".5" offset="1pt"/>
                    </v:shape>
                  </w:pict>
                </mc:Fallback>
              </mc:AlternateContent>
            </w:r>
            <w:r w:rsidR="00614C6A" w:rsidRPr="005E2E98">
              <w:t>STAVEBNÍ OBJEKT:</w:t>
            </w:r>
          </w:p>
          <w:p w14:paraId="195C2BC6" w14:textId="77777777" w:rsidR="00614C6A" w:rsidRPr="005E2E98" w:rsidRDefault="00614C6A" w:rsidP="00614C6A">
            <w:pPr>
              <w:pStyle w:val="tabulka"/>
            </w:pPr>
            <w:r w:rsidRPr="005E2E98">
              <w:t>BUILDING PART:</w:t>
            </w:r>
          </w:p>
        </w:tc>
        <w:tc>
          <w:tcPr>
            <w:tcW w:w="3544" w:type="dxa"/>
            <w:vMerge w:val="restart"/>
            <w:tcBorders>
              <w:left w:val="nil"/>
            </w:tcBorders>
            <w:vAlign w:val="center"/>
          </w:tcPr>
          <w:p w14:paraId="00080D9F" w14:textId="77777777" w:rsidR="00614C6A" w:rsidRPr="005E2E98" w:rsidRDefault="005E2E98" w:rsidP="00614C6A">
            <w:pPr>
              <w:pStyle w:val="tabulka"/>
              <w:jc w:val="left"/>
              <w:rPr>
                <w:sz w:val="18"/>
                <w:szCs w:val="18"/>
              </w:rPr>
            </w:pPr>
            <w:r w:rsidRPr="005E2E98">
              <w:rPr>
                <w:sz w:val="24"/>
                <w:szCs w:val="24"/>
              </w:rPr>
              <w:t>SO 01.1 – STAVEBNÍ ÚPRAVY – NÁDRAŽNÍ BUDOVA</w:t>
            </w:r>
          </w:p>
        </w:tc>
        <w:tc>
          <w:tcPr>
            <w:tcW w:w="1985" w:type="dxa"/>
            <w:tcBorders>
              <w:right w:val="nil"/>
            </w:tcBorders>
            <w:vAlign w:val="center"/>
          </w:tcPr>
          <w:p w14:paraId="4FFF3333" w14:textId="77777777" w:rsidR="00614C6A" w:rsidRPr="005E2E98" w:rsidRDefault="00614C6A" w:rsidP="00614C6A">
            <w:pPr>
              <w:pStyle w:val="tabulka"/>
            </w:pPr>
            <w:r w:rsidRPr="005E2E98">
              <w:t>DATUM:</w:t>
            </w:r>
          </w:p>
          <w:p w14:paraId="0C5C0C57" w14:textId="77777777" w:rsidR="00614C6A" w:rsidRPr="005E2E98" w:rsidRDefault="00614C6A" w:rsidP="00614C6A">
            <w:pPr>
              <w:pStyle w:val="tabulka"/>
            </w:pPr>
            <w:r w:rsidRPr="005E2E98">
              <w:t>DATE:</w:t>
            </w:r>
          </w:p>
        </w:tc>
        <w:tc>
          <w:tcPr>
            <w:tcW w:w="2268" w:type="dxa"/>
            <w:gridSpan w:val="2"/>
            <w:tcBorders>
              <w:left w:val="nil"/>
            </w:tcBorders>
            <w:vAlign w:val="center"/>
          </w:tcPr>
          <w:p w14:paraId="42521A6E" w14:textId="77777777" w:rsidR="00614C6A" w:rsidRPr="005E2E98" w:rsidRDefault="00B20D44" w:rsidP="00614C6A">
            <w:pPr>
              <w:pStyle w:val="tabulka"/>
              <w:jc w:val="left"/>
              <w:rPr>
                <w:szCs w:val="16"/>
              </w:rPr>
            </w:pPr>
            <w:sdt>
              <w:sdtPr>
                <w:alias w:val="Datum publikování"/>
                <w:id w:val="-1637325150"/>
                <w:placeholder>
                  <w:docPart w:val="E0D862A02866483F908B2588BFEFE9D6"/>
                </w:placeholder>
                <w:dataBinding w:prefixMappings="xmlns:ns0='http://schemas.microsoft.com/office/2006/coverPageProps' " w:xpath="/ns0:CoverPageProperties[1]/ns0:PublishDate[1]" w:storeItemID="{55AF091B-3C7A-41E3-B477-F2FDAA23CFDA}"/>
                <w:date w:fullDate="2018-06-29T00:00:00Z">
                  <w:dateFormat w:val="d.M.yyyy"/>
                  <w:lid w:val="cs-CZ"/>
                  <w:storeMappedDataAs w:val="dateTime"/>
                  <w:calendar w:val="gregorian"/>
                </w:date>
              </w:sdtPr>
              <w:sdtEndPr/>
              <w:sdtContent>
                <w:r w:rsidR="00EE7EBD">
                  <w:t>29.6.2018</w:t>
                </w:r>
              </w:sdtContent>
            </w:sdt>
          </w:p>
        </w:tc>
      </w:tr>
      <w:bookmarkEnd w:id="0"/>
      <w:tr w:rsidR="005E2E98" w:rsidRPr="005E2E98" w14:paraId="4F03DFBE" w14:textId="77777777" w:rsidTr="00614C6A">
        <w:trPr>
          <w:trHeight w:hRule="exact" w:val="397"/>
          <w:jc w:val="center"/>
        </w:trPr>
        <w:tc>
          <w:tcPr>
            <w:tcW w:w="2268" w:type="dxa"/>
            <w:vMerge/>
            <w:tcBorders>
              <w:right w:val="nil"/>
            </w:tcBorders>
          </w:tcPr>
          <w:p w14:paraId="656D3164" w14:textId="77777777" w:rsidR="00614C6A" w:rsidRPr="005E2E98" w:rsidRDefault="00614C6A" w:rsidP="00614C6A">
            <w:pPr>
              <w:pStyle w:val="tabulka"/>
            </w:pPr>
          </w:p>
        </w:tc>
        <w:tc>
          <w:tcPr>
            <w:tcW w:w="3544" w:type="dxa"/>
            <w:vMerge/>
            <w:tcBorders>
              <w:left w:val="nil"/>
            </w:tcBorders>
            <w:vAlign w:val="center"/>
          </w:tcPr>
          <w:p w14:paraId="290CC4A9" w14:textId="77777777" w:rsidR="00614C6A" w:rsidRPr="005E2E98" w:rsidRDefault="00614C6A" w:rsidP="00614C6A">
            <w:pPr>
              <w:pStyle w:val="tabulka"/>
            </w:pPr>
          </w:p>
        </w:tc>
        <w:tc>
          <w:tcPr>
            <w:tcW w:w="1985" w:type="dxa"/>
            <w:tcBorders>
              <w:right w:val="nil"/>
            </w:tcBorders>
            <w:vAlign w:val="center"/>
          </w:tcPr>
          <w:p w14:paraId="69E1607B" w14:textId="77777777" w:rsidR="00614C6A" w:rsidRPr="005E2E98" w:rsidRDefault="006B75D2" w:rsidP="00614C6A">
            <w:pPr>
              <w:pStyle w:val="tabulka"/>
            </w:pPr>
            <w:r>
              <w:rPr>
                <w:noProof/>
              </w:rPr>
              <mc:AlternateContent>
                <mc:Choice Requires="wps">
                  <w:drawing>
                    <wp:anchor distT="0" distB="0" distL="114299" distR="114299" simplePos="0" relativeHeight="251704320" behindDoc="0" locked="0" layoutInCell="1" allowOverlap="1" wp14:anchorId="18E10A0E" wp14:editId="0C4B8079">
                      <wp:simplePos x="0" y="0"/>
                      <wp:positionH relativeFrom="column">
                        <wp:posOffset>1193164</wp:posOffset>
                      </wp:positionH>
                      <wp:positionV relativeFrom="paragraph">
                        <wp:posOffset>-5715</wp:posOffset>
                      </wp:positionV>
                      <wp:extent cx="0" cy="144145"/>
                      <wp:effectExtent l="0" t="0" r="19050" b="8255"/>
                      <wp:wrapNone/>
                      <wp:docPr id="20" name="Přímá spojnice se šipkou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536212C" id="Přímá spojnice se šipkou 20" o:spid="_x0000_s1026" type="#_x0000_t32" style="position:absolute;margin-left:93.95pt;margin-top:-.45pt;width:0;height:11.35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" strokeweight="1.5pt">
                      <v:shadow color="#7f7f7f" opacity=".5" offset="1pt"/>
                    </v:shape>
                  </w:pict>
                </mc:Fallback>
              </mc:AlternateContent>
            </w:r>
            <w:r w:rsidR="00614C6A" w:rsidRPr="005E2E98">
              <w:t>MĚŘÍTKO</w:t>
            </w:r>
          </w:p>
          <w:p w14:paraId="063F4DC4" w14:textId="77777777" w:rsidR="00614C6A" w:rsidRPr="005E2E98" w:rsidRDefault="00614C6A" w:rsidP="00614C6A">
            <w:pPr>
              <w:pStyle w:val="tabulka"/>
            </w:pPr>
            <w:r w:rsidRPr="005E2E98">
              <w:t>SCALE:</w:t>
            </w:r>
          </w:p>
        </w:tc>
        <w:tc>
          <w:tcPr>
            <w:tcW w:w="2268" w:type="dxa"/>
            <w:gridSpan w:val="2"/>
            <w:tcBorders>
              <w:left w:val="nil"/>
            </w:tcBorders>
            <w:vAlign w:val="center"/>
          </w:tcPr>
          <w:p w14:paraId="45970E14" w14:textId="77777777" w:rsidR="00614C6A" w:rsidRPr="005E2E98" w:rsidRDefault="00614C6A" w:rsidP="00614C6A">
            <w:pPr>
              <w:pStyle w:val="tabulka"/>
            </w:pPr>
          </w:p>
        </w:tc>
      </w:tr>
      <w:tr w:rsidR="005E2E98" w:rsidRPr="005E2E98" w14:paraId="50FEA662" w14:textId="77777777" w:rsidTr="00614C6A">
        <w:trPr>
          <w:trHeight w:hRule="exact" w:val="397"/>
          <w:jc w:val="center"/>
        </w:trPr>
        <w:tc>
          <w:tcPr>
            <w:tcW w:w="2268" w:type="dxa"/>
            <w:vMerge w:val="restart"/>
            <w:tcBorders>
              <w:right w:val="nil"/>
            </w:tcBorders>
          </w:tcPr>
          <w:p w14:paraId="62AB6AFE" w14:textId="77777777" w:rsidR="00614C6A" w:rsidRPr="005E2E98" w:rsidRDefault="006B75D2" w:rsidP="00614C6A">
            <w:pPr>
              <w:pStyle w:val="tabulka"/>
            </w:pPr>
            <w:r>
              <w:rPr>
                <w:noProof/>
              </w:rPr>
              <mc:AlternateContent>
                <mc:Choice Requires="wps">
                  <w:drawing>
                    <wp:anchor distT="0" distB="0" distL="114299" distR="114299" simplePos="0" relativeHeight="251709440" behindDoc="0" locked="0" layoutInCell="1" allowOverlap="1" wp14:anchorId="478C5D13" wp14:editId="6EDB87CD">
                      <wp:simplePos x="0" y="0"/>
                      <wp:positionH relativeFrom="column">
                        <wp:posOffset>1369059</wp:posOffset>
                      </wp:positionH>
                      <wp:positionV relativeFrom="paragraph">
                        <wp:posOffset>-6350</wp:posOffset>
                      </wp:positionV>
                      <wp:extent cx="0" cy="215900"/>
                      <wp:effectExtent l="0" t="0" r="19050" b="12700"/>
                      <wp:wrapNone/>
                      <wp:docPr id="19" name="Přímá spojnice se šipkou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722B7E" id="Přímá spojnice se šipkou 19" o:spid="_x0000_s1026" type="#_x0000_t32" style="position:absolute;margin-left:107.8pt;margin-top:-.5pt;width:0;height:17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" strokeweight="1.5pt">
                      <v:shadow color="#7f7f7f" opacity=".5" offset="1pt"/>
                    </v:shape>
                  </w:pict>
                </mc:Fallback>
              </mc:AlternateContent>
            </w:r>
            <w:r w:rsidR="00614C6A" w:rsidRPr="005E2E98">
              <w:t>OBCHODNÍ SOUBOR:</w:t>
            </w:r>
          </w:p>
          <w:p w14:paraId="65346C7C" w14:textId="77777777" w:rsidR="00614C6A" w:rsidRPr="005E2E98" w:rsidRDefault="00614C6A" w:rsidP="00614C6A">
            <w:pPr>
              <w:pStyle w:val="tabulka"/>
            </w:pPr>
            <w:r w:rsidRPr="005E2E98">
              <w:t>PACKAGE:</w:t>
            </w:r>
          </w:p>
        </w:tc>
        <w:tc>
          <w:tcPr>
            <w:tcW w:w="3544" w:type="dxa"/>
            <w:vMerge w:val="restart"/>
            <w:tcBorders>
              <w:left w:val="nil"/>
            </w:tcBorders>
            <w:vAlign w:val="center"/>
          </w:tcPr>
          <w:p w14:paraId="2732C590" w14:textId="77777777" w:rsidR="00614C6A" w:rsidRPr="005E2E98" w:rsidRDefault="00614C6A" w:rsidP="00614C6A">
            <w:pPr>
              <w:pStyle w:val="tabulka"/>
              <w:jc w:val="left"/>
            </w:pPr>
            <w:r w:rsidRPr="005E2E98">
              <w:rPr>
                <w:rStyle w:val="Siln"/>
                <w:b w:val="0"/>
                <w:sz w:val="24"/>
                <w:szCs w:val="24"/>
              </w:rPr>
              <w:t>ARCHITEKTONICKO</w:t>
            </w:r>
            <w:r w:rsidR="00571576" w:rsidRPr="005E2E98">
              <w:rPr>
                <w:rStyle w:val="Siln"/>
                <w:b w:val="0"/>
                <w:sz w:val="24"/>
                <w:szCs w:val="24"/>
              </w:rPr>
              <w:t>-</w:t>
            </w:r>
            <w:r w:rsidRPr="005E2E98">
              <w:rPr>
                <w:rStyle w:val="Siln"/>
                <w:b w:val="0"/>
                <w:sz w:val="24"/>
                <w:szCs w:val="24"/>
              </w:rPr>
              <w:t>STAVEBNÍ ŘEŠENÍ</w:t>
            </w:r>
          </w:p>
        </w:tc>
        <w:tc>
          <w:tcPr>
            <w:tcW w:w="1985" w:type="dxa"/>
            <w:tcBorders>
              <w:right w:val="nil"/>
            </w:tcBorders>
            <w:vAlign w:val="center"/>
          </w:tcPr>
          <w:p w14:paraId="61D1EA18" w14:textId="77777777" w:rsidR="00614C6A" w:rsidRPr="005E2E98" w:rsidRDefault="00614C6A" w:rsidP="00614C6A">
            <w:pPr>
              <w:pStyle w:val="tabulka"/>
            </w:pPr>
            <w:r w:rsidRPr="005E2E98">
              <w:t>STUPEŇ PD:</w:t>
            </w:r>
          </w:p>
          <w:p w14:paraId="4D0E912E" w14:textId="77777777" w:rsidR="00614C6A" w:rsidRPr="005E2E98" w:rsidRDefault="00614C6A" w:rsidP="00614C6A">
            <w:pPr>
              <w:pStyle w:val="tabulka"/>
            </w:pPr>
            <w:r w:rsidRPr="005E2E98">
              <w:t>PROJECT STATUS:</w:t>
            </w:r>
          </w:p>
        </w:tc>
        <w:tc>
          <w:tcPr>
            <w:tcW w:w="2268" w:type="dxa"/>
            <w:gridSpan w:val="2"/>
            <w:tcBorders>
              <w:left w:val="nil"/>
            </w:tcBorders>
            <w:vAlign w:val="center"/>
          </w:tcPr>
          <w:p w14:paraId="42E47238" w14:textId="77777777" w:rsidR="00614C6A" w:rsidRPr="005E2E98" w:rsidRDefault="00614C6A" w:rsidP="00614C6A">
            <w:pPr>
              <w:pStyle w:val="tabulka"/>
              <w:jc w:val="left"/>
              <w:rPr>
                <w:sz w:val="24"/>
                <w:szCs w:val="24"/>
              </w:rPr>
            </w:pPr>
            <w:r w:rsidRPr="005E2E98">
              <w:rPr>
                <w:rStyle w:val="Siln"/>
                <w:sz w:val="24"/>
                <w:szCs w:val="24"/>
              </w:rPr>
              <w:t>DP</w:t>
            </w:r>
            <w:r w:rsidR="00A131C0">
              <w:rPr>
                <w:rStyle w:val="Siln"/>
                <w:sz w:val="24"/>
                <w:szCs w:val="24"/>
              </w:rPr>
              <w:t>S</w:t>
            </w:r>
          </w:p>
        </w:tc>
      </w:tr>
      <w:tr w:rsidR="005E2E98" w:rsidRPr="005E2E98" w14:paraId="47D0A121" w14:textId="77777777" w:rsidTr="00614C6A">
        <w:trPr>
          <w:trHeight w:hRule="exact" w:val="397"/>
          <w:jc w:val="center"/>
        </w:trPr>
        <w:tc>
          <w:tcPr>
            <w:tcW w:w="2268" w:type="dxa"/>
            <w:vMerge/>
            <w:tcBorders>
              <w:right w:val="nil"/>
            </w:tcBorders>
          </w:tcPr>
          <w:p w14:paraId="5441E7D9" w14:textId="77777777" w:rsidR="00614C6A" w:rsidRPr="005E2E98" w:rsidRDefault="00614C6A" w:rsidP="00614C6A">
            <w:pPr>
              <w:pStyle w:val="tabulka"/>
            </w:pPr>
          </w:p>
        </w:tc>
        <w:tc>
          <w:tcPr>
            <w:tcW w:w="3544" w:type="dxa"/>
            <w:vMerge/>
            <w:tcBorders>
              <w:left w:val="nil"/>
            </w:tcBorders>
            <w:vAlign w:val="center"/>
          </w:tcPr>
          <w:p w14:paraId="7F685F66" w14:textId="77777777" w:rsidR="00614C6A" w:rsidRPr="005E2E98" w:rsidRDefault="00614C6A" w:rsidP="00614C6A">
            <w:pPr>
              <w:pStyle w:val="tabulka"/>
            </w:pPr>
          </w:p>
        </w:tc>
        <w:tc>
          <w:tcPr>
            <w:tcW w:w="1985" w:type="dxa"/>
            <w:tcBorders>
              <w:right w:val="nil"/>
            </w:tcBorders>
            <w:vAlign w:val="center"/>
          </w:tcPr>
          <w:p w14:paraId="6220B7A6" w14:textId="77777777" w:rsidR="00614C6A" w:rsidRPr="005E2E98" w:rsidRDefault="00614C6A" w:rsidP="00614C6A">
            <w:pPr>
              <w:pStyle w:val="tabulka"/>
            </w:pPr>
            <w:r w:rsidRPr="005E2E98">
              <w:t>KÓD DOKUMENTACE:</w:t>
            </w:r>
          </w:p>
          <w:p w14:paraId="1C325537" w14:textId="77777777" w:rsidR="00614C6A" w:rsidRPr="005E2E98" w:rsidRDefault="00614C6A" w:rsidP="00614C6A">
            <w:pPr>
              <w:pStyle w:val="tabulka"/>
            </w:pPr>
            <w:r w:rsidRPr="005E2E98">
              <w:t>CODE:</w:t>
            </w:r>
          </w:p>
        </w:tc>
        <w:tc>
          <w:tcPr>
            <w:tcW w:w="2268" w:type="dxa"/>
            <w:gridSpan w:val="2"/>
            <w:tcBorders>
              <w:left w:val="nil"/>
            </w:tcBorders>
            <w:vAlign w:val="center"/>
          </w:tcPr>
          <w:p w14:paraId="51FBE6C3" w14:textId="77777777" w:rsidR="00614C6A" w:rsidRPr="005E2E98" w:rsidRDefault="00614C6A" w:rsidP="00614C6A">
            <w:pPr>
              <w:pStyle w:val="tabulka"/>
              <w:jc w:val="left"/>
              <w:rPr>
                <w:rStyle w:val="Siln"/>
                <w:b w:val="0"/>
                <w:bCs w:val="0"/>
                <w:sz w:val="24"/>
                <w:szCs w:val="24"/>
              </w:rPr>
            </w:pPr>
            <w:r w:rsidRPr="005E2E98">
              <w:rPr>
                <w:rStyle w:val="Siln"/>
                <w:sz w:val="24"/>
                <w:szCs w:val="24"/>
              </w:rPr>
              <w:t>D.1.1</w:t>
            </w:r>
          </w:p>
        </w:tc>
      </w:tr>
      <w:tr w:rsidR="005E2E98" w:rsidRPr="005E2E98" w14:paraId="36A29A2A" w14:textId="77777777" w:rsidTr="00614C6A">
        <w:trPr>
          <w:trHeight w:hRule="exact" w:val="794"/>
          <w:jc w:val="center"/>
        </w:trPr>
        <w:tc>
          <w:tcPr>
            <w:tcW w:w="2268" w:type="dxa"/>
            <w:tcBorders>
              <w:right w:val="nil"/>
            </w:tcBorders>
          </w:tcPr>
          <w:p w14:paraId="29C2441C" w14:textId="77777777" w:rsidR="00614C6A" w:rsidRPr="005E2E98" w:rsidRDefault="006B75D2" w:rsidP="00614C6A">
            <w:pPr>
              <w:pStyle w:val="tabulka"/>
            </w:pPr>
            <w:r>
              <w:rPr>
                <w:noProof/>
              </w:rPr>
              <mc:AlternateContent>
                <mc:Choice Requires="wps">
                  <w:drawing>
                    <wp:anchor distT="0" distB="0" distL="114299" distR="114299" simplePos="0" relativeHeight="251710464" behindDoc="0" locked="0" layoutInCell="1" allowOverlap="1" wp14:anchorId="76F5C4DF" wp14:editId="4D8E9386">
                      <wp:simplePos x="0" y="0"/>
                      <wp:positionH relativeFrom="column">
                        <wp:posOffset>1369059</wp:posOffset>
                      </wp:positionH>
                      <wp:positionV relativeFrom="paragraph">
                        <wp:posOffset>-4445</wp:posOffset>
                      </wp:positionV>
                      <wp:extent cx="0" cy="215900"/>
                      <wp:effectExtent l="0" t="0" r="19050" b="12700"/>
                      <wp:wrapNone/>
                      <wp:docPr id="18" name="Přímá spojnice se šipkou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2577CD6" id="Přímá spojnice se šipkou 18" o:spid="_x0000_s1026" type="#_x0000_t32" style="position:absolute;margin-left:107.8pt;margin-top:-.35pt;width:0;height:17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" strokeweight="1.5pt">
                      <v:shadow color="#7f7f7f" opacity=".5" offset="1pt"/>
                    </v:shape>
                  </w:pict>
                </mc:Fallback>
              </mc:AlternateContent>
            </w:r>
            <w:r w:rsidR="00614C6A" w:rsidRPr="005E2E98">
              <w:t>OBSAH:</w:t>
            </w:r>
          </w:p>
          <w:p w14:paraId="1CBBA6D6" w14:textId="77777777" w:rsidR="00614C6A" w:rsidRPr="005E2E98" w:rsidRDefault="00614C6A" w:rsidP="00614C6A">
            <w:pPr>
              <w:pStyle w:val="tabulka"/>
            </w:pPr>
            <w:r w:rsidRPr="005E2E98">
              <w:t>CONTENT:</w:t>
            </w:r>
          </w:p>
        </w:tc>
        <w:tc>
          <w:tcPr>
            <w:tcW w:w="3544" w:type="dxa"/>
            <w:tcBorders>
              <w:left w:val="nil"/>
            </w:tcBorders>
            <w:vAlign w:val="center"/>
          </w:tcPr>
          <w:p w14:paraId="65FC3037" w14:textId="77777777" w:rsidR="00614C6A" w:rsidRPr="005E2E98" w:rsidRDefault="00614C6A" w:rsidP="00614C6A">
            <w:pPr>
              <w:pStyle w:val="tabulka"/>
              <w:jc w:val="left"/>
              <w:rPr>
                <w:rStyle w:val="Siln"/>
                <w:b w:val="0"/>
                <w:sz w:val="24"/>
                <w:szCs w:val="24"/>
              </w:rPr>
            </w:pPr>
            <w:r w:rsidRPr="005E2E98">
              <w:rPr>
                <w:rStyle w:val="Siln"/>
                <w:sz w:val="24"/>
                <w:szCs w:val="24"/>
              </w:rPr>
              <w:t>TECHNICKÁ ZPRÁVA</w:t>
            </w:r>
          </w:p>
        </w:tc>
        <w:tc>
          <w:tcPr>
            <w:tcW w:w="4253" w:type="dxa"/>
            <w:gridSpan w:val="3"/>
          </w:tcPr>
          <w:p w14:paraId="16D28AF8" w14:textId="77777777" w:rsidR="00614C6A" w:rsidRPr="005E2E98" w:rsidRDefault="00614C6A" w:rsidP="00614C6A">
            <w:pPr>
              <w:pStyle w:val="tabulka"/>
            </w:pPr>
            <w:r w:rsidRPr="005E2E98">
              <w:t xml:space="preserve">             ČÍSLO </w:t>
            </w:r>
            <w:proofErr w:type="gramStart"/>
            <w:r w:rsidRPr="005E2E98">
              <w:t xml:space="preserve">VÝKRESU:   </w:t>
            </w:r>
            <w:proofErr w:type="gramEnd"/>
            <w:r w:rsidRPr="005E2E98">
              <w:t xml:space="preserve">                                               REVIZE:</w:t>
            </w:r>
          </w:p>
          <w:p w14:paraId="262A0F88" w14:textId="4C0EBA52" w:rsidR="00614C6A" w:rsidRPr="005E2E98" w:rsidRDefault="00614C6A" w:rsidP="00614C6A">
            <w:pPr>
              <w:pStyle w:val="tabulka"/>
              <w:rPr>
                <w:sz w:val="24"/>
                <w:szCs w:val="24"/>
              </w:rPr>
            </w:pPr>
            <w:r w:rsidRPr="005E2E98">
              <w:t xml:space="preserve">             DRAWING </w:t>
            </w:r>
            <w:proofErr w:type="gramStart"/>
            <w:r w:rsidRPr="005E2E98">
              <w:t xml:space="preserve">NUMBER:   </w:t>
            </w:r>
            <w:proofErr w:type="gramEnd"/>
            <w:r w:rsidRPr="005E2E98">
              <w:t xml:space="preserve">                                          REVISION:                                    </w:t>
            </w:r>
            <w:r w:rsidRPr="005E2E98">
              <w:rPr>
                <w:sz w:val="24"/>
                <w:szCs w:val="24"/>
              </w:rPr>
              <w:t>1284_0</w:t>
            </w:r>
            <w:r w:rsidR="00742ACC">
              <w:rPr>
                <w:sz w:val="24"/>
                <w:szCs w:val="24"/>
              </w:rPr>
              <w:t>5</w:t>
            </w:r>
            <w:r w:rsidRPr="005E2E98">
              <w:rPr>
                <w:sz w:val="24"/>
                <w:szCs w:val="24"/>
              </w:rPr>
              <w:t>_</w:t>
            </w:r>
            <w:r w:rsidR="005E2E98" w:rsidRPr="005E2E98">
              <w:rPr>
                <w:sz w:val="24"/>
                <w:szCs w:val="24"/>
              </w:rPr>
              <w:t>0</w:t>
            </w:r>
            <w:r w:rsidRPr="005E2E98">
              <w:rPr>
                <w:sz w:val="24"/>
                <w:szCs w:val="24"/>
              </w:rPr>
              <w:t>4_01_</w:t>
            </w:r>
            <w:r w:rsidR="00B37C45">
              <w:rPr>
                <w:sz w:val="24"/>
                <w:szCs w:val="24"/>
              </w:rPr>
              <w:t>02</w:t>
            </w:r>
          </w:p>
        </w:tc>
      </w:tr>
    </w:tbl>
    <w:p w14:paraId="17011B39" w14:textId="77777777" w:rsidR="00C9028F" w:rsidRPr="000A216F" w:rsidRDefault="00C9028F" w:rsidP="00E32EA3">
      <w:pPr>
        <w:pStyle w:val="Normalni"/>
      </w:pPr>
      <w:r w:rsidRPr="000A216F">
        <w:lastRenderedPageBreak/>
        <w:t>Obsah:</w:t>
      </w:r>
    </w:p>
    <w:p w14:paraId="207E04A5" w14:textId="77777777" w:rsidR="00C9028F" w:rsidRPr="005E2E98" w:rsidRDefault="00C9028F" w:rsidP="00C41474">
      <w:pPr>
        <w:pStyle w:val="Obsah1"/>
        <w:rPr>
          <w:b/>
          <w:color w:val="FF0000"/>
        </w:rPr>
      </w:pPr>
    </w:p>
    <w:p w14:paraId="4046410D" w14:textId="7D3A6EC4" w:rsidR="00DE32F4" w:rsidRDefault="009D07BC">
      <w:pPr>
        <w:pStyle w:val="Obsah1"/>
        <w:rPr>
          <w:rFonts w:asciiTheme="minorHAnsi" w:eastAsiaTheme="minorEastAsia" w:hAnsiTheme="minorHAnsi" w:cstheme="minorBidi"/>
          <w:szCs w:val="22"/>
          <w:lang w:eastAsia="cs-CZ"/>
        </w:rPr>
      </w:pPr>
      <w:r w:rsidRPr="005E2E98">
        <w:rPr>
          <w:b/>
          <w:color w:val="FF0000"/>
        </w:rPr>
        <w:fldChar w:fldCharType="begin"/>
      </w:r>
      <w:r w:rsidR="00C9028F" w:rsidRPr="005E2E98">
        <w:rPr>
          <w:b/>
          <w:color w:val="FF0000"/>
        </w:rPr>
        <w:instrText xml:space="preserve"> TOC \o "1-3" \h \z \u </w:instrText>
      </w:r>
      <w:r w:rsidRPr="005E2E98">
        <w:rPr>
          <w:b/>
          <w:color w:val="FF0000"/>
        </w:rPr>
        <w:fldChar w:fldCharType="separate"/>
      </w:r>
      <w:hyperlink w:anchor="_Toc529279499" w:history="1">
        <w:r w:rsidR="00DE32F4" w:rsidRPr="006C5CC5">
          <w:rPr>
            <w:rStyle w:val="Hypertextovodkaz"/>
            <w:rFonts w:ascii="Arial" w:hAnsi="Arial"/>
          </w:rPr>
          <w:t>1.</w:t>
        </w:r>
        <w:r w:rsidR="00DE32F4">
          <w:rPr>
            <w:rFonts w:asciiTheme="minorHAnsi" w:eastAsiaTheme="minorEastAsia" w:hAnsiTheme="minorHAnsi" w:cstheme="minorBidi"/>
            <w:szCs w:val="22"/>
            <w:lang w:eastAsia="cs-CZ"/>
          </w:rPr>
          <w:tab/>
        </w:r>
        <w:r w:rsidR="00DE32F4" w:rsidRPr="006C5CC5">
          <w:rPr>
            <w:rStyle w:val="Hypertextovodkaz"/>
          </w:rPr>
          <w:t>Účel objektu, funkční náplň, kapacitní údaje</w:t>
        </w:r>
        <w:r w:rsidR="00DE32F4">
          <w:rPr>
            <w:webHidden/>
          </w:rPr>
          <w:tab/>
        </w:r>
        <w:r w:rsidR="00DE32F4">
          <w:rPr>
            <w:webHidden/>
          </w:rPr>
          <w:fldChar w:fldCharType="begin"/>
        </w:r>
        <w:r w:rsidR="00DE32F4">
          <w:rPr>
            <w:webHidden/>
          </w:rPr>
          <w:instrText xml:space="preserve"> PAGEREF _Toc529279499 \h </w:instrText>
        </w:r>
        <w:r w:rsidR="00DE32F4">
          <w:rPr>
            <w:webHidden/>
          </w:rPr>
        </w:r>
        <w:r w:rsidR="00DE32F4">
          <w:rPr>
            <w:webHidden/>
          </w:rPr>
          <w:fldChar w:fldCharType="separate"/>
        </w:r>
        <w:r w:rsidR="00B20D44">
          <w:rPr>
            <w:webHidden/>
          </w:rPr>
          <w:t>4</w:t>
        </w:r>
        <w:r w:rsidR="00DE32F4">
          <w:rPr>
            <w:webHidden/>
          </w:rPr>
          <w:fldChar w:fldCharType="end"/>
        </w:r>
      </w:hyperlink>
    </w:p>
    <w:p w14:paraId="623A73E6" w14:textId="0CA2836A" w:rsidR="00DE32F4" w:rsidRDefault="00B20D44">
      <w:pPr>
        <w:pStyle w:val="Obsah2"/>
        <w:tabs>
          <w:tab w:val="left" w:pos="1100"/>
        </w:tabs>
        <w:rPr>
          <w:rFonts w:asciiTheme="minorHAnsi" w:eastAsiaTheme="minorEastAsia" w:hAnsiTheme="minorHAnsi" w:cstheme="minorBidi"/>
          <w:noProof/>
          <w:lang w:eastAsia="cs-CZ"/>
        </w:rPr>
      </w:pPr>
      <w:hyperlink w:anchor="_Toc529279500" w:history="1">
        <w:r w:rsidR="00DE32F4" w:rsidRPr="006C5CC5">
          <w:rPr>
            <w:rStyle w:val="Hypertextovodkaz"/>
            <w:noProof/>
          </w:rPr>
          <w:t>1.1.</w:t>
        </w:r>
        <w:r w:rsidR="00DE32F4">
          <w:rPr>
            <w:rFonts w:asciiTheme="minorHAnsi" w:eastAsiaTheme="minorEastAsia" w:hAnsiTheme="minorHAnsi" w:cstheme="minorBidi"/>
            <w:noProof/>
            <w:lang w:eastAsia="cs-CZ"/>
          </w:rPr>
          <w:tab/>
        </w:r>
        <w:r w:rsidR="00DE32F4" w:rsidRPr="006C5CC5">
          <w:rPr>
            <w:rStyle w:val="Hypertextovodkaz"/>
            <w:noProof/>
          </w:rPr>
          <w:t>Účel objektu</w:t>
        </w:r>
        <w:r w:rsidR="00DE32F4">
          <w:rPr>
            <w:noProof/>
            <w:webHidden/>
          </w:rPr>
          <w:tab/>
        </w:r>
        <w:r w:rsidR="00DE32F4">
          <w:rPr>
            <w:noProof/>
            <w:webHidden/>
          </w:rPr>
          <w:fldChar w:fldCharType="begin"/>
        </w:r>
        <w:r w:rsidR="00DE32F4">
          <w:rPr>
            <w:noProof/>
            <w:webHidden/>
          </w:rPr>
          <w:instrText xml:space="preserve"> PAGEREF _Toc529279500 \h </w:instrText>
        </w:r>
        <w:r w:rsidR="00DE32F4">
          <w:rPr>
            <w:noProof/>
            <w:webHidden/>
          </w:rPr>
        </w:r>
        <w:r w:rsidR="00DE32F4">
          <w:rPr>
            <w:noProof/>
            <w:webHidden/>
          </w:rPr>
          <w:fldChar w:fldCharType="separate"/>
        </w:r>
        <w:r>
          <w:rPr>
            <w:noProof/>
            <w:webHidden/>
          </w:rPr>
          <w:t>4</w:t>
        </w:r>
        <w:r w:rsidR="00DE32F4">
          <w:rPr>
            <w:noProof/>
            <w:webHidden/>
          </w:rPr>
          <w:fldChar w:fldCharType="end"/>
        </w:r>
      </w:hyperlink>
    </w:p>
    <w:p w14:paraId="777D3922" w14:textId="54FA1D1E" w:rsidR="00DE32F4" w:rsidRDefault="00B20D44">
      <w:pPr>
        <w:pStyle w:val="Obsah2"/>
        <w:tabs>
          <w:tab w:val="left" w:pos="1100"/>
        </w:tabs>
        <w:rPr>
          <w:rFonts w:asciiTheme="minorHAnsi" w:eastAsiaTheme="minorEastAsia" w:hAnsiTheme="minorHAnsi" w:cstheme="minorBidi"/>
          <w:noProof/>
          <w:lang w:eastAsia="cs-CZ"/>
        </w:rPr>
      </w:pPr>
      <w:hyperlink w:anchor="_Toc529279501" w:history="1">
        <w:r w:rsidR="00DE32F4" w:rsidRPr="006C5CC5">
          <w:rPr>
            <w:rStyle w:val="Hypertextovodkaz"/>
            <w:noProof/>
          </w:rPr>
          <w:t>1.2.</w:t>
        </w:r>
        <w:r w:rsidR="00DE32F4">
          <w:rPr>
            <w:rFonts w:asciiTheme="minorHAnsi" w:eastAsiaTheme="minorEastAsia" w:hAnsiTheme="minorHAnsi" w:cstheme="minorBidi"/>
            <w:noProof/>
            <w:lang w:eastAsia="cs-CZ"/>
          </w:rPr>
          <w:tab/>
        </w:r>
        <w:r w:rsidR="00DE32F4" w:rsidRPr="006C5CC5">
          <w:rPr>
            <w:rStyle w:val="Hypertextovodkaz"/>
            <w:noProof/>
          </w:rPr>
          <w:t>Funkční náplň</w:t>
        </w:r>
        <w:r w:rsidR="00DE32F4">
          <w:rPr>
            <w:noProof/>
            <w:webHidden/>
          </w:rPr>
          <w:tab/>
        </w:r>
        <w:r w:rsidR="00DE32F4">
          <w:rPr>
            <w:noProof/>
            <w:webHidden/>
          </w:rPr>
          <w:fldChar w:fldCharType="begin"/>
        </w:r>
        <w:r w:rsidR="00DE32F4">
          <w:rPr>
            <w:noProof/>
            <w:webHidden/>
          </w:rPr>
          <w:instrText xml:space="preserve"> PAGEREF _Toc529279501 \h </w:instrText>
        </w:r>
        <w:r w:rsidR="00DE32F4">
          <w:rPr>
            <w:noProof/>
            <w:webHidden/>
          </w:rPr>
        </w:r>
        <w:r w:rsidR="00DE32F4">
          <w:rPr>
            <w:noProof/>
            <w:webHidden/>
          </w:rPr>
          <w:fldChar w:fldCharType="separate"/>
        </w:r>
        <w:r>
          <w:rPr>
            <w:noProof/>
            <w:webHidden/>
          </w:rPr>
          <w:t>4</w:t>
        </w:r>
        <w:r w:rsidR="00DE32F4">
          <w:rPr>
            <w:noProof/>
            <w:webHidden/>
          </w:rPr>
          <w:fldChar w:fldCharType="end"/>
        </w:r>
      </w:hyperlink>
    </w:p>
    <w:p w14:paraId="1A05D3DA" w14:textId="059229DF" w:rsidR="00DE32F4" w:rsidRDefault="00B20D44">
      <w:pPr>
        <w:pStyle w:val="Obsah2"/>
        <w:tabs>
          <w:tab w:val="left" w:pos="1100"/>
        </w:tabs>
        <w:rPr>
          <w:rFonts w:asciiTheme="minorHAnsi" w:eastAsiaTheme="minorEastAsia" w:hAnsiTheme="minorHAnsi" w:cstheme="minorBidi"/>
          <w:noProof/>
          <w:lang w:eastAsia="cs-CZ"/>
        </w:rPr>
      </w:pPr>
      <w:hyperlink w:anchor="_Toc529279502" w:history="1">
        <w:r w:rsidR="00DE32F4" w:rsidRPr="006C5CC5">
          <w:rPr>
            <w:rStyle w:val="Hypertextovodkaz"/>
            <w:noProof/>
          </w:rPr>
          <w:t>1.3.</w:t>
        </w:r>
        <w:r w:rsidR="00DE32F4">
          <w:rPr>
            <w:rFonts w:asciiTheme="minorHAnsi" w:eastAsiaTheme="minorEastAsia" w:hAnsiTheme="minorHAnsi" w:cstheme="minorBidi"/>
            <w:noProof/>
            <w:lang w:eastAsia="cs-CZ"/>
          </w:rPr>
          <w:tab/>
        </w:r>
        <w:r w:rsidR="00DE32F4" w:rsidRPr="006C5CC5">
          <w:rPr>
            <w:rStyle w:val="Hypertextovodkaz"/>
            <w:noProof/>
          </w:rPr>
          <w:t>Kapacitní údaje</w:t>
        </w:r>
        <w:r w:rsidR="00DE32F4">
          <w:rPr>
            <w:noProof/>
            <w:webHidden/>
          </w:rPr>
          <w:tab/>
        </w:r>
        <w:r w:rsidR="00DE32F4">
          <w:rPr>
            <w:noProof/>
            <w:webHidden/>
          </w:rPr>
          <w:fldChar w:fldCharType="begin"/>
        </w:r>
        <w:r w:rsidR="00DE32F4">
          <w:rPr>
            <w:noProof/>
            <w:webHidden/>
          </w:rPr>
          <w:instrText xml:space="preserve"> PAGEREF _Toc529279502 \h </w:instrText>
        </w:r>
        <w:r w:rsidR="00DE32F4">
          <w:rPr>
            <w:noProof/>
            <w:webHidden/>
          </w:rPr>
        </w:r>
        <w:r w:rsidR="00DE32F4">
          <w:rPr>
            <w:noProof/>
            <w:webHidden/>
          </w:rPr>
          <w:fldChar w:fldCharType="separate"/>
        </w:r>
        <w:r>
          <w:rPr>
            <w:noProof/>
            <w:webHidden/>
          </w:rPr>
          <w:t>4</w:t>
        </w:r>
        <w:r w:rsidR="00DE32F4">
          <w:rPr>
            <w:noProof/>
            <w:webHidden/>
          </w:rPr>
          <w:fldChar w:fldCharType="end"/>
        </w:r>
      </w:hyperlink>
    </w:p>
    <w:p w14:paraId="6C9D0778" w14:textId="32CE9EE9" w:rsidR="00DE32F4" w:rsidRDefault="00B20D44">
      <w:pPr>
        <w:pStyle w:val="Obsah1"/>
        <w:rPr>
          <w:rFonts w:asciiTheme="minorHAnsi" w:eastAsiaTheme="minorEastAsia" w:hAnsiTheme="minorHAnsi" w:cstheme="minorBidi"/>
          <w:szCs w:val="22"/>
          <w:lang w:eastAsia="cs-CZ"/>
        </w:rPr>
      </w:pPr>
      <w:hyperlink w:anchor="_Toc529279503" w:history="1">
        <w:r w:rsidR="00DE32F4" w:rsidRPr="006C5CC5">
          <w:rPr>
            <w:rStyle w:val="Hypertextovodkaz"/>
            <w:rFonts w:ascii="Arial" w:hAnsi="Arial"/>
          </w:rPr>
          <w:t>2.</w:t>
        </w:r>
        <w:r w:rsidR="00DE32F4">
          <w:rPr>
            <w:rFonts w:asciiTheme="minorHAnsi" w:eastAsiaTheme="minorEastAsia" w:hAnsiTheme="minorHAnsi" w:cstheme="minorBidi"/>
            <w:szCs w:val="22"/>
            <w:lang w:eastAsia="cs-CZ"/>
          </w:rPr>
          <w:tab/>
        </w:r>
        <w:r w:rsidR="00DE32F4" w:rsidRPr="006C5CC5">
          <w:rPr>
            <w:rStyle w:val="Hypertextovodkaz"/>
          </w:rPr>
          <w:t>Architektonické, výtvarné, materiálové a dispoziční řešení, bezbariérové užívání stavby</w:t>
        </w:r>
        <w:r w:rsidR="00DE32F4">
          <w:rPr>
            <w:webHidden/>
          </w:rPr>
          <w:tab/>
        </w:r>
        <w:r w:rsidR="00DE32F4">
          <w:rPr>
            <w:webHidden/>
          </w:rPr>
          <w:fldChar w:fldCharType="begin"/>
        </w:r>
        <w:r w:rsidR="00DE32F4">
          <w:rPr>
            <w:webHidden/>
          </w:rPr>
          <w:instrText xml:space="preserve"> PAGEREF _Toc529279503 \h </w:instrText>
        </w:r>
        <w:r w:rsidR="00DE32F4">
          <w:rPr>
            <w:webHidden/>
          </w:rPr>
        </w:r>
        <w:r w:rsidR="00DE32F4">
          <w:rPr>
            <w:webHidden/>
          </w:rPr>
          <w:fldChar w:fldCharType="separate"/>
        </w:r>
        <w:r>
          <w:rPr>
            <w:webHidden/>
          </w:rPr>
          <w:t>5</w:t>
        </w:r>
        <w:r w:rsidR="00DE32F4">
          <w:rPr>
            <w:webHidden/>
          </w:rPr>
          <w:fldChar w:fldCharType="end"/>
        </w:r>
      </w:hyperlink>
    </w:p>
    <w:p w14:paraId="5F34660D" w14:textId="61AB7D27" w:rsidR="00DE32F4" w:rsidRDefault="00B20D44">
      <w:pPr>
        <w:pStyle w:val="Obsah2"/>
        <w:tabs>
          <w:tab w:val="left" w:pos="1100"/>
        </w:tabs>
        <w:rPr>
          <w:rFonts w:asciiTheme="minorHAnsi" w:eastAsiaTheme="minorEastAsia" w:hAnsiTheme="minorHAnsi" w:cstheme="minorBidi"/>
          <w:noProof/>
          <w:lang w:eastAsia="cs-CZ"/>
        </w:rPr>
      </w:pPr>
      <w:hyperlink w:anchor="_Toc529279504" w:history="1">
        <w:r w:rsidR="00DE32F4" w:rsidRPr="006C5CC5">
          <w:rPr>
            <w:rStyle w:val="Hypertextovodkaz"/>
            <w:noProof/>
          </w:rPr>
          <w:t>2.1.</w:t>
        </w:r>
        <w:r w:rsidR="00DE32F4">
          <w:rPr>
            <w:rFonts w:asciiTheme="minorHAnsi" w:eastAsiaTheme="minorEastAsia" w:hAnsiTheme="minorHAnsi" w:cstheme="minorBidi"/>
            <w:noProof/>
            <w:lang w:eastAsia="cs-CZ"/>
          </w:rPr>
          <w:tab/>
        </w:r>
        <w:r w:rsidR="00DE32F4" w:rsidRPr="006C5CC5">
          <w:rPr>
            <w:rStyle w:val="Hypertextovodkaz"/>
            <w:noProof/>
          </w:rPr>
          <w:t>Architektonické, materiálové a výtvarné řešení</w:t>
        </w:r>
        <w:r w:rsidR="00DE32F4">
          <w:rPr>
            <w:noProof/>
            <w:webHidden/>
          </w:rPr>
          <w:tab/>
        </w:r>
        <w:r w:rsidR="00DE32F4">
          <w:rPr>
            <w:noProof/>
            <w:webHidden/>
          </w:rPr>
          <w:fldChar w:fldCharType="begin"/>
        </w:r>
        <w:r w:rsidR="00DE32F4">
          <w:rPr>
            <w:noProof/>
            <w:webHidden/>
          </w:rPr>
          <w:instrText xml:space="preserve"> PAGEREF _Toc529279504 \h </w:instrText>
        </w:r>
        <w:r w:rsidR="00DE32F4">
          <w:rPr>
            <w:noProof/>
            <w:webHidden/>
          </w:rPr>
        </w:r>
        <w:r w:rsidR="00DE32F4">
          <w:rPr>
            <w:noProof/>
            <w:webHidden/>
          </w:rPr>
          <w:fldChar w:fldCharType="separate"/>
        </w:r>
        <w:r>
          <w:rPr>
            <w:noProof/>
            <w:webHidden/>
          </w:rPr>
          <w:t>5</w:t>
        </w:r>
        <w:r w:rsidR="00DE32F4">
          <w:rPr>
            <w:noProof/>
            <w:webHidden/>
          </w:rPr>
          <w:fldChar w:fldCharType="end"/>
        </w:r>
      </w:hyperlink>
    </w:p>
    <w:p w14:paraId="783BEA72" w14:textId="44F86FFC" w:rsidR="00DE32F4" w:rsidRDefault="00B20D44">
      <w:pPr>
        <w:pStyle w:val="Obsah2"/>
        <w:tabs>
          <w:tab w:val="left" w:pos="1100"/>
        </w:tabs>
        <w:rPr>
          <w:rFonts w:asciiTheme="minorHAnsi" w:eastAsiaTheme="minorEastAsia" w:hAnsiTheme="minorHAnsi" w:cstheme="minorBidi"/>
          <w:noProof/>
          <w:lang w:eastAsia="cs-CZ"/>
        </w:rPr>
      </w:pPr>
      <w:hyperlink w:anchor="_Toc529279505" w:history="1">
        <w:r w:rsidR="00DE32F4" w:rsidRPr="006C5CC5">
          <w:rPr>
            <w:rStyle w:val="Hypertextovodkaz"/>
            <w:noProof/>
          </w:rPr>
          <w:t>2.2.</w:t>
        </w:r>
        <w:r w:rsidR="00DE32F4">
          <w:rPr>
            <w:rFonts w:asciiTheme="minorHAnsi" w:eastAsiaTheme="minorEastAsia" w:hAnsiTheme="minorHAnsi" w:cstheme="minorBidi"/>
            <w:noProof/>
            <w:lang w:eastAsia="cs-CZ"/>
          </w:rPr>
          <w:tab/>
        </w:r>
        <w:r w:rsidR="00DE32F4" w:rsidRPr="006C5CC5">
          <w:rPr>
            <w:rStyle w:val="Hypertextovodkaz"/>
            <w:noProof/>
          </w:rPr>
          <w:t>Dispoziční řešení</w:t>
        </w:r>
        <w:r w:rsidR="00DE32F4">
          <w:rPr>
            <w:noProof/>
            <w:webHidden/>
          </w:rPr>
          <w:tab/>
        </w:r>
        <w:r w:rsidR="00DE32F4">
          <w:rPr>
            <w:noProof/>
            <w:webHidden/>
          </w:rPr>
          <w:fldChar w:fldCharType="begin"/>
        </w:r>
        <w:r w:rsidR="00DE32F4">
          <w:rPr>
            <w:noProof/>
            <w:webHidden/>
          </w:rPr>
          <w:instrText xml:space="preserve"> PAGEREF _Toc529279505 \h </w:instrText>
        </w:r>
        <w:r w:rsidR="00DE32F4">
          <w:rPr>
            <w:noProof/>
            <w:webHidden/>
          </w:rPr>
        </w:r>
        <w:r w:rsidR="00DE32F4">
          <w:rPr>
            <w:noProof/>
            <w:webHidden/>
          </w:rPr>
          <w:fldChar w:fldCharType="separate"/>
        </w:r>
        <w:r>
          <w:rPr>
            <w:noProof/>
            <w:webHidden/>
          </w:rPr>
          <w:t>5</w:t>
        </w:r>
        <w:r w:rsidR="00DE32F4">
          <w:rPr>
            <w:noProof/>
            <w:webHidden/>
          </w:rPr>
          <w:fldChar w:fldCharType="end"/>
        </w:r>
      </w:hyperlink>
    </w:p>
    <w:p w14:paraId="2D9DFC92" w14:textId="62980E95" w:rsidR="00DE32F4" w:rsidRDefault="00B20D44">
      <w:pPr>
        <w:pStyle w:val="Obsah2"/>
        <w:tabs>
          <w:tab w:val="left" w:pos="1100"/>
        </w:tabs>
        <w:rPr>
          <w:rFonts w:asciiTheme="minorHAnsi" w:eastAsiaTheme="minorEastAsia" w:hAnsiTheme="minorHAnsi" w:cstheme="minorBidi"/>
          <w:noProof/>
          <w:lang w:eastAsia="cs-CZ"/>
        </w:rPr>
      </w:pPr>
      <w:hyperlink w:anchor="_Toc529279506" w:history="1">
        <w:r w:rsidR="00DE32F4" w:rsidRPr="006C5CC5">
          <w:rPr>
            <w:rStyle w:val="Hypertextovodkaz"/>
            <w:noProof/>
          </w:rPr>
          <w:t>2.3.</w:t>
        </w:r>
        <w:r w:rsidR="00DE32F4">
          <w:rPr>
            <w:rFonts w:asciiTheme="minorHAnsi" w:eastAsiaTheme="minorEastAsia" w:hAnsiTheme="minorHAnsi" w:cstheme="minorBidi"/>
            <w:noProof/>
            <w:lang w:eastAsia="cs-CZ"/>
          </w:rPr>
          <w:tab/>
        </w:r>
        <w:r w:rsidR="00DE32F4" w:rsidRPr="006C5CC5">
          <w:rPr>
            <w:rStyle w:val="Hypertextovodkaz"/>
            <w:noProof/>
          </w:rPr>
          <w:t>Bezbariérové užívání stavby</w:t>
        </w:r>
        <w:r w:rsidR="00DE32F4">
          <w:rPr>
            <w:noProof/>
            <w:webHidden/>
          </w:rPr>
          <w:tab/>
        </w:r>
        <w:r w:rsidR="00DE32F4">
          <w:rPr>
            <w:noProof/>
            <w:webHidden/>
          </w:rPr>
          <w:fldChar w:fldCharType="begin"/>
        </w:r>
        <w:r w:rsidR="00DE32F4">
          <w:rPr>
            <w:noProof/>
            <w:webHidden/>
          </w:rPr>
          <w:instrText xml:space="preserve"> PAGEREF _Toc529279506 \h </w:instrText>
        </w:r>
        <w:r w:rsidR="00DE32F4">
          <w:rPr>
            <w:noProof/>
            <w:webHidden/>
          </w:rPr>
        </w:r>
        <w:r w:rsidR="00DE32F4">
          <w:rPr>
            <w:noProof/>
            <w:webHidden/>
          </w:rPr>
          <w:fldChar w:fldCharType="separate"/>
        </w:r>
        <w:r>
          <w:rPr>
            <w:noProof/>
            <w:webHidden/>
          </w:rPr>
          <w:t>5</w:t>
        </w:r>
        <w:r w:rsidR="00DE32F4">
          <w:rPr>
            <w:noProof/>
            <w:webHidden/>
          </w:rPr>
          <w:fldChar w:fldCharType="end"/>
        </w:r>
      </w:hyperlink>
    </w:p>
    <w:p w14:paraId="20EF28E9" w14:textId="501233BA" w:rsidR="00DE32F4" w:rsidRDefault="00B20D44">
      <w:pPr>
        <w:pStyle w:val="Obsah1"/>
        <w:rPr>
          <w:rFonts w:asciiTheme="minorHAnsi" w:eastAsiaTheme="minorEastAsia" w:hAnsiTheme="minorHAnsi" w:cstheme="minorBidi"/>
          <w:szCs w:val="22"/>
          <w:lang w:eastAsia="cs-CZ"/>
        </w:rPr>
      </w:pPr>
      <w:hyperlink w:anchor="_Toc529279507" w:history="1">
        <w:r w:rsidR="00DE32F4" w:rsidRPr="006C5CC5">
          <w:rPr>
            <w:rStyle w:val="Hypertextovodkaz"/>
            <w:rFonts w:ascii="Arial" w:hAnsi="Arial"/>
          </w:rPr>
          <w:t>3.</w:t>
        </w:r>
        <w:r w:rsidR="00DE32F4">
          <w:rPr>
            <w:rFonts w:asciiTheme="minorHAnsi" w:eastAsiaTheme="minorEastAsia" w:hAnsiTheme="minorHAnsi" w:cstheme="minorBidi"/>
            <w:szCs w:val="22"/>
            <w:lang w:eastAsia="cs-CZ"/>
          </w:rPr>
          <w:tab/>
        </w:r>
        <w:r w:rsidR="00DE32F4" w:rsidRPr="006C5CC5">
          <w:rPr>
            <w:rStyle w:val="Hypertextovodkaz"/>
          </w:rPr>
          <w:t>Celkové provozní řešení, technologie výroby</w:t>
        </w:r>
        <w:r w:rsidR="00DE32F4">
          <w:rPr>
            <w:webHidden/>
          </w:rPr>
          <w:tab/>
        </w:r>
        <w:r w:rsidR="00DE32F4">
          <w:rPr>
            <w:webHidden/>
          </w:rPr>
          <w:fldChar w:fldCharType="begin"/>
        </w:r>
        <w:r w:rsidR="00DE32F4">
          <w:rPr>
            <w:webHidden/>
          </w:rPr>
          <w:instrText xml:space="preserve"> PAGEREF _Toc529279507 \h </w:instrText>
        </w:r>
        <w:r w:rsidR="00DE32F4">
          <w:rPr>
            <w:webHidden/>
          </w:rPr>
        </w:r>
        <w:r w:rsidR="00DE32F4">
          <w:rPr>
            <w:webHidden/>
          </w:rPr>
          <w:fldChar w:fldCharType="separate"/>
        </w:r>
        <w:r>
          <w:rPr>
            <w:webHidden/>
          </w:rPr>
          <w:t>6</w:t>
        </w:r>
        <w:r w:rsidR="00DE32F4">
          <w:rPr>
            <w:webHidden/>
          </w:rPr>
          <w:fldChar w:fldCharType="end"/>
        </w:r>
      </w:hyperlink>
    </w:p>
    <w:p w14:paraId="12012B25" w14:textId="60853FD9" w:rsidR="00DE32F4" w:rsidRDefault="00B20D44">
      <w:pPr>
        <w:pStyle w:val="Obsah1"/>
        <w:rPr>
          <w:rFonts w:asciiTheme="minorHAnsi" w:eastAsiaTheme="minorEastAsia" w:hAnsiTheme="minorHAnsi" w:cstheme="minorBidi"/>
          <w:szCs w:val="22"/>
          <w:lang w:eastAsia="cs-CZ"/>
        </w:rPr>
      </w:pPr>
      <w:hyperlink w:anchor="_Toc529279508" w:history="1">
        <w:r w:rsidR="00DE32F4" w:rsidRPr="006C5CC5">
          <w:rPr>
            <w:rStyle w:val="Hypertextovodkaz"/>
            <w:rFonts w:ascii="Arial" w:hAnsi="Arial"/>
          </w:rPr>
          <w:t>4.</w:t>
        </w:r>
        <w:r w:rsidR="00DE32F4">
          <w:rPr>
            <w:rFonts w:asciiTheme="minorHAnsi" w:eastAsiaTheme="minorEastAsia" w:hAnsiTheme="minorHAnsi" w:cstheme="minorBidi"/>
            <w:szCs w:val="22"/>
            <w:lang w:eastAsia="cs-CZ"/>
          </w:rPr>
          <w:tab/>
        </w:r>
        <w:r w:rsidR="00DE32F4" w:rsidRPr="006C5CC5">
          <w:rPr>
            <w:rStyle w:val="Hypertextovodkaz"/>
          </w:rPr>
          <w:t>Konstrukční a stavebně technické řešení a technické vlastnosti stavby</w:t>
        </w:r>
        <w:r w:rsidR="00DE32F4">
          <w:rPr>
            <w:webHidden/>
          </w:rPr>
          <w:tab/>
        </w:r>
        <w:r w:rsidR="00DE32F4">
          <w:rPr>
            <w:webHidden/>
          </w:rPr>
          <w:fldChar w:fldCharType="begin"/>
        </w:r>
        <w:r w:rsidR="00DE32F4">
          <w:rPr>
            <w:webHidden/>
          </w:rPr>
          <w:instrText xml:space="preserve"> PAGEREF _Toc529279508 \h </w:instrText>
        </w:r>
        <w:r w:rsidR="00DE32F4">
          <w:rPr>
            <w:webHidden/>
          </w:rPr>
        </w:r>
        <w:r w:rsidR="00DE32F4">
          <w:rPr>
            <w:webHidden/>
          </w:rPr>
          <w:fldChar w:fldCharType="separate"/>
        </w:r>
        <w:r>
          <w:rPr>
            <w:webHidden/>
          </w:rPr>
          <w:t>7</w:t>
        </w:r>
        <w:r w:rsidR="00DE32F4">
          <w:rPr>
            <w:webHidden/>
          </w:rPr>
          <w:fldChar w:fldCharType="end"/>
        </w:r>
      </w:hyperlink>
    </w:p>
    <w:p w14:paraId="51E0DC45" w14:textId="61F05B8C" w:rsidR="00DE32F4" w:rsidRDefault="00B20D44">
      <w:pPr>
        <w:pStyle w:val="Obsah2"/>
        <w:tabs>
          <w:tab w:val="left" w:pos="1100"/>
        </w:tabs>
        <w:rPr>
          <w:rFonts w:asciiTheme="minorHAnsi" w:eastAsiaTheme="minorEastAsia" w:hAnsiTheme="minorHAnsi" w:cstheme="minorBidi"/>
          <w:noProof/>
          <w:lang w:eastAsia="cs-CZ"/>
        </w:rPr>
      </w:pPr>
      <w:hyperlink w:anchor="_Toc529279509" w:history="1">
        <w:r w:rsidR="00DE32F4" w:rsidRPr="006C5CC5">
          <w:rPr>
            <w:rStyle w:val="Hypertextovodkaz"/>
            <w:noProof/>
          </w:rPr>
          <w:t>4.1.</w:t>
        </w:r>
        <w:r w:rsidR="00DE32F4">
          <w:rPr>
            <w:rFonts w:asciiTheme="minorHAnsi" w:eastAsiaTheme="minorEastAsia" w:hAnsiTheme="minorHAnsi" w:cstheme="minorBidi"/>
            <w:noProof/>
            <w:lang w:eastAsia="cs-CZ"/>
          </w:rPr>
          <w:tab/>
        </w:r>
        <w:r w:rsidR="00DE32F4" w:rsidRPr="006C5CC5">
          <w:rPr>
            <w:rStyle w:val="Hypertextovodkaz"/>
            <w:noProof/>
          </w:rPr>
          <w:t>Konstrukce zpevněných ploch</w:t>
        </w:r>
        <w:r w:rsidR="00DE32F4">
          <w:rPr>
            <w:noProof/>
            <w:webHidden/>
          </w:rPr>
          <w:tab/>
        </w:r>
        <w:r w:rsidR="00DE32F4">
          <w:rPr>
            <w:noProof/>
            <w:webHidden/>
          </w:rPr>
          <w:fldChar w:fldCharType="begin"/>
        </w:r>
        <w:r w:rsidR="00DE32F4">
          <w:rPr>
            <w:noProof/>
            <w:webHidden/>
          </w:rPr>
          <w:instrText xml:space="preserve"> PAGEREF _Toc529279509 \h </w:instrText>
        </w:r>
        <w:r w:rsidR="00DE32F4">
          <w:rPr>
            <w:noProof/>
            <w:webHidden/>
          </w:rPr>
        </w:r>
        <w:r w:rsidR="00DE32F4">
          <w:rPr>
            <w:noProof/>
            <w:webHidden/>
          </w:rPr>
          <w:fldChar w:fldCharType="separate"/>
        </w:r>
        <w:r>
          <w:rPr>
            <w:noProof/>
            <w:webHidden/>
          </w:rPr>
          <w:t>7</w:t>
        </w:r>
        <w:r w:rsidR="00DE32F4">
          <w:rPr>
            <w:noProof/>
            <w:webHidden/>
          </w:rPr>
          <w:fldChar w:fldCharType="end"/>
        </w:r>
      </w:hyperlink>
    </w:p>
    <w:p w14:paraId="3A6F14E4" w14:textId="3DF1EC1C" w:rsidR="00DE32F4" w:rsidRDefault="00B20D44">
      <w:pPr>
        <w:pStyle w:val="Obsah2"/>
        <w:tabs>
          <w:tab w:val="left" w:pos="1100"/>
        </w:tabs>
        <w:rPr>
          <w:rFonts w:asciiTheme="minorHAnsi" w:eastAsiaTheme="minorEastAsia" w:hAnsiTheme="minorHAnsi" w:cstheme="minorBidi"/>
          <w:noProof/>
          <w:lang w:eastAsia="cs-CZ"/>
        </w:rPr>
      </w:pPr>
      <w:hyperlink w:anchor="_Toc529279510" w:history="1">
        <w:r w:rsidR="00DE32F4" w:rsidRPr="006C5CC5">
          <w:rPr>
            <w:rStyle w:val="Hypertextovodkaz"/>
            <w:noProof/>
          </w:rPr>
          <w:t>4.2.</w:t>
        </w:r>
        <w:r w:rsidR="00DE32F4">
          <w:rPr>
            <w:rFonts w:asciiTheme="minorHAnsi" w:eastAsiaTheme="minorEastAsia" w:hAnsiTheme="minorHAnsi" w:cstheme="minorBidi"/>
            <w:noProof/>
            <w:lang w:eastAsia="cs-CZ"/>
          </w:rPr>
          <w:tab/>
        </w:r>
        <w:r w:rsidR="00DE32F4" w:rsidRPr="006C5CC5">
          <w:rPr>
            <w:rStyle w:val="Hypertextovodkaz"/>
            <w:noProof/>
          </w:rPr>
          <w:t>Bourací práce, demontáže a přípravné práce</w:t>
        </w:r>
        <w:r w:rsidR="00DE32F4">
          <w:rPr>
            <w:noProof/>
            <w:webHidden/>
          </w:rPr>
          <w:tab/>
        </w:r>
        <w:r w:rsidR="00DE32F4">
          <w:rPr>
            <w:noProof/>
            <w:webHidden/>
          </w:rPr>
          <w:fldChar w:fldCharType="begin"/>
        </w:r>
        <w:r w:rsidR="00DE32F4">
          <w:rPr>
            <w:noProof/>
            <w:webHidden/>
          </w:rPr>
          <w:instrText xml:space="preserve"> PAGEREF _Toc529279510 \h </w:instrText>
        </w:r>
        <w:r w:rsidR="00DE32F4">
          <w:rPr>
            <w:noProof/>
            <w:webHidden/>
          </w:rPr>
        </w:r>
        <w:r w:rsidR="00DE32F4">
          <w:rPr>
            <w:noProof/>
            <w:webHidden/>
          </w:rPr>
          <w:fldChar w:fldCharType="separate"/>
        </w:r>
        <w:r>
          <w:rPr>
            <w:noProof/>
            <w:webHidden/>
          </w:rPr>
          <w:t>8</w:t>
        </w:r>
        <w:r w:rsidR="00DE32F4">
          <w:rPr>
            <w:noProof/>
            <w:webHidden/>
          </w:rPr>
          <w:fldChar w:fldCharType="end"/>
        </w:r>
      </w:hyperlink>
    </w:p>
    <w:p w14:paraId="52812FCA" w14:textId="4715D0B7" w:rsidR="00DE32F4" w:rsidRDefault="00B20D44">
      <w:pPr>
        <w:pStyle w:val="Obsah2"/>
        <w:tabs>
          <w:tab w:val="left" w:pos="1100"/>
        </w:tabs>
        <w:rPr>
          <w:rFonts w:asciiTheme="minorHAnsi" w:eastAsiaTheme="minorEastAsia" w:hAnsiTheme="minorHAnsi" w:cstheme="minorBidi"/>
          <w:noProof/>
          <w:lang w:eastAsia="cs-CZ"/>
        </w:rPr>
      </w:pPr>
      <w:hyperlink w:anchor="_Toc529279511" w:history="1">
        <w:r w:rsidR="00DE32F4" w:rsidRPr="006C5CC5">
          <w:rPr>
            <w:rStyle w:val="Hypertextovodkaz"/>
            <w:noProof/>
          </w:rPr>
          <w:t>4.3.</w:t>
        </w:r>
        <w:r w:rsidR="00DE32F4">
          <w:rPr>
            <w:rFonts w:asciiTheme="minorHAnsi" w:eastAsiaTheme="minorEastAsia" w:hAnsiTheme="minorHAnsi" w:cstheme="minorBidi"/>
            <w:noProof/>
            <w:lang w:eastAsia="cs-CZ"/>
          </w:rPr>
          <w:tab/>
        </w:r>
        <w:r w:rsidR="00DE32F4" w:rsidRPr="006C5CC5">
          <w:rPr>
            <w:rStyle w:val="Hypertextovodkaz"/>
            <w:noProof/>
          </w:rPr>
          <w:t>Zemní práce, geologické a základové poměry, hydrogeologické poměry</w:t>
        </w:r>
        <w:r w:rsidR="00DE32F4">
          <w:rPr>
            <w:noProof/>
            <w:webHidden/>
          </w:rPr>
          <w:tab/>
        </w:r>
        <w:r w:rsidR="00DE32F4">
          <w:rPr>
            <w:noProof/>
            <w:webHidden/>
          </w:rPr>
          <w:fldChar w:fldCharType="begin"/>
        </w:r>
        <w:r w:rsidR="00DE32F4">
          <w:rPr>
            <w:noProof/>
            <w:webHidden/>
          </w:rPr>
          <w:instrText xml:space="preserve"> PAGEREF _Toc529279511 \h </w:instrText>
        </w:r>
        <w:r w:rsidR="00DE32F4">
          <w:rPr>
            <w:noProof/>
            <w:webHidden/>
          </w:rPr>
        </w:r>
        <w:r w:rsidR="00DE32F4">
          <w:rPr>
            <w:noProof/>
            <w:webHidden/>
          </w:rPr>
          <w:fldChar w:fldCharType="separate"/>
        </w:r>
        <w:r>
          <w:rPr>
            <w:noProof/>
            <w:webHidden/>
          </w:rPr>
          <w:t>9</w:t>
        </w:r>
        <w:r w:rsidR="00DE32F4">
          <w:rPr>
            <w:noProof/>
            <w:webHidden/>
          </w:rPr>
          <w:fldChar w:fldCharType="end"/>
        </w:r>
      </w:hyperlink>
    </w:p>
    <w:p w14:paraId="411344BB" w14:textId="0CF4634B" w:rsidR="00DE32F4" w:rsidRDefault="00B20D44">
      <w:pPr>
        <w:pStyle w:val="Obsah2"/>
        <w:tabs>
          <w:tab w:val="left" w:pos="1100"/>
        </w:tabs>
        <w:rPr>
          <w:rFonts w:asciiTheme="minorHAnsi" w:eastAsiaTheme="minorEastAsia" w:hAnsiTheme="minorHAnsi" w:cstheme="minorBidi"/>
          <w:noProof/>
          <w:lang w:eastAsia="cs-CZ"/>
        </w:rPr>
      </w:pPr>
      <w:hyperlink w:anchor="_Toc529279512" w:history="1">
        <w:r w:rsidR="00DE32F4" w:rsidRPr="006C5CC5">
          <w:rPr>
            <w:rStyle w:val="Hypertextovodkaz"/>
            <w:noProof/>
          </w:rPr>
          <w:t>4.4.</w:t>
        </w:r>
        <w:r w:rsidR="00DE32F4">
          <w:rPr>
            <w:rFonts w:asciiTheme="minorHAnsi" w:eastAsiaTheme="minorEastAsia" w:hAnsiTheme="minorHAnsi" w:cstheme="minorBidi"/>
            <w:noProof/>
            <w:lang w:eastAsia="cs-CZ"/>
          </w:rPr>
          <w:tab/>
        </w:r>
        <w:r w:rsidR="00DE32F4" w:rsidRPr="006C5CC5">
          <w:rPr>
            <w:rStyle w:val="Hypertextovodkaz"/>
            <w:noProof/>
          </w:rPr>
          <w:t>Návrh dopravního značení</w:t>
        </w:r>
        <w:r w:rsidR="00DE32F4">
          <w:rPr>
            <w:noProof/>
            <w:webHidden/>
          </w:rPr>
          <w:tab/>
        </w:r>
        <w:r w:rsidR="00DE32F4">
          <w:rPr>
            <w:noProof/>
            <w:webHidden/>
          </w:rPr>
          <w:fldChar w:fldCharType="begin"/>
        </w:r>
        <w:r w:rsidR="00DE32F4">
          <w:rPr>
            <w:noProof/>
            <w:webHidden/>
          </w:rPr>
          <w:instrText xml:space="preserve"> PAGEREF _Toc529279512 \h </w:instrText>
        </w:r>
        <w:r w:rsidR="00DE32F4">
          <w:rPr>
            <w:noProof/>
            <w:webHidden/>
          </w:rPr>
        </w:r>
        <w:r w:rsidR="00DE32F4">
          <w:rPr>
            <w:noProof/>
            <w:webHidden/>
          </w:rPr>
          <w:fldChar w:fldCharType="separate"/>
        </w:r>
        <w:r>
          <w:rPr>
            <w:noProof/>
            <w:webHidden/>
          </w:rPr>
          <w:t>9</w:t>
        </w:r>
        <w:r w:rsidR="00DE32F4">
          <w:rPr>
            <w:noProof/>
            <w:webHidden/>
          </w:rPr>
          <w:fldChar w:fldCharType="end"/>
        </w:r>
      </w:hyperlink>
    </w:p>
    <w:p w14:paraId="1B408670" w14:textId="7753ABCA" w:rsidR="00DE32F4" w:rsidRDefault="00B20D44">
      <w:pPr>
        <w:pStyle w:val="Obsah2"/>
        <w:tabs>
          <w:tab w:val="left" w:pos="1100"/>
        </w:tabs>
        <w:rPr>
          <w:rFonts w:asciiTheme="minorHAnsi" w:eastAsiaTheme="minorEastAsia" w:hAnsiTheme="minorHAnsi" w:cstheme="minorBidi"/>
          <w:noProof/>
          <w:lang w:eastAsia="cs-CZ"/>
        </w:rPr>
      </w:pPr>
      <w:hyperlink w:anchor="_Toc529279513" w:history="1">
        <w:r w:rsidR="00DE32F4" w:rsidRPr="006C5CC5">
          <w:rPr>
            <w:rStyle w:val="Hypertextovodkaz"/>
            <w:noProof/>
          </w:rPr>
          <w:t>4.5.</w:t>
        </w:r>
        <w:r w:rsidR="00DE32F4">
          <w:rPr>
            <w:rFonts w:asciiTheme="minorHAnsi" w:eastAsiaTheme="minorEastAsia" w:hAnsiTheme="minorHAnsi" w:cstheme="minorBidi"/>
            <w:noProof/>
            <w:lang w:eastAsia="cs-CZ"/>
          </w:rPr>
          <w:tab/>
        </w:r>
        <w:r w:rsidR="00DE32F4" w:rsidRPr="006C5CC5">
          <w:rPr>
            <w:rStyle w:val="Hypertextovodkaz"/>
            <w:noProof/>
          </w:rPr>
          <w:t>Základy</w:t>
        </w:r>
        <w:r w:rsidR="00DE32F4">
          <w:rPr>
            <w:noProof/>
            <w:webHidden/>
          </w:rPr>
          <w:tab/>
        </w:r>
        <w:r w:rsidR="00DE32F4">
          <w:rPr>
            <w:noProof/>
            <w:webHidden/>
          </w:rPr>
          <w:fldChar w:fldCharType="begin"/>
        </w:r>
        <w:r w:rsidR="00DE32F4">
          <w:rPr>
            <w:noProof/>
            <w:webHidden/>
          </w:rPr>
          <w:instrText xml:space="preserve"> PAGEREF _Toc529279513 \h </w:instrText>
        </w:r>
        <w:r w:rsidR="00DE32F4">
          <w:rPr>
            <w:noProof/>
            <w:webHidden/>
          </w:rPr>
        </w:r>
        <w:r w:rsidR="00DE32F4">
          <w:rPr>
            <w:noProof/>
            <w:webHidden/>
          </w:rPr>
          <w:fldChar w:fldCharType="separate"/>
        </w:r>
        <w:r>
          <w:rPr>
            <w:noProof/>
            <w:webHidden/>
          </w:rPr>
          <w:t>9</w:t>
        </w:r>
        <w:r w:rsidR="00DE32F4">
          <w:rPr>
            <w:noProof/>
            <w:webHidden/>
          </w:rPr>
          <w:fldChar w:fldCharType="end"/>
        </w:r>
      </w:hyperlink>
    </w:p>
    <w:p w14:paraId="15723BA0" w14:textId="6ECABA1A" w:rsidR="00DE32F4" w:rsidRDefault="00B20D44">
      <w:pPr>
        <w:pStyle w:val="Obsah2"/>
        <w:tabs>
          <w:tab w:val="left" w:pos="1100"/>
        </w:tabs>
        <w:rPr>
          <w:rFonts w:asciiTheme="minorHAnsi" w:eastAsiaTheme="minorEastAsia" w:hAnsiTheme="minorHAnsi" w:cstheme="minorBidi"/>
          <w:noProof/>
          <w:lang w:eastAsia="cs-CZ"/>
        </w:rPr>
      </w:pPr>
      <w:hyperlink w:anchor="_Toc529279514" w:history="1">
        <w:r w:rsidR="00DE32F4" w:rsidRPr="006C5CC5">
          <w:rPr>
            <w:rStyle w:val="Hypertextovodkaz"/>
            <w:noProof/>
          </w:rPr>
          <w:t>4.6.</w:t>
        </w:r>
        <w:r w:rsidR="00DE32F4">
          <w:rPr>
            <w:rFonts w:asciiTheme="minorHAnsi" w:eastAsiaTheme="minorEastAsia" w:hAnsiTheme="minorHAnsi" w:cstheme="minorBidi"/>
            <w:noProof/>
            <w:lang w:eastAsia="cs-CZ"/>
          </w:rPr>
          <w:tab/>
        </w:r>
        <w:r w:rsidR="00DE32F4" w:rsidRPr="006C5CC5">
          <w:rPr>
            <w:rStyle w:val="Hypertextovodkaz"/>
            <w:noProof/>
          </w:rPr>
          <w:t>Izolace spodní stavby proti vodě a proti radonu, sanace vlhkosti</w:t>
        </w:r>
        <w:r w:rsidR="00DE32F4">
          <w:rPr>
            <w:noProof/>
            <w:webHidden/>
          </w:rPr>
          <w:tab/>
        </w:r>
        <w:r w:rsidR="00DE32F4">
          <w:rPr>
            <w:noProof/>
            <w:webHidden/>
          </w:rPr>
          <w:fldChar w:fldCharType="begin"/>
        </w:r>
        <w:r w:rsidR="00DE32F4">
          <w:rPr>
            <w:noProof/>
            <w:webHidden/>
          </w:rPr>
          <w:instrText xml:space="preserve"> PAGEREF _Toc529279514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5A6620CC" w14:textId="5EC82404" w:rsidR="00DE32F4" w:rsidRDefault="00B20D44">
      <w:pPr>
        <w:pStyle w:val="Obsah2"/>
        <w:tabs>
          <w:tab w:val="left" w:pos="1100"/>
        </w:tabs>
        <w:rPr>
          <w:rFonts w:asciiTheme="minorHAnsi" w:eastAsiaTheme="minorEastAsia" w:hAnsiTheme="minorHAnsi" w:cstheme="minorBidi"/>
          <w:noProof/>
          <w:lang w:eastAsia="cs-CZ"/>
        </w:rPr>
      </w:pPr>
      <w:hyperlink w:anchor="_Toc529279515" w:history="1">
        <w:r w:rsidR="00DE32F4" w:rsidRPr="006C5CC5">
          <w:rPr>
            <w:rStyle w:val="Hypertextovodkaz"/>
            <w:noProof/>
          </w:rPr>
          <w:t>4.7.</w:t>
        </w:r>
        <w:r w:rsidR="00DE32F4">
          <w:rPr>
            <w:rFonts w:asciiTheme="minorHAnsi" w:eastAsiaTheme="minorEastAsia" w:hAnsiTheme="minorHAnsi" w:cstheme="minorBidi"/>
            <w:noProof/>
            <w:lang w:eastAsia="cs-CZ"/>
          </w:rPr>
          <w:tab/>
        </w:r>
        <w:r w:rsidR="00DE32F4" w:rsidRPr="006C5CC5">
          <w:rPr>
            <w:rStyle w:val="Hypertextovodkaz"/>
            <w:noProof/>
          </w:rPr>
          <w:t>Svislé nosné konstrukce</w:t>
        </w:r>
        <w:r w:rsidR="00DE32F4">
          <w:rPr>
            <w:noProof/>
            <w:webHidden/>
          </w:rPr>
          <w:tab/>
        </w:r>
        <w:r w:rsidR="00DE32F4">
          <w:rPr>
            <w:noProof/>
            <w:webHidden/>
          </w:rPr>
          <w:fldChar w:fldCharType="begin"/>
        </w:r>
        <w:r w:rsidR="00DE32F4">
          <w:rPr>
            <w:noProof/>
            <w:webHidden/>
          </w:rPr>
          <w:instrText xml:space="preserve"> PAGEREF _Toc529279515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1B050A61" w14:textId="79E1819A" w:rsidR="00DE32F4" w:rsidRDefault="00B20D44">
      <w:pPr>
        <w:pStyle w:val="Obsah2"/>
        <w:tabs>
          <w:tab w:val="left" w:pos="1100"/>
        </w:tabs>
        <w:rPr>
          <w:rFonts w:asciiTheme="minorHAnsi" w:eastAsiaTheme="minorEastAsia" w:hAnsiTheme="minorHAnsi" w:cstheme="minorBidi"/>
          <w:noProof/>
          <w:lang w:eastAsia="cs-CZ"/>
        </w:rPr>
      </w:pPr>
      <w:hyperlink w:anchor="_Toc529279516" w:history="1">
        <w:r w:rsidR="00DE32F4" w:rsidRPr="006C5CC5">
          <w:rPr>
            <w:rStyle w:val="Hypertextovodkaz"/>
            <w:noProof/>
          </w:rPr>
          <w:t>4.8.</w:t>
        </w:r>
        <w:r w:rsidR="00DE32F4">
          <w:rPr>
            <w:rFonts w:asciiTheme="minorHAnsi" w:eastAsiaTheme="minorEastAsia" w:hAnsiTheme="minorHAnsi" w:cstheme="minorBidi"/>
            <w:noProof/>
            <w:lang w:eastAsia="cs-CZ"/>
          </w:rPr>
          <w:tab/>
        </w:r>
        <w:r w:rsidR="00DE32F4" w:rsidRPr="006C5CC5">
          <w:rPr>
            <w:rStyle w:val="Hypertextovodkaz"/>
            <w:noProof/>
          </w:rPr>
          <w:t>Příčky</w:t>
        </w:r>
        <w:r w:rsidR="00DE32F4">
          <w:rPr>
            <w:noProof/>
            <w:webHidden/>
          </w:rPr>
          <w:tab/>
        </w:r>
        <w:r w:rsidR="00DE32F4">
          <w:rPr>
            <w:noProof/>
            <w:webHidden/>
          </w:rPr>
          <w:fldChar w:fldCharType="begin"/>
        </w:r>
        <w:r w:rsidR="00DE32F4">
          <w:rPr>
            <w:noProof/>
            <w:webHidden/>
          </w:rPr>
          <w:instrText xml:space="preserve"> PAGEREF _Toc529279516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2B6BDDAB" w14:textId="3E405E43" w:rsidR="00DE32F4" w:rsidRDefault="00B20D44">
      <w:pPr>
        <w:pStyle w:val="Obsah2"/>
        <w:tabs>
          <w:tab w:val="left" w:pos="1100"/>
        </w:tabs>
        <w:rPr>
          <w:rFonts w:asciiTheme="minorHAnsi" w:eastAsiaTheme="minorEastAsia" w:hAnsiTheme="minorHAnsi" w:cstheme="minorBidi"/>
          <w:noProof/>
          <w:lang w:eastAsia="cs-CZ"/>
        </w:rPr>
      </w:pPr>
      <w:hyperlink w:anchor="_Toc529279517" w:history="1">
        <w:r w:rsidR="00DE32F4" w:rsidRPr="006C5CC5">
          <w:rPr>
            <w:rStyle w:val="Hypertextovodkaz"/>
            <w:noProof/>
          </w:rPr>
          <w:t>4.9.</w:t>
        </w:r>
        <w:r w:rsidR="00DE32F4">
          <w:rPr>
            <w:rFonts w:asciiTheme="minorHAnsi" w:eastAsiaTheme="minorEastAsia" w:hAnsiTheme="minorHAnsi" w:cstheme="minorBidi"/>
            <w:noProof/>
            <w:lang w:eastAsia="cs-CZ"/>
          </w:rPr>
          <w:tab/>
        </w:r>
        <w:r w:rsidR="00DE32F4" w:rsidRPr="006C5CC5">
          <w:rPr>
            <w:rStyle w:val="Hypertextovodkaz"/>
            <w:noProof/>
          </w:rPr>
          <w:t>Překlady</w:t>
        </w:r>
        <w:r w:rsidR="00DE32F4">
          <w:rPr>
            <w:noProof/>
            <w:webHidden/>
          </w:rPr>
          <w:tab/>
        </w:r>
        <w:r w:rsidR="00DE32F4">
          <w:rPr>
            <w:noProof/>
            <w:webHidden/>
          </w:rPr>
          <w:fldChar w:fldCharType="begin"/>
        </w:r>
        <w:r w:rsidR="00DE32F4">
          <w:rPr>
            <w:noProof/>
            <w:webHidden/>
          </w:rPr>
          <w:instrText xml:space="preserve"> PAGEREF _Toc529279517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6423A5F6" w14:textId="5D9FD5BD" w:rsidR="00DE32F4" w:rsidRDefault="00B20D44">
      <w:pPr>
        <w:pStyle w:val="Obsah2"/>
        <w:tabs>
          <w:tab w:val="left" w:pos="1320"/>
        </w:tabs>
        <w:rPr>
          <w:rFonts w:asciiTheme="minorHAnsi" w:eastAsiaTheme="minorEastAsia" w:hAnsiTheme="minorHAnsi" w:cstheme="minorBidi"/>
          <w:noProof/>
          <w:lang w:eastAsia="cs-CZ"/>
        </w:rPr>
      </w:pPr>
      <w:hyperlink w:anchor="_Toc529279518" w:history="1">
        <w:r w:rsidR="00DE32F4" w:rsidRPr="006C5CC5">
          <w:rPr>
            <w:rStyle w:val="Hypertextovodkaz"/>
            <w:noProof/>
          </w:rPr>
          <w:t>4.10.</w:t>
        </w:r>
        <w:r w:rsidR="00DE32F4">
          <w:rPr>
            <w:rFonts w:asciiTheme="minorHAnsi" w:eastAsiaTheme="minorEastAsia" w:hAnsiTheme="minorHAnsi" w:cstheme="minorBidi"/>
            <w:noProof/>
            <w:lang w:eastAsia="cs-CZ"/>
          </w:rPr>
          <w:tab/>
        </w:r>
        <w:r w:rsidR="00DE32F4" w:rsidRPr="006C5CC5">
          <w:rPr>
            <w:rStyle w:val="Hypertextovodkaz"/>
            <w:noProof/>
          </w:rPr>
          <w:t>Vodorovné nosné konstrukce</w:t>
        </w:r>
        <w:r w:rsidR="00DE32F4">
          <w:rPr>
            <w:noProof/>
            <w:webHidden/>
          </w:rPr>
          <w:tab/>
        </w:r>
        <w:r w:rsidR="00DE32F4">
          <w:rPr>
            <w:noProof/>
            <w:webHidden/>
          </w:rPr>
          <w:fldChar w:fldCharType="begin"/>
        </w:r>
        <w:r w:rsidR="00DE32F4">
          <w:rPr>
            <w:noProof/>
            <w:webHidden/>
          </w:rPr>
          <w:instrText xml:space="preserve"> PAGEREF _Toc529279518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46A2BB17" w14:textId="05814079" w:rsidR="00DE32F4" w:rsidRDefault="00B20D44">
      <w:pPr>
        <w:pStyle w:val="Obsah2"/>
        <w:tabs>
          <w:tab w:val="left" w:pos="1320"/>
        </w:tabs>
        <w:rPr>
          <w:rFonts w:asciiTheme="minorHAnsi" w:eastAsiaTheme="minorEastAsia" w:hAnsiTheme="minorHAnsi" w:cstheme="minorBidi"/>
          <w:noProof/>
          <w:lang w:eastAsia="cs-CZ"/>
        </w:rPr>
      </w:pPr>
      <w:hyperlink w:anchor="_Toc529279519" w:history="1">
        <w:r w:rsidR="00DE32F4" w:rsidRPr="006C5CC5">
          <w:rPr>
            <w:rStyle w:val="Hypertextovodkaz"/>
            <w:noProof/>
          </w:rPr>
          <w:t>4.11.</w:t>
        </w:r>
        <w:r w:rsidR="00DE32F4">
          <w:rPr>
            <w:rFonts w:asciiTheme="minorHAnsi" w:eastAsiaTheme="minorEastAsia" w:hAnsiTheme="minorHAnsi" w:cstheme="minorBidi"/>
            <w:noProof/>
            <w:lang w:eastAsia="cs-CZ"/>
          </w:rPr>
          <w:tab/>
        </w:r>
        <w:r w:rsidR="00DE32F4" w:rsidRPr="006C5CC5">
          <w:rPr>
            <w:rStyle w:val="Hypertextovodkaz"/>
            <w:noProof/>
          </w:rPr>
          <w:t>Schodiště</w:t>
        </w:r>
        <w:r w:rsidR="00DE32F4">
          <w:rPr>
            <w:noProof/>
            <w:webHidden/>
          </w:rPr>
          <w:tab/>
        </w:r>
        <w:r w:rsidR="00DE32F4">
          <w:rPr>
            <w:noProof/>
            <w:webHidden/>
          </w:rPr>
          <w:fldChar w:fldCharType="begin"/>
        </w:r>
        <w:r w:rsidR="00DE32F4">
          <w:rPr>
            <w:noProof/>
            <w:webHidden/>
          </w:rPr>
          <w:instrText xml:space="preserve"> PAGEREF _Toc529279519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6BF02A55" w14:textId="0A5ED5D5" w:rsidR="00DE32F4" w:rsidRDefault="00B20D44">
      <w:pPr>
        <w:pStyle w:val="Obsah2"/>
        <w:tabs>
          <w:tab w:val="left" w:pos="1320"/>
        </w:tabs>
        <w:rPr>
          <w:rFonts w:asciiTheme="minorHAnsi" w:eastAsiaTheme="minorEastAsia" w:hAnsiTheme="minorHAnsi" w:cstheme="minorBidi"/>
          <w:noProof/>
          <w:lang w:eastAsia="cs-CZ"/>
        </w:rPr>
      </w:pPr>
      <w:hyperlink w:anchor="_Toc529279520" w:history="1">
        <w:r w:rsidR="00DE32F4" w:rsidRPr="006C5CC5">
          <w:rPr>
            <w:rStyle w:val="Hypertextovodkaz"/>
            <w:noProof/>
          </w:rPr>
          <w:t>4.12.</w:t>
        </w:r>
        <w:r w:rsidR="00DE32F4">
          <w:rPr>
            <w:rFonts w:asciiTheme="minorHAnsi" w:eastAsiaTheme="minorEastAsia" w:hAnsiTheme="minorHAnsi" w:cstheme="minorBidi"/>
            <w:noProof/>
            <w:lang w:eastAsia="cs-CZ"/>
          </w:rPr>
          <w:tab/>
        </w:r>
        <w:r w:rsidR="00DE32F4" w:rsidRPr="006C5CC5">
          <w:rPr>
            <w:rStyle w:val="Hypertextovodkaz"/>
            <w:noProof/>
          </w:rPr>
          <w:t>Nosná konstrukce střechy</w:t>
        </w:r>
        <w:r w:rsidR="00DE32F4">
          <w:rPr>
            <w:noProof/>
            <w:webHidden/>
          </w:rPr>
          <w:tab/>
        </w:r>
        <w:r w:rsidR="00DE32F4">
          <w:rPr>
            <w:noProof/>
            <w:webHidden/>
          </w:rPr>
          <w:fldChar w:fldCharType="begin"/>
        </w:r>
        <w:r w:rsidR="00DE32F4">
          <w:rPr>
            <w:noProof/>
            <w:webHidden/>
          </w:rPr>
          <w:instrText xml:space="preserve"> PAGEREF _Toc529279520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7794FBEE" w14:textId="2D1FDFA3" w:rsidR="00DE32F4" w:rsidRDefault="00B20D44">
      <w:pPr>
        <w:pStyle w:val="Obsah2"/>
        <w:tabs>
          <w:tab w:val="left" w:pos="1320"/>
        </w:tabs>
        <w:rPr>
          <w:rFonts w:asciiTheme="minorHAnsi" w:eastAsiaTheme="minorEastAsia" w:hAnsiTheme="minorHAnsi" w:cstheme="minorBidi"/>
          <w:noProof/>
          <w:lang w:eastAsia="cs-CZ"/>
        </w:rPr>
      </w:pPr>
      <w:hyperlink w:anchor="_Toc529279521" w:history="1">
        <w:r w:rsidR="00DE32F4" w:rsidRPr="006C5CC5">
          <w:rPr>
            <w:rStyle w:val="Hypertextovodkaz"/>
            <w:noProof/>
          </w:rPr>
          <w:t>4.13.</w:t>
        </w:r>
        <w:r w:rsidR="00DE32F4">
          <w:rPr>
            <w:rFonts w:asciiTheme="minorHAnsi" w:eastAsiaTheme="minorEastAsia" w:hAnsiTheme="minorHAnsi" w:cstheme="minorBidi"/>
            <w:noProof/>
            <w:lang w:eastAsia="cs-CZ"/>
          </w:rPr>
          <w:tab/>
        </w:r>
        <w:r w:rsidR="00DE32F4" w:rsidRPr="006C5CC5">
          <w:rPr>
            <w:rStyle w:val="Hypertextovodkaz"/>
            <w:noProof/>
          </w:rPr>
          <w:t>Střešní pláště, hydroizolace</w:t>
        </w:r>
        <w:r w:rsidR="00DE32F4">
          <w:rPr>
            <w:noProof/>
            <w:webHidden/>
          </w:rPr>
          <w:tab/>
        </w:r>
        <w:r w:rsidR="00DE32F4">
          <w:rPr>
            <w:noProof/>
            <w:webHidden/>
          </w:rPr>
          <w:fldChar w:fldCharType="begin"/>
        </w:r>
        <w:r w:rsidR="00DE32F4">
          <w:rPr>
            <w:noProof/>
            <w:webHidden/>
          </w:rPr>
          <w:instrText xml:space="preserve"> PAGEREF _Toc529279521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2991DFCF" w14:textId="53FE2D17" w:rsidR="00DE32F4" w:rsidRDefault="00B20D44">
      <w:pPr>
        <w:pStyle w:val="Obsah2"/>
        <w:tabs>
          <w:tab w:val="left" w:pos="1320"/>
        </w:tabs>
        <w:rPr>
          <w:rFonts w:asciiTheme="minorHAnsi" w:eastAsiaTheme="minorEastAsia" w:hAnsiTheme="minorHAnsi" w:cstheme="minorBidi"/>
          <w:noProof/>
          <w:lang w:eastAsia="cs-CZ"/>
        </w:rPr>
      </w:pPr>
      <w:hyperlink w:anchor="_Toc529279522" w:history="1">
        <w:r w:rsidR="00DE32F4" w:rsidRPr="006C5CC5">
          <w:rPr>
            <w:rStyle w:val="Hypertextovodkaz"/>
            <w:noProof/>
          </w:rPr>
          <w:t>4.14.</w:t>
        </w:r>
        <w:r w:rsidR="00DE32F4">
          <w:rPr>
            <w:rFonts w:asciiTheme="minorHAnsi" w:eastAsiaTheme="minorEastAsia" w:hAnsiTheme="minorHAnsi" w:cstheme="minorBidi"/>
            <w:noProof/>
            <w:lang w:eastAsia="cs-CZ"/>
          </w:rPr>
          <w:tab/>
        </w:r>
        <w:r w:rsidR="00DE32F4" w:rsidRPr="006C5CC5">
          <w:rPr>
            <w:rStyle w:val="Hypertextovodkaz"/>
            <w:noProof/>
          </w:rPr>
          <w:t>Opláštění budovy</w:t>
        </w:r>
        <w:r w:rsidR="00DE32F4">
          <w:rPr>
            <w:noProof/>
            <w:webHidden/>
          </w:rPr>
          <w:tab/>
        </w:r>
        <w:r w:rsidR="00DE32F4">
          <w:rPr>
            <w:noProof/>
            <w:webHidden/>
          </w:rPr>
          <w:fldChar w:fldCharType="begin"/>
        </w:r>
        <w:r w:rsidR="00DE32F4">
          <w:rPr>
            <w:noProof/>
            <w:webHidden/>
          </w:rPr>
          <w:instrText xml:space="preserve"> PAGEREF _Toc529279522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5C43D5E6" w14:textId="072C4B30" w:rsidR="00DE32F4" w:rsidRDefault="00B20D44">
      <w:pPr>
        <w:pStyle w:val="Obsah2"/>
        <w:tabs>
          <w:tab w:val="left" w:pos="1320"/>
        </w:tabs>
        <w:rPr>
          <w:rFonts w:asciiTheme="minorHAnsi" w:eastAsiaTheme="minorEastAsia" w:hAnsiTheme="minorHAnsi" w:cstheme="minorBidi"/>
          <w:noProof/>
          <w:lang w:eastAsia="cs-CZ"/>
        </w:rPr>
      </w:pPr>
      <w:hyperlink w:anchor="_Toc529279523" w:history="1">
        <w:r w:rsidR="00DE32F4" w:rsidRPr="006C5CC5">
          <w:rPr>
            <w:rStyle w:val="Hypertextovodkaz"/>
            <w:noProof/>
          </w:rPr>
          <w:t>4.15.</w:t>
        </w:r>
        <w:r w:rsidR="00DE32F4">
          <w:rPr>
            <w:rFonts w:asciiTheme="minorHAnsi" w:eastAsiaTheme="minorEastAsia" w:hAnsiTheme="minorHAnsi" w:cstheme="minorBidi"/>
            <w:noProof/>
            <w:lang w:eastAsia="cs-CZ"/>
          </w:rPr>
          <w:tab/>
        </w:r>
        <w:r w:rsidR="00DE32F4" w:rsidRPr="006C5CC5">
          <w:rPr>
            <w:rStyle w:val="Hypertextovodkaz"/>
            <w:noProof/>
          </w:rPr>
          <w:t>Izolace tepelné</w:t>
        </w:r>
        <w:r w:rsidR="00DE32F4">
          <w:rPr>
            <w:noProof/>
            <w:webHidden/>
          </w:rPr>
          <w:tab/>
        </w:r>
        <w:r w:rsidR="00DE32F4">
          <w:rPr>
            <w:noProof/>
            <w:webHidden/>
          </w:rPr>
          <w:fldChar w:fldCharType="begin"/>
        </w:r>
        <w:r w:rsidR="00DE32F4">
          <w:rPr>
            <w:noProof/>
            <w:webHidden/>
          </w:rPr>
          <w:instrText xml:space="preserve"> PAGEREF _Toc529279523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3171C042" w14:textId="2D00755B" w:rsidR="00DE32F4" w:rsidRDefault="00B20D44">
      <w:pPr>
        <w:pStyle w:val="Obsah2"/>
        <w:tabs>
          <w:tab w:val="left" w:pos="1320"/>
        </w:tabs>
        <w:rPr>
          <w:rFonts w:asciiTheme="minorHAnsi" w:eastAsiaTheme="minorEastAsia" w:hAnsiTheme="minorHAnsi" w:cstheme="minorBidi"/>
          <w:noProof/>
          <w:lang w:eastAsia="cs-CZ"/>
        </w:rPr>
      </w:pPr>
      <w:hyperlink w:anchor="_Toc529279524" w:history="1">
        <w:r w:rsidR="00DE32F4" w:rsidRPr="006C5CC5">
          <w:rPr>
            <w:rStyle w:val="Hypertextovodkaz"/>
            <w:noProof/>
          </w:rPr>
          <w:t>4.16.</w:t>
        </w:r>
        <w:r w:rsidR="00DE32F4">
          <w:rPr>
            <w:rFonts w:asciiTheme="minorHAnsi" w:eastAsiaTheme="minorEastAsia" w:hAnsiTheme="minorHAnsi" w:cstheme="minorBidi"/>
            <w:noProof/>
            <w:lang w:eastAsia="cs-CZ"/>
          </w:rPr>
          <w:tab/>
        </w:r>
        <w:r w:rsidR="00DE32F4" w:rsidRPr="006C5CC5">
          <w:rPr>
            <w:rStyle w:val="Hypertextovodkaz"/>
            <w:noProof/>
          </w:rPr>
          <w:t>Izolace akustické</w:t>
        </w:r>
        <w:r w:rsidR="00DE32F4">
          <w:rPr>
            <w:noProof/>
            <w:webHidden/>
          </w:rPr>
          <w:tab/>
        </w:r>
        <w:r w:rsidR="00DE32F4">
          <w:rPr>
            <w:noProof/>
            <w:webHidden/>
          </w:rPr>
          <w:fldChar w:fldCharType="begin"/>
        </w:r>
        <w:r w:rsidR="00DE32F4">
          <w:rPr>
            <w:noProof/>
            <w:webHidden/>
          </w:rPr>
          <w:instrText xml:space="preserve"> PAGEREF _Toc529279524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73E9666F" w14:textId="58D0B3C7" w:rsidR="00DE32F4" w:rsidRDefault="00B20D44">
      <w:pPr>
        <w:pStyle w:val="Obsah2"/>
        <w:tabs>
          <w:tab w:val="left" w:pos="1320"/>
        </w:tabs>
        <w:rPr>
          <w:rFonts w:asciiTheme="minorHAnsi" w:eastAsiaTheme="minorEastAsia" w:hAnsiTheme="minorHAnsi" w:cstheme="minorBidi"/>
          <w:noProof/>
          <w:lang w:eastAsia="cs-CZ"/>
        </w:rPr>
      </w:pPr>
      <w:hyperlink w:anchor="_Toc529279525" w:history="1">
        <w:r w:rsidR="00DE32F4" w:rsidRPr="006C5CC5">
          <w:rPr>
            <w:rStyle w:val="Hypertextovodkaz"/>
            <w:noProof/>
          </w:rPr>
          <w:t>4.17.</w:t>
        </w:r>
        <w:r w:rsidR="00DE32F4">
          <w:rPr>
            <w:rFonts w:asciiTheme="minorHAnsi" w:eastAsiaTheme="minorEastAsia" w:hAnsiTheme="minorHAnsi" w:cstheme="minorBidi"/>
            <w:noProof/>
            <w:lang w:eastAsia="cs-CZ"/>
          </w:rPr>
          <w:tab/>
        </w:r>
        <w:r w:rsidR="00DE32F4" w:rsidRPr="006C5CC5">
          <w:rPr>
            <w:rStyle w:val="Hypertextovodkaz"/>
            <w:noProof/>
          </w:rPr>
          <w:t>Podlahy</w:t>
        </w:r>
        <w:r w:rsidR="00DE32F4">
          <w:rPr>
            <w:noProof/>
            <w:webHidden/>
          </w:rPr>
          <w:tab/>
        </w:r>
        <w:r w:rsidR="00DE32F4">
          <w:rPr>
            <w:noProof/>
            <w:webHidden/>
          </w:rPr>
          <w:fldChar w:fldCharType="begin"/>
        </w:r>
        <w:r w:rsidR="00DE32F4">
          <w:rPr>
            <w:noProof/>
            <w:webHidden/>
          </w:rPr>
          <w:instrText xml:space="preserve"> PAGEREF _Toc529279525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5C0BB4F2" w14:textId="2DB61EA9" w:rsidR="00DE32F4" w:rsidRDefault="00B20D44">
      <w:pPr>
        <w:pStyle w:val="Obsah2"/>
        <w:tabs>
          <w:tab w:val="left" w:pos="1320"/>
        </w:tabs>
        <w:rPr>
          <w:rFonts w:asciiTheme="minorHAnsi" w:eastAsiaTheme="minorEastAsia" w:hAnsiTheme="minorHAnsi" w:cstheme="minorBidi"/>
          <w:noProof/>
          <w:lang w:eastAsia="cs-CZ"/>
        </w:rPr>
      </w:pPr>
      <w:hyperlink w:anchor="_Toc529279526" w:history="1">
        <w:r w:rsidR="00DE32F4" w:rsidRPr="006C5CC5">
          <w:rPr>
            <w:rStyle w:val="Hypertextovodkaz"/>
            <w:noProof/>
          </w:rPr>
          <w:t>4.18.</w:t>
        </w:r>
        <w:r w:rsidR="00DE32F4">
          <w:rPr>
            <w:rFonts w:asciiTheme="minorHAnsi" w:eastAsiaTheme="minorEastAsia" w:hAnsiTheme="minorHAnsi" w:cstheme="minorBidi"/>
            <w:noProof/>
            <w:lang w:eastAsia="cs-CZ"/>
          </w:rPr>
          <w:tab/>
        </w:r>
        <w:r w:rsidR="00DE32F4" w:rsidRPr="006C5CC5">
          <w:rPr>
            <w:rStyle w:val="Hypertextovodkaz"/>
            <w:noProof/>
          </w:rPr>
          <w:t>Okna</w:t>
        </w:r>
        <w:r w:rsidR="00DE32F4">
          <w:rPr>
            <w:noProof/>
            <w:webHidden/>
          </w:rPr>
          <w:tab/>
        </w:r>
        <w:r w:rsidR="00DE32F4">
          <w:rPr>
            <w:noProof/>
            <w:webHidden/>
          </w:rPr>
          <w:fldChar w:fldCharType="begin"/>
        </w:r>
        <w:r w:rsidR="00DE32F4">
          <w:rPr>
            <w:noProof/>
            <w:webHidden/>
          </w:rPr>
          <w:instrText xml:space="preserve"> PAGEREF _Toc529279526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4829953C" w14:textId="5B3EC80E" w:rsidR="00DE32F4" w:rsidRDefault="00B20D44">
      <w:pPr>
        <w:pStyle w:val="Obsah2"/>
        <w:tabs>
          <w:tab w:val="left" w:pos="1320"/>
        </w:tabs>
        <w:rPr>
          <w:rFonts w:asciiTheme="minorHAnsi" w:eastAsiaTheme="minorEastAsia" w:hAnsiTheme="minorHAnsi" w:cstheme="minorBidi"/>
          <w:noProof/>
          <w:lang w:eastAsia="cs-CZ"/>
        </w:rPr>
      </w:pPr>
      <w:hyperlink w:anchor="_Toc529279527" w:history="1">
        <w:r w:rsidR="00DE32F4" w:rsidRPr="006C5CC5">
          <w:rPr>
            <w:rStyle w:val="Hypertextovodkaz"/>
            <w:noProof/>
          </w:rPr>
          <w:t>4.19.</w:t>
        </w:r>
        <w:r w:rsidR="00DE32F4">
          <w:rPr>
            <w:rFonts w:asciiTheme="minorHAnsi" w:eastAsiaTheme="minorEastAsia" w:hAnsiTheme="minorHAnsi" w:cstheme="minorBidi"/>
            <w:noProof/>
            <w:lang w:eastAsia="cs-CZ"/>
          </w:rPr>
          <w:tab/>
        </w:r>
        <w:r w:rsidR="00DE32F4" w:rsidRPr="006C5CC5">
          <w:rPr>
            <w:rStyle w:val="Hypertextovodkaz"/>
            <w:noProof/>
          </w:rPr>
          <w:t>Střešní světlíky</w:t>
        </w:r>
        <w:r w:rsidR="00DE32F4">
          <w:rPr>
            <w:noProof/>
            <w:webHidden/>
          </w:rPr>
          <w:tab/>
        </w:r>
        <w:r w:rsidR="00DE32F4">
          <w:rPr>
            <w:noProof/>
            <w:webHidden/>
          </w:rPr>
          <w:fldChar w:fldCharType="begin"/>
        </w:r>
        <w:r w:rsidR="00DE32F4">
          <w:rPr>
            <w:noProof/>
            <w:webHidden/>
          </w:rPr>
          <w:instrText xml:space="preserve"> PAGEREF _Toc529279527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7E4EF928" w14:textId="60ECE032" w:rsidR="00DE32F4" w:rsidRDefault="00B20D44">
      <w:pPr>
        <w:pStyle w:val="Obsah2"/>
        <w:tabs>
          <w:tab w:val="left" w:pos="1320"/>
        </w:tabs>
        <w:rPr>
          <w:rFonts w:asciiTheme="minorHAnsi" w:eastAsiaTheme="minorEastAsia" w:hAnsiTheme="minorHAnsi" w:cstheme="minorBidi"/>
          <w:noProof/>
          <w:lang w:eastAsia="cs-CZ"/>
        </w:rPr>
      </w:pPr>
      <w:hyperlink w:anchor="_Toc529279528" w:history="1">
        <w:r w:rsidR="00DE32F4" w:rsidRPr="006C5CC5">
          <w:rPr>
            <w:rStyle w:val="Hypertextovodkaz"/>
            <w:noProof/>
          </w:rPr>
          <w:t>4.20.</w:t>
        </w:r>
        <w:r w:rsidR="00DE32F4">
          <w:rPr>
            <w:rFonts w:asciiTheme="minorHAnsi" w:eastAsiaTheme="minorEastAsia" w:hAnsiTheme="minorHAnsi" w:cstheme="minorBidi"/>
            <w:noProof/>
            <w:lang w:eastAsia="cs-CZ"/>
          </w:rPr>
          <w:tab/>
        </w:r>
        <w:r w:rsidR="00DE32F4" w:rsidRPr="006C5CC5">
          <w:rPr>
            <w:rStyle w:val="Hypertextovodkaz"/>
            <w:noProof/>
          </w:rPr>
          <w:t>Dveře, zárubně</w:t>
        </w:r>
        <w:r w:rsidR="00DE32F4">
          <w:rPr>
            <w:noProof/>
            <w:webHidden/>
          </w:rPr>
          <w:tab/>
        </w:r>
        <w:r w:rsidR="00DE32F4">
          <w:rPr>
            <w:noProof/>
            <w:webHidden/>
          </w:rPr>
          <w:fldChar w:fldCharType="begin"/>
        </w:r>
        <w:r w:rsidR="00DE32F4">
          <w:rPr>
            <w:noProof/>
            <w:webHidden/>
          </w:rPr>
          <w:instrText xml:space="preserve"> PAGEREF _Toc529279528 \h </w:instrText>
        </w:r>
        <w:r w:rsidR="00DE32F4">
          <w:rPr>
            <w:noProof/>
            <w:webHidden/>
          </w:rPr>
        </w:r>
        <w:r w:rsidR="00DE32F4">
          <w:rPr>
            <w:noProof/>
            <w:webHidden/>
          </w:rPr>
          <w:fldChar w:fldCharType="separate"/>
        </w:r>
        <w:r>
          <w:rPr>
            <w:noProof/>
            <w:webHidden/>
          </w:rPr>
          <w:t>10</w:t>
        </w:r>
        <w:r w:rsidR="00DE32F4">
          <w:rPr>
            <w:noProof/>
            <w:webHidden/>
          </w:rPr>
          <w:fldChar w:fldCharType="end"/>
        </w:r>
      </w:hyperlink>
    </w:p>
    <w:p w14:paraId="36B975FB" w14:textId="12894847" w:rsidR="00DE32F4" w:rsidRDefault="00B20D44">
      <w:pPr>
        <w:pStyle w:val="Obsah2"/>
        <w:tabs>
          <w:tab w:val="left" w:pos="1320"/>
        </w:tabs>
        <w:rPr>
          <w:rFonts w:asciiTheme="minorHAnsi" w:eastAsiaTheme="minorEastAsia" w:hAnsiTheme="minorHAnsi" w:cstheme="minorBidi"/>
          <w:noProof/>
          <w:lang w:eastAsia="cs-CZ"/>
        </w:rPr>
      </w:pPr>
      <w:hyperlink w:anchor="_Toc529279529" w:history="1">
        <w:r w:rsidR="00DE32F4" w:rsidRPr="006C5CC5">
          <w:rPr>
            <w:rStyle w:val="Hypertextovodkaz"/>
            <w:noProof/>
          </w:rPr>
          <w:t>4.21.</w:t>
        </w:r>
        <w:r w:rsidR="00DE32F4">
          <w:rPr>
            <w:rFonts w:asciiTheme="minorHAnsi" w:eastAsiaTheme="minorEastAsia" w:hAnsiTheme="minorHAnsi" w:cstheme="minorBidi"/>
            <w:noProof/>
            <w:lang w:eastAsia="cs-CZ"/>
          </w:rPr>
          <w:tab/>
        </w:r>
        <w:r w:rsidR="00DE32F4" w:rsidRPr="006C5CC5">
          <w:rPr>
            <w:rStyle w:val="Hypertextovodkaz"/>
            <w:noProof/>
          </w:rPr>
          <w:t>Podhledy</w:t>
        </w:r>
        <w:r w:rsidR="00DE32F4">
          <w:rPr>
            <w:noProof/>
            <w:webHidden/>
          </w:rPr>
          <w:tab/>
        </w:r>
        <w:r w:rsidR="00DE32F4">
          <w:rPr>
            <w:noProof/>
            <w:webHidden/>
          </w:rPr>
          <w:fldChar w:fldCharType="begin"/>
        </w:r>
        <w:r w:rsidR="00DE32F4">
          <w:rPr>
            <w:noProof/>
            <w:webHidden/>
          </w:rPr>
          <w:instrText xml:space="preserve"> PAGEREF _Toc529279529 \h </w:instrText>
        </w:r>
        <w:r w:rsidR="00DE32F4">
          <w:rPr>
            <w:noProof/>
            <w:webHidden/>
          </w:rPr>
        </w:r>
        <w:r w:rsidR="00DE32F4">
          <w:rPr>
            <w:noProof/>
            <w:webHidden/>
          </w:rPr>
          <w:fldChar w:fldCharType="separate"/>
        </w:r>
        <w:r>
          <w:rPr>
            <w:noProof/>
            <w:webHidden/>
          </w:rPr>
          <w:t>11</w:t>
        </w:r>
        <w:r w:rsidR="00DE32F4">
          <w:rPr>
            <w:noProof/>
            <w:webHidden/>
          </w:rPr>
          <w:fldChar w:fldCharType="end"/>
        </w:r>
      </w:hyperlink>
    </w:p>
    <w:p w14:paraId="03F0012B" w14:textId="0C922788" w:rsidR="00DE32F4" w:rsidRDefault="00B20D44">
      <w:pPr>
        <w:pStyle w:val="Obsah2"/>
        <w:tabs>
          <w:tab w:val="left" w:pos="1320"/>
        </w:tabs>
        <w:rPr>
          <w:rFonts w:asciiTheme="minorHAnsi" w:eastAsiaTheme="minorEastAsia" w:hAnsiTheme="minorHAnsi" w:cstheme="minorBidi"/>
          <w:noProof/>
          <w:lang w:eastAsia="cs-CZ"/>
        </w:rPr>
      </w:pPr>
      <w:hyperlink w:anchor="_Toc529279530" w:history="1">
        <w:r w:rsidR="00DE32F4" w:rsidRPr="006C5CC5">
          <w:rPr>
            <w:rStyle w:val="Hypertextovodkaz"/>
            <w:noProof/>
          </w:rPr>
          <w:t>4.22.</w:t>
        </w:r>
        <w:r w:rsidR="00DE32F4">
          <w:rPr>
            <w:rFonts w:asciiTheme="minorHAnsi" w:eastAsiaTheme="minorEastAsia" w:hAnsiTheme="minorHAnsi" w:cstheme="minorBidi"/>
            <w:noProof/>
            <w:lang w:eastAsia="cs-CZ"/>
          </w:rPr>
          <w:tab/>
        </w:r>
        <w:r w:rsidR="00DE32F4" w:rsidRPr="006C5CC5">
          <w:rPr>
            <w:rStyle w:val="Hypertextovodkaz"/>
            <w:noProof/>
          </w:rPr>
          <w:t>Povrchové úpravy</w:t>
        </w:r>
        <w:r w:rsidR="00DE32F4">
          <w:rPr>
            <w:noProof/>
            <w:webHidden/>
          </w:rPr>
          <w:tab/>
        </w:r>
        <w:r w:rsidR="00DE32F4">
          <w:rPr>
            <w:noProof/>
            <w:webHidden/>
          </w:rPr>
          <w:fldChar w:fldCharType="begin"/>
        </w:r>
        <w:r w:rsidR="00DE32F4">
          <w:rPr>
            <w:noProof/>
            <w:webHidden/>
          </w:rPr>
          <w:instrText xml:space="preserve"> PAGEREF _Toc529279530 \h </w:instrText>
        </w:r>
        <w:r w:rsidR="00DE32F4">
          <w:rPr>
            <w:noProof/>
            <w:webHidden/>
          </w:rPr>
        </w:r>
        <w:r w:rsidR="00DE32F4">
          <w:rPr>
            <w:noProof/>
            <w:webHidden/>
          </w:rPr>
          <w:fldChar w:fldCharType="separate"/>
        </w:r>
        <w:r>
          <w:rPr>
            <w:noProof/>
            <w:webHidden/>
          </w:rPr>
          <w:t>11</w:t>
        </w:r>
        <w:r w:rsidR="00DE32F4">
          <w:rPr>
            <w:noProof/>
            <w:webHidden/>
          </w:rPr>
          <w:fldChar w:fldCharType="end"/>
        </w:r>
      </w:hyperlink>
    </w:p>
    <w:p w14:paraId="29698013" w14:textId="3D3258B9" w:rsidR="00DE32F4" w:rsidRDefault="00B20D44">
      <w:pPr>
        <w:pStyle w:val="Obsah2"/>
        <w:tabs>
          <w:tab w:val="left" w:pos="1320"/>
        </w:tabs>
        <w:rPr>
          <w:rFonts w:asciiTheme="minorHAnsi" w:eastAsiaTheme="minorEastAsia" w:hAnsiTheme="minorHAnsi" w:cstheme="minorBidi"/>
          <w:noProof/>
          <w:lang w:eastAsia="cs-CZ"/>
        </w:rPr>
      </w:pPr>
      <w:hyperlink w:anchor="_Toc529279531" w:history="1">
        <w:r w:rsidR="00DE32F4" w:rsidRPr="006C5CC5">
          <w:rPr>
            <w:rStyle w:val="Hypertextovodkaz"/>
            <w:noProof/>
          </w:rPr>
          <w:t>4.23.</w:t>
        </w:r>
        <w:r w:rsidR="00DE32F4">
          <w:rPr>
            <w:rFonts w:asciiTheme="minorHAnsi" w:eastAsiaTheme="minorEastAsia" w:hAnsiTheme="minorHAnsi" w:cstheme="minorBidi"/>
            <w:noProof/>
            <w:lang w:eastAsia="cs-CZ"/>
          </w:rPr>
          <w:tab/>
        </w:r>
        <w:r w:rsidR="00DE32F4" w:rsidRPr="006C5CC5">
          <w:rPr>
            <w:rStyle w:val="Hypertextovodkaz"/>
            <w:noProof/>
          </w:rPr>
          <w:t>Konstrukce zámečnické</w:t>
        </w:r>
        <w:r w:rsidR="00DE32F4">
          <w:rPr>
            <w:noProof/>
            <w:webHidden/>
          </w:rPr>
          <w:tab/>
        </w:r>
        <w:r w:rsidR="00DE32F4">
          <w:rPr>
            <w:noProof/>
            <w:webHidden/>
          </w:rPr>
          <w:fldChar w:fldCharType="begin"/>
        </w:r>
        <w:r w:rsidR="00DE32F4">
          <w:rPr>
            <w:noProof/>
            <w:webHidden/>
          </w:rPr>
          <w:instrText xml:space="preserve"> PAGEREF _Toc529279531 \h </w:instrText>
        </w:r>
        <w:r w:rsidR="00DE32F4">
          <w:rPr>
            <w:noProof/>
            <w:webHidden/>
          </w:rPr>
        </w:r>
        <w:r w:rsidR="00DE32F4">
          <w:rPr>
            <w:noProof/>
            <w:webHidden/>
          </w:rPr>
          <w:fldChar w:fldCharType="separate"/>
        </w:r>
        <w:r>
          <w:rPr>
            <w:noProof/>
            <w:webHidden/>
          </w:rPr>
          <w:t>11</w:t>
        </w:r>
        <w:r w:rsidR="00DE32F4">
          <w:rPr>
            <w:noProof/>
            <w:webHidden/>
          </w:rPr>
          <w:fldChar w:fldCharType="end"/>
        </w:r>
      </w:hyperlink>
    </w:p>
    <w:p w14:paraId="4F632E3F" w14:textId="5DB5A1AF" w:rsidR="00DE32F4" w:rsidRDefault="00B20D44">
      <w:pPr>
        <w:pStyle w:val="Obsah2"/>
        <w:tabs>
          <w:tab w:val="left" w:pos="1320"/>
        </w:tabs>
        <w:rPr>
          <w:rFonts w:asciiTheme="minorHAnsi" w:eastAsiaTheme="minorEastAsia" w:hAnsiTheme="minorHAnsi" w:cstheme="minorBidi"/>
          <w:noProof/>
          <w:lang w:eastAsia="cs-CZ"/>
        </w:rPr>
      </w:pPr>
      <w:hyperlink w:anchor="_Toc529279532" w:history="1">
        <w:r w:rsidR="00DE32F4" w:rsidRPr="006C5CC5">
          <w:rPr>
            <w:rStyle w:val="Hypertextovodkaz"/>
            <w:noProof/>
          </w:rPr>
          <w:t>4.24.</w:t>
        </w:r>
        <w:r w:rsidR="00DE32F4">
          <w:rPr>
            <w:rFonts w:asciiTheme="minorHAnsi" w:eastAsiaTheme="minorEastAsia" w:hAnsiTheme="minorHAnsi" w:cstheme="minorBidi"/>
            <w:noProof/>
            <w:lang w:eastAsia="cs-CZ"/>
          </w:rPr>
          <w:tab/>
        </w:r>
        <w:r w:rsidR="00DE32F4" w:rsidRPr="006C5CC5">
          <w:rPr>
            <w:rStyle w:val="Hypertextovodkaz"/>
            <w:noProof/>
          </w:rPr>
          <w:t>Konstrukce klempířské</w:t>
        </w:r>
        <w:r w:rsidR="00DE32F4">
          <w:rPr>
            <w:noProof/>
            <w:webHidden/>
          </w:rPr>
          <w:tab/>
        </w:r>
        <w:r w:rsidR="00DE32F4">
          <w:rPr>
            <w:noProof/>
            <w:webHidden/>
          </w:rPr>
          <w:fldChar w:fldCharType="begin"/>
        </w:r>
        <w:r w:rsidR="00DE32F4">
          <w:rPr>
            <w:noProof/>
            <w:webHidden/>
          </w:rPr>
          <w:instrText xml:space="preserve"> PAGEREF _Toc529279532 \h </w:instrText>
        </w:r>
        <w:r w:rsidR="00DE32F4">
          <w:rPr>
            <w:noProof/>
            <w:webHidden/>
          </w:rPr>
        </w:r>
        <w:r w:rsidR="00DE32F4">
          <w:rPr>
            <w:noProof/>
            <w:webHidden/>
          </w:rPr>
          <w:fldChar w:fldCharType="separate"/>
        </w:r>
        <w:r>
          <w:rPr>
            <w:noProof/>
            <w:webHidden/>
          </w:rPr>
          <w:t>11</w:t>
        </w:r>
        <w:r w:rsidR="00DE32F4">
          <w:rPr>
            <w:noProof/>
            <w:webHidden/>
          </w:rPr>
          <w:fldChar w:fldCharType="end"/>
        </w:r>
      </w:hyperlink>
    </w:p>
    <w:p w14:paraId="2AF1FC75" w14:textId="14840B8A" w:rsidR="00DE32F4" w:rsidRDefault="00B20D44">
      <w:pPr>
        <w:pStyle w:val="Obsah2"/>
        <w:tabs>
          <w:tab w:val="left" w:pos="1320"/>
        </w:tabs>
        <w:rPr>
          <w:rFonts w:asciiTheme="minorHAnsi" w:eastAsiaTheme="minorEastAsia" w:hAnsiTheme="minorHAnsi" w:cstheme="minorBidi"/>
          <w:noProof/>
          <w:lang w:eastAsia="cs-CZ"/>
        </w:rPr>
      </w:pPr>
      <w:hyperlink w:anchor="_Toc529279533" w:history="1">
        <w:r w:rsidR="00DE32F4" w:rsidRPr="006C5CC5">
          <w:rPr>
            <w:rStyle w:val="Hypertextovodkaz"/>
            <w:noProof/>
          </w:rPr>
          <w:t>4.25.</w:t>
        </w:r>
        <w:r w:rsidR="00DE32F4">
          <w:rPr>
            <w:rFonts w:asciiTheme="minorHAnsi" w:eastAsiaTheme="minorEastAsia" w:hAnsiTheme="minorHAnsi" w:cstheme="minorBidi"/>
            <w:noProof/>
            <w:lang w:eastAsia="cs-CZ"/>
          </w:rPr>
          <w:tab/>
        </w:r>
        <w:r w:rsidR="00DE32F4" w:rsidRPr="006C5CC5">
          <w:rPr>
            <w:rStyle w:val="Hypertextovodkaz"/>
            <w:noProof/>
          </w:rPr>
          <w:t>Malby, nátěry</w:t>
        </w:r>
        <w:r w:rsidR="00DE32F4">
          <w:rPr>
            <w:noProof/>
            <w:webHidden/>
          </w:rPr>
          <w:tab/>
        </w:r>
        <w:r w:rsidR="00DE32F4">
          <w:rPr>
            <w:noProof/>
            <w:webHidden/>
          </w:rPr>
          <w:fldChar w:fldCharType="begin"/>
        </w:r>
        <w:r w:rsidR="00DE32F4">
          <w:rPr>
            <w:noProof/>
            <w:webHidden/>
          </w:rPr>
          <w:instrText xml:space="preserve"> PAGEREF _Toc529279533 \h </w:instrText>
        </w:r>
        <w:r w:rsidR="00DE32F4">
          <w:rPr>
            <w:noProof/>
            <w:webHidden/>
          </w:rPr>
        </w:r>
        <w:r w:rsidR="00DE32F4">
          <w:rPr>
            <w:noProof/>
            <w:webHidden/>
          </w:rPr>
          <w:fldChar w:fldCharType="separate"/>
        </w:r>
        <w:r>
          <w:rPr>
            <w:noProof/>
            <w:webHidden/>
          </w:rPr>
          <w:t>11</w:t>
        </w:r>
        <w:r w:rsidR="00DE32F4">
          <w:rPr>
            <w:noProof/>
            <w:webHidden/>
          </w:rPr>
          <w:fldChar w:fldCharType="end"/>
        </w:r>
      </w:hyperlink>
    </w:p>
    <w:p w14:paraId="206ED89E" w14:textId="371A167C" w:rsidR="00DE32F4" w:rsidRDefault="00B20D44">
      <w:pPr>
        <w:pStyle w:val="Obsah2"/>
        <w:tabs>
          <w:tab w:val="left" w:pos="1320"/>
        </w:tabs>
        <w:rPr>
          <w:rFonts w:asciiTheme="minorHAnsi" w:eastAsiaTheme="minorEastAsia" w:hAnsiTheme="minorHAnsi" w:cstheme="minorBidi"/>
          <w:noProof/>
          <w:lang w:eastAsia="cs-CZ"/>
        </w:rPr>
      </w:pPr>
      <w:hyperlink w:anchor="_Toc529279534" w:history="1">
        <w:r w:rsidR="00DE32F4" w:rsidRPr="006C5CC5">
          <w:rPr>
            <w:rStyle w:val="Hypertextovodkaz"/>
            <w:noProof/>
          </w:rPr>
          <w:t>4.26.</w:t>
        </w:r>
        <w:r w:rsidR="00DE32F4">
          <w:rPr>
            <w:rFonts w:asciiTheme="minorHAnsi" w:eastAsiaTheme="minorEastAsia" w:hAnsiTheme="minorHAnsi" w:cstheme="minorBidi"/>
            <w:noProof/>
            <w:lang w:eastAsia="cs-CZ"/>
          </w:rPr>
          <w:tab/>
        </w:r>
        <w:r w:rsidR="00DE32F4" w:rsidRPr="006C5CC5">
          <w:rPr>
            <w:rStyle w:val="Hypertextovodkaz"/>
            <w:noProof/>
          </w:rPr>
          <w:t>Barevné řešení, povrchy, standardy dlažeb</w:t>
        </w:r>
        <w:r w:rsidR="00DE32F4">
          <w:rPr>
            <w:noProof/>
            <w:webHidden/>
          </w:rPr>
          <w:tab/>
        </w:r>
        <w:r w:rsidR="00DE32F4">
          <w:rPr>
            <w:noProof/>
            <w:webHidden/>
          </w:rPr>
          <w:fldChar w:fldCharType="begin"/>
        </w:r>
        <w:r w:rsidR="00DE32F4">
          <w:rPr>
            <w:noProof/>
            <w:webHidden/>
          </w:rPr>
          <w:instrText xml:space="preserve"> PAGEREF _Toc529279534 \h </w:instrText>
        </w:r>
        <w:r w:rsidR="00DE32F4">
          <w:rPr>
            <w:noProof/>
            <w:webHidden/>
          </w:rPr>
        </w:r>
        <w:r w:rsidR="00DE32F4">
          <w:rPr>
            <w:noProof/>
            <w:webHidden/>
          </w:rPr>
          <w:fldChar w:fldCharType="separate"/>
        </w:r>
        <w:r>
          <w:rPr>
            <w:noProof/>
            <w:webHidden/>
          </w:rPr>
          <w:t>11</w:t>
        </w:r>
        <w:r w:rsidR="00DE32F4">
          <w:rPr>
            <w:noProof/>
            <w:webHidden/>
          </w:rPr>
          <w:fldChar w:fldCharType="end"/>
        </w:r>
      </w:hyperlink>
    </w:p>
    <w:p w14:paraId="5778DD25" w14:textId="0C59F829" w:rsidR="00DE32F4" w:rsidRDefault="00B20D44">
      <w:pPr>
        <w:pStyle w:val="Obsah2"/>
        <w:tabs>
          <w:tab w:val="left" w:pos="1320"/>
        </w:tabs>
        <w:rPr>
          <w:rFonts w:asciiTheme="minorHAnsi" w:eastAsiaTheme="minorEastAsia" w:hAnsiTheme="minorHAnsi" w:cstheme="minorBidi"/>
          <w:noProof/>
          <w:lang w:eastAsia="cs-CZ"/>
        </w:rPr>
      </w:pPr>
      <w:hyperlink w:anchor="_Toc529279535" w:history="1">
        <w:r w:rsidR="00DE32F4" w:rsidRPr="006C5CC5">
          <w:rPr>
            <w:rStyle w:val="Hypertextovodkaz"/>
            <w:noProof/>
          </w:rPr>
          <w:t>4.27.</w:t>
        </w:r>
        <w:r w:rsidR="00DE32F4">
          <w:rPr>
            <w:rFonts w:asciiTheme="minorHAnsi" w:eastAsiaTheme="minorEastAsia" w:hAnsiTheme="minorHAnsi" w:cstheme="minorBidi"/>
            <w:noProof/>
            <w:lang w:eastAsia="cs-CZ"/>
          </w:rPr>
          <w:tab/>
        </w:r>
        <w:r w:rsidR="00DE32F4" w:rsidRPr="006C5CC5">
          <w:rPr>
            <w:rStyle w:val="Hypertextovodkaz"/>
            <w:noProof/>
          </w:rPr>
          <w:t>Komíny</w:t>
        </w:r>
        <w:r w:rsidR="00DE32F4">
          <w:rPr>
            <w:noProof/>
            <w:webHidden/>
          </w:rPr>
          <w:tab/>
        </w:r>
        <w:r w:rsidR="00DE32F4">
          <w:rPr>
            <w:noProof/>
            <w:webHidden/>
          </w:rPr>
          <w:fldChar w:fldCharType="begin"/>
        </w:r>
        <w:r w:rsidR="00DE32F4">
          <w:rPr>
            <w:noProof/>
            <w:webHidden/>
          </w:rPr>
          <w:instrText xml:space="preserve"> PAGEREF _Toc529279535 \h </w:instrText>
        </w:r>
        <w:r w:rsidR="00DE32F4">
          <w:rPr>
            <w:noProof/>
            <w:webHidden/>
          </w:rPr>
        </w:r>
        <w:r w:rsidR="00DE32F4">
          <w:rPr>
            <w:noProof/>
            <w:webHidden/>
          </w:rPr>
          <w:fldChar w:fldCharType="separate"/>
        </w:r>
        <w:r>
          <w:rPr>
            <w:noProof/>
            <w:webHidden/>
          </w:rPr>
          <w:t>13</w:t>
        </w:r>
        <w:r w:rsidR="00DE32F4">
          <w:rPr>
            <w:noProof/>
            <w:webHidden/>
          </w:rPr>
          <w:fldChar w:fldCharType="end"/>
        </w:r>
      </w:hyperlink>
    </w:p>
    <w:p w14:paraId="52C8B3AD" w14:textId="6706986B" w:rsidR="00DE32F4" w:rsidRDefault="00B20D44">
      <w:pPr>
        <w:pStyle w:val="Obsah2"/>
        <w:tabs>
          <w:tab w:val="left" w:pos="1320"/>
        </w:tabs>
        <w:rPr>
          <w:rFonts w:asciiTheme="minorHAnsi" w:eastAsiaTheme="minorEastAsia" w:hAnsiTheme="minorHAnsi" w:cstheme="minorBidi"/>
          <w:noProof/>
          <w:lang w:eastAsia="cs-CZ"/>
        </w:rPr>
      </w:pPr>
      <w:hyperlink w:anchor="_Toc529279536" w:history="1">
        <w:r w:rsidR="00DE32F4" w:rsidRPr="006C5CC5">
          <w:rPr>
            <w:rStyle w:val="Hypertextovodkaz"/>
            <w:noProof/>
          </w:rPr>
          <w:t>4.28.</w:t>
        </w:r>
        <w:r w:rsidR="00DE32F4">
          <w:rPr>
            <w:rFonts w:asciiTheme="minorHAnsi" w:eastAsiaTheme="minorEastAsia" w:hAnsiTheme="minorHAnsi" w:cstheme="minorBidi"/>
            <w:noProof/>
            <w:lang w:eastAsia="cs-CZ"/>
          </w:rPr>
          <w:tab/>
        </w:r>
        <w:r w:rsidR="00DE32F4" w:rsidRPr="006C5CC5">
          <w:rPr>
            <w:rStyle w:val="Hypertextovodkaz"/>
            <w:noProof/>
          </w:rPr>
          <w:t>Výtahy a plošiny</w:t>
        </w:r>
        <w:r w:rsidR="00DE32F4">
          <w:rPr>
            <w:noProof/>
            <w:webHidden/>
          </w:rPr>
          <w:tab/>
        </w:r>
        <w:r w:rsidR="00DE32F4">
          <w:rPr>
            <w:noProof/>
            <w:webHidden/>
          </w:rPr>
          <w:fldChar w:fldCharType="begin"/>
        </w:r>
        <w:r w:rsidR="00DE32F4">
          <w:rPr>
            <w:noProof/>
            <w:webHidden/>
          </w:rPr>
          <w:instrText xml:space="preserve"> PAGEREF _Toc529279536 \h </w:instrText>
        </w:r>
        <w:r w:rsidR="00DE32F4">
          <w:rPr>
            <w:noProof/>
            <w:webHidden/>
          </w:rPr>
        </w:r>
        <w:r w:rsidR="00DE32F4">
          <w:rPr>
            <w:noProof/>
            <w:webHidden/>
          </w:rPr>
          <w:fldChar w:fldCharType="separate"/>
        </w:r>
        <w:r>
          <w:rPr>
            <w:noProof/>
            <w:webHidden/>
          </w:rPr>
          <w:t>13</w:t>
        </w:r>
        <w:r w:rsidR="00DE32F4">
          <w:rPr>
            <w:noProof/>
            <w:webHidden/>
          </w:rPr>
          <w:fldChar w:fldCharType="end"/>
        </w:r>
      </w:hyperlink>
    </w:p>
    <w:p w14:paraId="78A1C883" w14:textId="6C2F6067" w:rsidR="00DE32F4" w:rsidRDefault="00B20D44">
      <w:pPr>
        <w:pStyle w:val="Obsah2"/>
        <w:rPr>
          <w:rFonts w:asciiTheme="minorHAnsi" w:eastAsiaTheme="minorEastAsia" w:hAnsiTheme="minorHAnsi" w:cstheme="minorBidi"/>
          <w:noProof/>
          <w:lang w:eastAsia="cs-CZ"/>
        </w:rPr>
      </w:pPr>
      <w:hyperlink w:anchor="_Toc529279537" w:history="1">
        <w:r w:rsidR="00DE32F4" w:rsidRPr="006C5CC5">
          <w:rPr>
            <w:rStyle w:val="Hypertextovodkaz"/>
            <w:iCs/>
            <w:noProof/>
            <w:lang w:eastAsia="cs-CZ"/>
          </w:rPr>
          <w:t>Řešení výtahu není součástí tohoto projektu. Výtah bude řešen v objektu SO 01.3 – stavební úpravy – odstavné plochy na střeše objektu.</w:t>
        </w:r>
        <w:r w:rsidR="00DE32F4">
          <w:rPr>
            <w:noProof/>
            <w:webHidden/>
          </w:rPr>
          <w:tab/>
        </w:r>
        <w:r w:rsidR="00DE32F4">
          <w:rPr>
            <w:noProof/>
            <w:webHidden/>
          </w:rPr>
          <w:fldChar w:fldCharType="begin"/>
        </w:r>
        <w:r w:rsidR="00DE32F4">
          <w:rPr>
            <w:noProof/>
            <w:webHidden/>
          </w:rPr>
          <w:instrText xml:space="preserve"> PAGEREF _Toc529279537 \h </w:instrText>
        </w:r>
        <w:r w:rsidR="00DE32F4">
          <w:rPr>
            <w:noProof/>
            <w:webHidden/>
          </w:rPr>
        </w:r>
        <w:r w:rsidR="00DE32F4">
          <w:rPr>
            <w:noProof/>
            <w:webHidden/>
          </w:rPr>
          <w:fldChar w:fldCharType="separate"/>
        </w:r>
        <w:r>
          <w:rPr>
            <w:noProof/>
            <w:webHidden/>
          </w:rPr>
          <w:t>13</w:t>
        </w:r>
        <w:r w:rsidR="00DE32F4">
          <w:rPr>
            <w:noProof/>
            <w:webHidden/>
          </w:rPr>
          <w:fldChar w:fldCharType="end"/>
        </w:r>
      </w:hyperlink>
    </w:p>
    <w:p w14:paraId="71965388" w14:textId="35CC490B" w:rsidR="00DE32F4" w:rsidRDefault="00B20D44">
      <w:pPr>
        <w:pStyle w:val="Obsah2"/>
        <w:tabs>
          <w:tab w:val="left" w:pos="1320"/>
        </w:tabs>
        <w:rPr>
          <w:rFonts w:asciiTheme="minorHAnsi" w:eastAsiaTheme="minorEastAsia" w:hAnsiTheme="minorHAnsi" w:cstheme="minorBidi"/>
          <w:noProof/>
          <w:lang w:eastAsia="cs-CZ"/>
        </w:rPr>
      </w:pPr>
      <w:hyperlink w:anchor="_Toc529279538" w:history="1">
        <w:r w:rsidR="00DE32F4" w:rsidRPr="006C5CC5">
          <w:rPr>
            <w:rStyle w:val="Hypertextovodkaz"/>
            <w:noProof/>
          </w:rPr>
          <w:t>4.29.</w:t>
        </w:r>
        <w:r w:rsidR="00DE32F4">
          <w:rPr>
            <w:rFonts w:asciiTheme="minorHAnsi" w:eastAsiaTheme="minorEastAsia" w:hAnsiTheme="minorHAnsi" w:cstheme="minorBidi"/>
            <w:noProof/>
            <w:lang w:eastAsia="cs-CZ"/>
          </w:rPr>
          <w:tab/>
        </w:r>
        <w:r w:rsidR="00DE32F4" w:rsidRPr="006C5CC5">
          <w:rPr>
            <w:rStyle w:val="Hypertextovodkaz"/>
            <w:noProof/>
          </w:rPr>
          <w:t>Prostupy rozvodů</w:t>
        </w:r>
        <w:r w:rsidR="00DE32F4">
          <w:rPr>
            <w:noProof/>
            <w:webHidden/>
          </w:rPr>
          <w:tab/>
        </w:r>
        <w:r w:rsidR="00DE32F4">
          <w:rPr>
            <w:noProof/>
            <w:webHidden/>
          </w:rPr>
          <w:fldChar w:fldCharType="begin"/>
        </w:r>
        <w:r w:rsidR="00DE32F4">
          <w:rPr>
            <w:noProof/>
            <w:webHidden/>
          </w:rPr>
          <w:instrText xml:space="preserve"> PAGEREF _Toc529279538 \h </w:instrText>
        </w:r>
        <w:r w:rsidR="00DE32F4">
          <w:rPr>
            <w:noProof/>
            <w:webHidden/>
          </w:rPr>
        </w:r>
        <w:r w:rsidR="00DE32F4">
          <w:rPr>
            <w:noProof/>
            <w:webHidden/>
          </w:rPr>
          <w:fldChar w:fldCharType="separate"/>
        </w:r>
        <w:r>
          <w:rPr>
            <w:noProof/>
            <w:webHidden/>
          </w:rPr>
          <w:t>13</w:t>
        </w:r>
        <w:r w:rsidR="00DE32F4">
          <w:rPr>
            <w:noProof/>
            <w:webHidden/>
          </w:rPr>
          <w:fldChar w:fldCharType="end"/>
        </w:r>
      </w:hyperlink>
    </w:p>
    <w:p w14:paraId="2F0F71AF" w14:textId="1CB7D5DD" w:rsidR="00DE32F4" w:rsidRDefault="00B20D44">
      <w:pPr>
        <w:pStyle w:val="Obsah1"/>
        <w:rPr>
          <w:rFonts w:asciiTheme="minorHAnsi" w:eastAsiaTheme="minorEastAsia" w:hAnsiTheme="minorHAnsi" w:cstheme="minorBidi"/>
          <w:szCs w:val="22"/>
          <w:lang w:eastAsia="cs-CZ"/>
        </w:rPr>
      </w:pPr>
      <w:hyperlink w:anchor="_Toc529279539" w:history="1">
        <w:r w:rsidR="00DE32F4" w:rsidRPr="006C5CC5">
          <w:rPr>
            <w:rStyle w:val="Hypertextovodkaz"/>
            <w:rFonts w:ascii="Arial" w:hAnsi="Arial"/>
          </w:rPr>
          <w:t>5.</w:t>
        </w:r>
        <w:r w:rsidR="00DE32F4">
          <w:rPr>
            <w:rFonts w:asciiTheme="minorHAnsi" w:eastAsiaTheme="minorEastAsia" w:hAnsiTheme="minorHAnsi" w:cstheme="minorBidi"/>
            <w:szCs w:val="22"/>
            <w:lang w:eastAsia="cs-CZ"/>
          </w:rPr>
          <w:tab/>
        </w:r>
        <w:r w:rsidR="00DE32F4" w:rsidRPr="006C5CC5">
          <w:rPr>
            <w:rStyle w:val="Hypertextovodkaz"/>
          </w:rPr>
          <w:t>Bezpečnost při užívání stavby, ochrana zdraví a pracovní prostředí</w:t>
        </w:r>
        <w:r w:rsidR="00DE32F4">
          <w:rPr>
            <w:webHidden/>
          </w:rPr>
          <w:tab/>
        </w:r>
        <w:r w:rsidR="00DE32F4">
          <w:rPr>
            <w:webHidden/>
          </w:rPr>
          <w:fldChar w:fldCharType="begin"/>
        </w:r>
        <w:r w:rsidR="00DE32F4">
          <w:rPr>
            <w:webHidden/>
          </w:rPr>
          <w:instrText xml:space="preserve"> PAGEREF _Toc529279539 \h </w:instrText>
        </w:r>
        <w:r w:rsidR="00DE32F4">
          <w:rPr>
            <w:webHidden/>
          </w:rPr>
        </w:r>
        <w:r w:rsidR="00DE32F4">
          <w:rPr>
            <w:webHidden/>
          </w:rPr>
          <w:fldChar w:fldCharType="separate"/>
        </w:r>
        <w:r>
          <w:rPr>
            <w:webHidden/>
          </w:rPr>
          <w:t>13</w:t>
        </w:r>
        <w:r w:rsidR="00DE32F4">
          <w:rPr>
            <w:webHidden/>
          </w:rPr>
          <w:fldChar w:fldCharType="end"/>
        </w:r>
      </w:hyperlink>
    </w:p>
    <w:p w14:paraId="7E8901FD" w14:textId="7B7705F3" w:rsidR="00DE32F4" w:rsidRDefault="00B20D44">
      <w:pPr>
        <w:pStyle w:val="Obsah1"/>
        <w:rPr>
          <w:rFonts w:asciiTheme="minorHAnsi" w:eastAsiaTheme="minorEastAsia" w:hAnsiTheme="minorHAnsi" w:cstheme="minorBidi"/>
          <w:szCs w:val="22"/>
          <w:lang w:eastAsia="cs-CZ"/>
        </w:rPr>
      </w:pPr>
      <w:hyperlink w:anchor="_Toc529279540" w:history="1">
        <w:r w:rsidR="00DE32F4" w:rsidRPr="006C5CC5">
          <w:rPr>
            <w:rStyle w:val="Hypertextovodkaz"/>
            <w:rFonts w:ascii="Arial" w:hAnsi="Arial"/>
          </w:rPr>
          <w:t>6.</w:t>
        </w:r>
        <w:r w:rsidR="00DE32F4">
          <w:rPr>
            <w:rFonts w:asciiTheme="minorHAnsi" w:eastAsiaTheme="minorEastAsia" w:hAnsiTheme="minorHAnsi" w:cstheme="minorBidi"/>
            <w:szCs w:val="22"/>
            <w:lang w:eastAsia="cs-CZ"/>
          </w:rPr>
          <w:tab/>
        </w:r>
        <w:r w:rsidR="00DE32F4" w:rsidRPr="006C5CC5">
          <w:rPr>
            <w:rStyle w:val="Hypertextovodkaz"/>
          </w:rPr>
          <w:t>Stavební fyzika – tepelná technika, osvětlení, oslunění, akustika, hluk, vibrace – popis řešení, zásady hospodaření energiemi, ochrana stavby před negativními účinky vnějšího prostředí</w:t>
        </w:r>
        <w:r w:rsidR="00DE32F4">
          <w:rPr>
            <w:webHidden/>
          </w:rPr>
          <w:tab/>
        </w:r>
        <w:r w:rsidR="00DE32F4">
          <w:rPr>
            <w:webHidden/>
          </w:rPr>
          <w:fldChar w:fldCharType="begin"/>
        </w:r>
        <w:r w:rsidR="00DE32F4">
          <w:rPr>
            <w:webHidden/>
          </w:rPr>
          <w:instrText xml:space="preserve"> PAGEREF _Toc529279540 \h </w:instrText>
        </w:r>
        <w:r w:rsidR="00DE32F4">
          <w:rPr>
            <w:webHidden/>
          </w:rPr>
        </w:r>
        <w:r w:rsidR="00DE32F4">
          <w:rPr>
            <w:webHidden/>
          </w:rPr>
          <w:fldChar w:fldCharType="separate"/>
        </w:r>
        <w:r>
          <w:rPr>
            <w:webHidden/>
          </w:rPr>
          <w:t>15</w:t>
        </w:r>
        <w:r w:rsidR="00DE32F4">
          <w:rPr>
            <w:webHidden/>
          </w:rPr>
          <w:fldChar w:fldCharType="end"/>
        </w:r>
      </w:hyperlink>
    </w:p>
    <w:p w14:paraId="691E48AF" w14:textId="5DC45A7A" w:rsidR="00DE32F4" w:rsidRDefault="00B20D44">
      <w:pPr>
        <w:pStyle w:val="Obsah2"/>
        <w:tabs>
          <w:tab w:val="left" w:pos="1100"/>
        </w:tabs>
        <w:rPr>
          <w:rFonts w:asciiTheme="minorHAnsi" w:eastAsiaTheme="minorEastAsia" w:hAnsiTheme="minorHAnsi" w:cstheme="minorBidi"/>
          <w:noProof/>
          <w:lang w:eastAsia="cs-CZ"/>
        </w:rPr>
      </w:pPr>
      <w:hyperlink w:anchor="_Toc529279541" w:history="1">
        <w:r w:rsidR="00DE32F4" w:rsidRPr="006C5CC5">
          <w:rPr>
            <w:rStyle w:val="Hypertextovodkaz"/>
            <w:noProof/>
          </w:rPr>
          <w:t>6.1.</w:t>
        </w:r>
        <w:r w:rsidR="00DE32F4">
          <w:rPr>
            <w:rFonts w:asciiTheme="minorHAnsi" w:eastAsiaTheme="minorEastAsia" w:hAnsiTheme="minorHAnsi" w:cstheme="minorBidi"/>
            <w:noProof/>
            <w:lang w:eastAsia="cs-CZ"/>
          </w:rPr>
          <w:tab/>
        </w:r>
        <w:r w:rsidR="00DE32F4" w:rsidRPr="006C5CC5">
          <w:rPr>
            <w:rStyle w:val="Hypertextovodkaz"/>
            <w:noProof/>
          </w:rPr>
          <w:t>Tepelná technika</w:t>
        </w:r>
        <w:r w:rsidR="00DE32F4">
          <w:rPr>
            <w:noProof/>
            <w:webHidden/>
          </w:rPr>
          <w:tab/>
        </w:r>
        <w:r w:rsidR="00DE32F4">
          <w:rPr>
            <w:noProof/>
            <w:webHidden/>
          </w:rPr>
          <w:fldChar w:fldCharType="begin"/>
        </w:r>
        <w:r w:rsidR="00DE32F4">
          <w:rPr>
            <w:noProof/>
            <w:webHidden/>
          </w:rPr>
          <w:instrText xml:space="preserve"> PAGEREF _Toc529279541 \h </w:instrText>
        </w:r>
        <w:r w:rsidR="00DE32F4">
          <w:rPr>
            <w:noProof/>
            <w:webHidden/>
          </w:rPr>
        </w:r>
        <w:r w:rsidR="00DE32F4">
          <w:rPr>
            <w:noProof/>
            <w:webHidden/>
          </w:rPr>
          <w:fldChar w:fldCharType="separate"/>
        </w:r>
        <w:r>
          <w:rPr>
            <w:noProof/>
            <w:webHidden/>
          </w:rPr>
          <w:t>15</w:t>
        </w:r>
        <w:r w:rsidR="00DE32F4">
          <w:rPr>
            <w:noProof/>
            <w:webHidden/>
          </w:rPr>
          <w:fldChar w:fldCharType="end"/>
        </w:r>
      </w:hyperlink>
    </w:p>
    <w:p w14:paraId="49D7527E" w14:textId="5474A7BE" w:rsidR="00DE32F4" w:rsidRDefault="00B20D44">
      <w:pPr>
        <w:pStyle w:val="Obsah2"/>
        <w:tabs>
          <w:tab w:val="left" w:pos="1100"/>
        </w:tabs>
        <w:rPr>
          <w:rFonts w:asciiTheme="minorHAnsi" w:eastAsiaTheme="minorEastAsia" w:hAnsiTheme="minorHAnsi" w:cstheme="minorBidi"/>
          <w:noProof/>
          <w:lang w:eastAsia="cs-CZ"/>
        </w:rPr>
      </w:pPr>
      <w:hyperlink w:anchor="_Toc529279542" w:history="1">
        <w:r w:rsidR="00DE32F4" w:rsidRPr="006C5CC5">
          <w:rPr>
            <w:rStyle w:val="Hypertextovodkaz"/>
            <w:noProof/>
          </w:rPr>
          <w:t>6.2.</w:t>
        </w:r>
        <w:r w:rsidR="00DE32F4">
          <w:rPr>
            <w:rFonts w:asciiTheme="minorHAnsi" w:eastAsiaTheme="minorEastAsia" w:hAnsiTheme="minorHAnsi" w:cstheme="minorBidi"/>
            <w:noProof/>
            <w:lang w:eastAsia="cs-CZ"/>
          </w:rPr>
          <w:tab/>
        </w:r>
        <w:r w:rsidR="00DE32F4" w:rsidRPr="006C5CC5">
          <w:rPr>
            <w:rStyle w:val="Hypertextovodkaz"/>
            <w:noProof/>
          </w:rPr>
          <w:t>Osvětlení a oslunění</w:t>
        </w:r>
        <w:r w:rsidR="00DE32F4">
          <w:rPr>
            <w:noProof/>
            <w:webHidden/>
          </w:rPr>
          <w:tab/>
        </w:r>
        <w:r w:rsidR="00DE32F4">
          <w:rPr>
            <w:noProof/>
            <w:webHidden/>
          </w:rPr>
          <w:fldChar w:fldCharType="begin"/>
        </w:r>
        <w:r w:rsidR="00DE32F4">
          <w:rPr>
            <w:noProof/>
            <w:webHidden/>
          </w:rPr>
          <w:instrText xml:space="preserve"> PAGEREF _Toc529279542 \h </w:instrText>
        </w:r>
        <w:r w:rsidR="00DE32F4">
          <w:rPr>
            <w:noProof/>
            <w:webHidden/>
          </w:rPr>
        </w:r>
        <w:r w:rsidR="00DE32F4">
          <w:rPr>
            <w:noProof/>
            <w:webHidden/>
          </w:rPr>
          <w:fldChar w:fldCharType="separate"/>
        </w:r>
        <w:r>
          <w:rPr>
            <w:noProof/>
            <w:webHidden/>
          </w:rPr>
          <w:t>15</w:t>
        </w:r>
        <w:r w:rsidR="00DE32F4">
          <w:rPr>
            <w:noProof/>
            <w:webHidden/>
          </w:rPr>
          <w:fldChar w:fldCharType="end"/>
        </w:r>
      </w:hyperlink>
    </w:p>
    <w:p w14:paraId="64847B58" w14:textId="21EE8817" w:rsidR="00DE32F4" w:rsidRDefault="00B20D44">
      <w:pPr>
        <w:pStyle w:val="Obsah2"/>
        <w:tabs>
          <w:tab w:val="left" w:pos="1100"/>
        </w:tabs>
        <w:rPr>
          <w:rFonts w:asciiTheme="minorHAnsi" w:eastAsiaTheme="minorEastAsia" w:hAnsiTheme="minorHAnsi" w:cstheme="minorBidi"/>
          <w:noProof/>
          <w:lang w:eastAsia="cs-CZ"/>
        </w:rPr>
      </w:pPr>
      <w:hyperlink w:anchor="_Toc529279543" w:history="1">
        <w:r w:rsidR="00DE32F4" w:rsidRPr="006C5CC5">
          <w:rPr>
            <w:rStyle w:val="Hypertextovodkaz"/>
            <w:noProof/>
          </w:rPr>
          <w:t>6.3.</w:t>
        </w:r>
        <w:r w:rsidR="00DE32F4">
          <w:rPr>
            <w:rFonts w:asciiTheme="minorHAnsi" w:eastAsiaTheme="minorEastAsia" w:hAnsiTheme="minorHAnsi" w:cstheme="minorBidi"/>
            <w:noProof/>
            <w:lang w:eastAsia="cs-CZ"/>
          </w:rPr>
          <w:tab/>
        </w:r>
        <w:r w:rsidR="00DE32F4" w:rsidRPr="006C5CC5">
          <w:rPr>
            <w:rStyle w:val="Hypertextovodkaz"/>
            <w:noProof/>
          </w:rPr>
          <w:t>Akustika, hluk a vibrace</w:t>
        </w:r>
        <w:r w:rsidR="00DE32F4">
          <w:rPr>
            <w:noProof/>
            <w:webHidden/>
          </w:rPr>
          <w:tab/>
        </w:r>
        <w:r w:rsidR="00DE32F4">
          <w:rPr>
            <w:noProof/>
            <w:webHidden/>
          </w:rPr>
          <w:fldChar w:fldCharType="begin"/>
        </w:r>
        <w:r w:rsidR="00DE32F4">
          <w:rPr>
            <w:noProof/>
            <w:webHidden/>
          </w:rPr>
          <w:instrText xml:space="preserve"> PAGEREF _Toc529279543 \h </w:instrText>
        </w:r>
        <w:r w:rsidR="00DE32F4">
          <w:rPr>
            <w:noProof/>
            <w:webHidden/>
          </w:rPr>
        </w:r>
        <w:r w:rsidR="00DE32F4">
          <w:rPr>
            <w:noProof/>
            <w:webHidden/>
          </w:rPr>
          <w:fldChar w:fldCharType="separate"/>
        </w:r>
        <w:r>
          <w:rPr>
            <w:noProof/>
            <w:webHidden/>
          </w:rPr>
          <w:t>15</w:t>
        </w:r>
        <w:r w:rsidR="00DE32F4">
          <w:rPr>
            <w:noProof/>
            <w:webHidden/>
          </w:rPr>
          <w:fldChar w:fldCharType="end"/>
        </w:r>
      </w:hyperlink>
    </w:p>
    <w:p w14:paraId="497CDB6D" w14:textId="0F6C3132" w:rsidR="00DE32F4" w:rsidRDefault="00B20D44">
      <w:pPr>
        <w:pStyle w:val="Obsah2"/>
        <w:tabs>
          <w:tab w:val="left" w:pos="1100"/>
        </w:tabs>
        <w:rPr>
          <w:rFonts w:asciiTheme="minorHAnsi" w:eastAsiaTheme="minorEastAsia" w:hAnsiTheme="minorHAnsi" w:cstheme="minorBidi"/>
          <w:noProof/>
          <w:lang w:eastAsia="cs-CZ"/>
        </w:rPr>
      </w:pPr>
      <w:hyperlink w:anchor="_Toc529279544" w:history="1">
        <w:r w:rsidR="00DE32F4" w:rsidRPr="006C5CC5">
          <w:rPr>
            <w:rStyle w:val="Hypertextovodkaz"/>
            <w:noProof/>
          </w:rPr>
          <w:t>6.4.</w:t>
        </w:r>
        <w:r w:rsidR="00DE32F4">
          <w:rPr>
            <w:rFonts w:asciiTheme="minorHAnsi" w:eastAsiaTheme="minorEastAsia" w:hAnsiTheme="minorHAnsi" w:cstheme="minorBidi"/>
            <w:noProof/>
            <w:lang w:eastAsia="cs-CZ"/>
          </w:rPr>
          <w:tab/>
        </w:r>
        <w:r w:rsidR="00DE32F4" w:rsidRPr="006C5CC5">
          <w:rPr>
            <w:rStyle w:val="Hypertextovodkaz"/>
            <w:noProof/>
          </w:rPr>
          <w:t>Zásady hospodaření energiemi</w:t>
        </w:r>
        <w:r w:rsidR="00DE32F4">
          <w:rPr>
            <w:noProof/>
            <w:webHidden/>
          </w:rPr>
          <w:tab/>
        </w:r>
        <w:r w:rsidR="00DE32F4">
          <w:rPr>
            <w:noProof/>
            <w:webHidden/>
          </w:rPr>
          <w:fldChar w:fldCharType="begin"/>
        </w:r>
        <w:r w:rsidR="00DE32F4">
          <w:rPr>
            <w:noProof/>
            <w:webHidden/>
          </w:rPr>
          <w:instrText xml:space="preserve"> PAGEREF _Toc529279544 \h </w:instrText>
        </w:r>
        <w:r w:rsidR="00DE32F4">
          <w:rPr>
            <w:noProof/>
            <w:webHidden/>
          </w:rPr>
        </w:r>
        <w:r w:rsidR="00DE32F4">
          <w:rPr>
            <w:noProof/>
            <w:webHidden/>
          </w:rPr>
          <w:fldChar w:fldCharType="separate"/>
        </w:r>
        <w:r>
          <w:rPr>
            <w:noProof/>
            <w:webHidden/>
          </w:rPr>
          <w:t>15</w:t>
        </w:r>
        <w:r w:rsidR="00DE32F4">
          <w:rPr>
            <w:noProof/>
            <w:webHidden/>
          </w:rPr>
          <w:fldChar w:fldCharType="end"/>
        </w:r>
      </w:hyperlink>
    </w:p>
    <w:p w14:paraId="55FAB31F" w14:textId="7E05B28C" w:rsidR="00DE32F4" w:rsidRDefault="00B20D44">
      <w:pPr>
        <w:pStyle w:val="Obsah2"/>
        <w:tabs>
          <w:tab w:val="left" w:pos="1100"/>
        </w:tabs>
        <w:rPr>
          <w:rFonts w:asciiTheme="minorHAnsi" w:eastAsiaTheme="minorEastAsia" w:hAnsiTheme="minorHAnsi" w:cstheme="minorBidi"/>
          <w:noProof/>
          <w:lang w:eastAsia="cs-CZ"/>
        </w:rPr>
      </w:pPr>
      <w:hyperlink w:anchor="_Toc529279545" w:history="1">
        <w:r w:rsidR="00DE32F4" w:rsidRPr="006C5CC5">
          <w:rPr>
            <w:rStyle w:val="Hypertextovodkaz"/>
            <w:noProof/>
          </w:rPr>
          <w:t>6.5.</w:t>
        </w:r>
        <w:r w:rsidR="00DE32F4">
          <w:rPr>
            <w:rFonts w:asciiTheme="minorHAnsi" w:eastAsiaTheme="minorEastAsia" w:hAnsiTheme="minorHAnsi" w:cstheme="minorBidi"/>
            <w:noProof/>
            <w:lang w:eastAsia="cs-CZ"/>
          </w:rPr>
          <w:tab/>
        </w:r>
        <w:r w:rsidR="00DE32F4" w:rsidRPr="006C5CC5">
          <w:rPr>
            <w:rStyle w:val="Hypertextovodkaz"/>
            <w:noProof/>
          </w:rPr>
          <w:t>Ochrana stavby před negativními účinky vnějšího prostředí</w:t>
        </w:r>
        <w:r w:rsidR="00DE32F4">
          <w:rPr>
            <w:noProof/>
            <w:webHidden/>
          </w:rPr>
          <w:tab/>
        </w:r>
        <w:r w:rsidR="00DE32F4">
          <w:rPr>
            <w:noProof/>
            <w:webHidden/>
          </w:rPr>
          <w:fldChar w:fldCharType="begin"/>
        </w:r>
        <w:r w:rsidR="00DE32F4">
          <w:rPr>
            <w:noProof/>
            <w:webHidden/>
          </w:rPr>
          <w:instrText xml:space="preserve"> PAGEREF _Toc529279545 \h </w:instrText>
        </w:r>
        <w:r w:rsidR="00DE32F4">
          <w:rPr>
            <w:noProof/>
            <w:webHidden/>
          </w:rPr>
        </w:r>
        <w:r w:rsidR="00DE32F4">
          <w:rPr>
            <w:noProof/>
            <w:webHidden/>
          </w:rPr>
          <w:fldChar w:fldCharType="separate"/>
        </w:r>
        <w:r>
          <w:rPr>
            <w:noProof/>
            <w:webHidden/>
          </w:rPr>
          <w:t>15</w:t>
        </w:r>
        <w:r w:rsidR="00DE32F4">
          <w:rPr>
            <w:noProof/>
            <w:webHidden/>
          </w:rPr>
          <w:fldChar w:fldCharType="end"/>
        </w:r>
      </w:hyperlink>
    </w:p>
    <w:p w14:paraId="0DB693E4" w14:textId="73812B87" w:rsidR="00DE32F4" w:rsidRDefault="00B20D44">
      <w:pPr>
        <w:pStyle w:val="Obsah1"/>
        <w:rPr>
          <w:rFonts w:asciiTheme="minorHAnsi" w:eastAsiaTheme="minorEastAsia" w:hAnsiTheme="minorHAnsi" w:cstheme="minorBidi"/>
          <w:szCs w:val="22"/>
          <w:lang w:eastAsia="cs-CZ"/>
        </w:rPr>
      </w:pPr>
      <w:hyperlink w:anchor="_Toc529279546" w:history="1">
        <w:r w:rsidR="00DE32F4" w:rsidRPr="006C5CC5">
          <w:rPr>
            <w:rStyle w:val="Hypertextovodkaz"/>
            <w:rFonts w:ascii="Arial" w:hAnsi="Arial"/>
          </w:rPr>
          <w:t>7.</w:t>
        </w:r>
        <w:r w:rsidR="00DE32F4">
          <w:rPr>
            <w:rFonts w:asciiTheme="minorHAnsi" w:eastAsiaTheme="minorEastAsia" w:hAnsiTheme="minorHAnsi" w:cstheme="minorBidi"/>
            <w:szCs w:val="22"/>
            <w:lang w:eastAsia="cs-CZ"/>
          </w:rPr>
          <w:tab/>
        </w:r>
        <w:r w:rsidR="00DE32F4" w:rsidRPr="006C5CC5">
          <w:rPr>
            <w:rStyle w:val="Hypertextovodkaz"/>
          </w:rPr>
          <w:t>Požadavky na požární ochranu konstrukcí</w:t>
        </w:r>
        <w:r w:rsidR="00DE32F4">
          <w:rPr>
            <w:webHidden/>
          </w:rPr>
          <w:tab/>
        </w:r>
        <w:r w:rsidR="00DE32F4">
          <w:rPr>
            <w:webHidden/>
          </w:rPr>
          <w:fldChar w:fldCharType="begin"/>
        </w:r>
        <w:r w:rsidR="00DE32F4">
          <w:rPr>
            <w:webHidden/>
          </w:rPr>
          <w:instrText xml:space="preserve"> PAGEREF _Toc529279546 \h </w:instrText>
        </w:r>
        <w:r w:rsidR="00DE32F4">
          <w:rPr>
            <w:webHidden/>
          </w:rPr>
        </w:r>
        <w:r w:rsidR="00DE32F4">
          <w:rPr>
            <w:webHidden/>
          </w:rPr>
          <w:fldChar w:fldCharType="separate"/>
        </w:r>
        <w:r>
          <w:rPr>
            <w:webHidden/>
          </w:rPr>
          <w:t>16</w:t>
        </w:r>
        <w:r w:rsidR="00DE32F4">
          <w:rPr>
            <w:webHidden/>
          </w:rPr>
          <w:fldChar w:fldCharType="end"/>
        </w:r>
      </w:hyperlink>
    </w:p>
    <w:p w14:paraId="30544D53" w14:textId="07A70E1E" w:rsidR="00DE32F4" w:rsidRDefault="00B20D44">
      <w:pPr>
        <w:pStyle w:val="Obsah1"/>
        <w:rPr>
          <w:rFonts w:asciiTheme="minorHAnsi" w:eastAsiaTheme="minorEastAsia" w:hAnsiTheme="minorHAnsi" w:cstheme="minorBidi"/>
          <w:szCs w:val="22"/>
          <w:lang w:eastAsia="cs-CZ"/>
        </w:rPr>
      </w:pPr>
      <w:hyperlink w:anchor="_Toc529279547" w:history="1">
        <w:r w:rsidR="00DE32F4" w:rsidRPr="006C5CC5">
          <w:rPr>
            <w:rStyle w:val="Hypertextovodkaz"/>
            <w:rFonts w:ascii="Arial" w:hAnsi="Arial"/>
            <w:iCs/>
          </w:rPr>
          <w:t>8.</w:t>
        </w:r>
        <w:r w:rsidR="00DE32F4">
          <w:rPr>
            <w:rFonts w:asciiTheme="minorHAnsi" w:eastAsiaTheme="minorEastAsia" w:hAnsiTheme="minorHAnsi" w:cstheme="minorBidi"/>
            <w:szCs w:val="22"/>
            <w:lang w:eastAsia="cs-CZ"/>
          </w:rPr>
          <w:tab/>
        </w:r>
        <w:r w:rsidR="00DE32F4" w:rsidRPr="006C5CC5">
          <w:rPr>
            <w:rStyle w:val="Hypertextovodkaz"/>
          </w:rPr>
          <w:t>Údaje o požadované jakosti navržených materiálů a o požadované jakosti provedení</w:t>
        </w:r>
        <w:r w:rsidR="00DE32F4">
          <w:rPr>
            <w:webHidden/>
          </w:rPr>
          <w:tab/>
        </w:r>
        <w:r w:rsidR="00DE32F4">
          <w:rPr>
            <w:webHidden/>
          </w:rPr>
          <w:fldChar w:fldCharType="begin"/>
        </w:r>
        <w:r w:rsidR="00DE32F4">
          <w:rPr>
            <w:webHidden/>
          </w:rPr>
          <w:instrText xml:space="preserve"> PAGEREF _Toc529279547 \h </w:instrText>
        </w:r>
        <w:r w:rsidR="00DE32F4">
          <w:rPr>
            <w:webHidden/>
          </w:rPr>
        </w:r>
        <w:r w:rsidR="00DE32F4">
          <w:rPr>
            <w:webHidden/>
          </w:rPr>
          <w:fldChar w:fldCharType="separate"/>
        </w:r>
        <w:r>
          <w:rPr>
            <w:webHidden/>
          </w:rPr>
          <w:t>16</w:t>
        </w:r>
        <w:r w:rsidR="00DE32F4">
          <w:rPr>
            <w:webHidden/>
          </w:rPr>
          <w:fldChar w:fldCharType="end"/>
        </w:r>
      </w:hyperlink>
    </w:p>
    <w:p w14:paraId="2D27252C" w14:textId="468B84F4" w:rsidR="00DE32F4" w:rsidRDefault="00B20D44">
      <w:pPr>
        <w:pStyle w:val="Obsah1"/>
        <w:rPr>
          <w:rFonts w:asciiTheme="minorHAnsi" w:eastAsiaTheme="minorEastAsia" w:hAnsiTheme="minorHAnsi" w:cstheme="minorBidi"/>
          <w:szCs w:val="22"/>
          <w:lang w:eastAsia="cs-CZ"/>
        </w:rPr>
      </w:pPr>
      <w:hyperlink w:anchor="_Toc529279548" w:history="1">
        <w:r w:rsidR="00DE32F4" w:rsidRPr="006C5CC5">
          <w:rPr>
            <w:rStyle w:val="Hypertextovodkaz"/>
            <w:rFonts w:ascii="Arial" w:hAnsi="Arial"/>
          </w:rPr>
          <w:t>9.</w:t>
        </w:r>
        <w:r w:rsidR="00DE32F4">
          <w:rPr>
            <w:rFonts w:asciiTheme="minorHAnsi" w:eastAsiaTheme="minorEastAsia" w:hAnsiTheme="minorHAnsi" w:cstheme="minorBidi"/>
            <w:szCs w:val="22"/>
            <w:lang w:eastAsia="cs-CZ"/>
          </w:rPr>
          <w:tab/>
        </w:r>
        <w:r w:rsidR="00DE32F4" w:rsidRPr="006C5CC5">
          <w:rPr>
            <w:rStyle w:val="Hypertextovodkaz"/>
          </w:rPr>
          <w:t>Popis netradičních technologických postupů a zvláštních požadavků na provádění a jakost navržených konstrukcí</w:t>
        </w:r>
        <w:r w:rsidR="00DE32F4">
          <w:rPr>
            <w:webHidden/>
          </w:rPr>
          <w:tab/>
        </w:r>
        <w:r w:rsidR="00DE32F4">
          <w:rPr>
            <w:webHidden/>
          </w:rPr>
          <w:fldChar w:fldCharType="begin"/>
        </w:r>
        <w:r w:rsidR="00DE32F4">
          <w:rPr>
            <w:webHidden/>
          </w:rPr>
          <w:instrText xml:space="preserve"> PAGEREF _Toc529279548 \h </w:instrText>
        </w:r>
        <w:r w:rsidR="00DE32F4">
          <w:rPr>
            <w:webHidden/>
          </w:rPr>
        </w:r>
        <w:r w:rsidR="00DE32F4">
          <w:rPr>
            <w:webHidden/>
          </w:rPr>
          <w:fldChar w:fldCharType="separate"/>
        </w:r>
        <w:r>
          <w:rPr>
            <w:webHidden/>
          </w:rPr>
          <w:t>16</w:t>
        </w:r>
        <w:r w:rsidR="00DE32F4">
          <w:rPr>
            <w:webHidden/>
          </w:rPr>
          <w:fldChar w:fldCharType="end"/>
        </w:r>
      </w:hyperlink>
    </w:p>
    <w:p w14:paraId="51C9CF6B" w14:textId="31A2484C" w:rsidR="00DE32F4" w:rsidRDefault="00B20D44">
      <w:pPr>
        <w:pStyle w:val="Obsah1"/>
        <w:rPr>
          <w:rFonts w:asciiTheme="minorHAnsi" w:eastAsiaTheme="minorEastAsia" w:hAnsiTheme="minorHAnsi" w:cstheme="minorBidi"/>
          <w:szCs w:val="22"/>
          <w:lang w:eastAsia="cs-CZ"/>
        </w:rPr>
      </w:pPr>
      <w:hyperlink w:anchor="_Toc529279549" w:history="1">
        <w:r w:rsidR="00DE32F4" w:rsidRPr="006C5CC5">
          <w:rPr>
            <w:rStyle w:val="Hypertextovodkaz"/>
            <w:rFonts w:ascii="Arial" w:hAnsi="Arial"/>
          </w:rPr>
          <w:t>10.</w:t>
        </w:r>
        <w:r w:rsidR="00DE32F4">
          <w:rPr>
            <w:rFonts w:asciiTheme="minorHAnsi" w:eastAsiaTheme="minorEastAsia" w:hAnsiTheme="minorHAnsi" w:cstheme="minorBidi"/>
            <w:szCs w:val="22"/>
            <w:lang w:eastAsia="cs-CZ"/>
          </w:rPr>
          <w:tab/>
        </w:r>
        <w:r w:rsidR="00DE32F4" w:rsidRPr="006C5CC5">
          <w:rPr>
            <w:rStyle w:val="Hypertextovodkaz"/>
          </w:rPr>
          <w:t>Požadavky na vypracování dokumentace zajišťované zhotovitelem stavby – obsah a rozsah výrobní a dílenské dokumentace zhotovitele</w:t>
        </w:r>
        <w:r w:rsidR="00DE32F4">
          <w:rPr>
            <w:webHidden/>
          </w:rPr>
          <w:tab/>
        </w:r>
        <w:r w:rsidR="00DE32F4">
          <w:rPr>
            <w:webHidden/>
          </w:rPr>
          <w:fldChar w:fldCharType="begin"/>
        </w:r>
        <w:r w:rsidR="00DE32F4">
          <w:rPr>
            <w:webHidden/>
          </w:rPr>
          <w:instrText xml:space="preserve"> PAGEREF _Toc529279549 \h </w:instrText>
        </w:r>
        <w:r w:rsidR="00DE32F4">
          <w:rPr>
            <w:webHidden/>
          </w:rPr>
        </w:r>
        <w:r w:rsidR="00DE32F4">
          <w:rPr>
            <w:webHidden/>
          </w:rPr>
          <w:fldChar w:fldCharType="separate"/>
        </w:r>
        <w:r>
          <w:rPr>
            <w:webHidden/>
          </w:rPr>
          <w:t>16</w:t>
        </w:r>
        <w:r w:rsidR="00DE32F4">
          <w:rPr>
            <w:webHidden/>
          </w:rPr>
          <w:fldChar w:fldCharType="end"/>
        </w:r>
      </w:hyperlink>
    </w:p>
    <w:p w14:paraId="46270BD2" w14:textId="094258D6" w:rsidR="00DE32F4" w:rsidRDefault="00B20D44">
      <w:pPr>
        <w:pStyle w:val="Obsah1"/>
        <w:rPr>
          <w:rFonts w:asciiTheme="minorHAnsi" w:eastAsiaTheme="minorEastAsia" w:hAnsiTheme="minorHAnsi" w:cstheme="minorBidi"/>
          <w:szCs w:val="22"/>
          <w:lang w:eastAsia="cs-CZ"/>
        </w:rPr>
      </w:pPr>
      <w:hyperlink w:anchor="_Toc529279550" w:history="1">
        <w:r w:rsidR="00DE32F4" w:rsidRPr="006C5CC5">
          <w:rPr>
            <w:rStyle w:val="Hypertextovodkaz"/>
            <w:rFonts w:ascii="Arial" w:hAnsi="Arial"/>
          </w:rPr>
          <w:t>11.</w:t>
        </w:r>
        <w:r w:rsidR="00DE32F4">
          <w:rPr>
            <w:rFonts w:asciiTheme="minorHAnsi" w:eastAsiaTheme="minorEastAsia" w:hAnsiTheme="minorHAnsi" w:cstheme="minorBidi"/>
            <w:szCs w:val="22"/>
            <w:lang w:eastAsia="cs-CZ"/>
          </w:rPr>
          <w:tab/>
        </w:r>
        <w:r w:rsidR="00DE32F4" w:rsidRPr="006C5CC5">
          <w:rPr>
            <w:rStyle w:val="Hypertextovodkaz"/>
          </w:rPr>
          <w:t>Stanovení požadovaných kontrol zakrývaných konstrukcí a případných kontrolních měření a zkoušek, pokud jsou požadovány nad rámec povinných – stanovených příslušnými technologickými předpisy a normami</w:t>
        </w:r>
        <w:r w:rsidR="00DE32F4">
          <w:rPr>
            <w:webHidden/>
          </w:rPr>
          <w:tab/>
        </w:r>
        <w:r w:rsidR="00DE32F4">
          <w:rPr>
            <w:webHidden/>
          </w:rPr>
          <w:fldChar w:fldCharType="begin"/>
        </w:r>
        <w:r w:rsidR="00DE32F4">
          <w:rPr>
            <w:webHidden/>
          </w:rPr>
          <w:instrText xml:space="preserve"> PAGEREF _Toc529279550 \h </w:instrText>
        </w:r>
        <w:r w:rsidR="00DE32F4">
          <w:rPr>
            <w:webHidden/>
          </w:rPr>
        </w:r>
        <w:r w:rsidR="00DE32F4">
          <w:rPr>
            <w:webHidden/>
          </w:rPr>
          <w:fldChar w:fldCharType="separate"/>
        </w:r>
        <w:r>
          <w:rPr>
            <w:webHidden/>
          </w:rPr>
          <w:t>16</w:t>
        </w:r>
        <w:r w:rsidR="00DE32F4">
          <w:rPr>
            <w:webHidden/>
          </w:rPr>
          <w:fldChar w:fldCharType="end"/>
        </w:r>
      </w:hyperlink>
    </w:p>
    <w:p w14:paraId="62FD49DC" w14:textId="0716257C" w:rsidR="00DE32F4" w:rsidRDefault="00B20D44">
      <w:pPr>
        <w:pStyle w:val="Obsah1"/>
        <w:rPr>
          <w:rFonts w:asciiTheme="minorHAnsi" w:eastAsiaTheme="minorEastAsia" w:hAnsiTheme="minorHAnsi" w:cstheme="minorBidi"/>
          <w:szCs w:val="22"/>
          <w:lang w:eastAsia="cs-CZ"/>
        </w:rPr>
      </w:pPr>
      <w:hyperlink w:anchor="_Toc529279551" w:history="1">
        <w:r w:rsidR="00DE32F4" w:rsidRPr="006C5CC5">
          <w:rPr>
            <w:rStyle w:val="Hypertextovodkaz"/>
            <w:rFonts w:ascii="Arial" w:hAnsi="Arial"/>
          </w:rPr>
          <w:t>12.</w:t>
        </w:r>
        <w:r w:rsidR="00DE32F4">
          <w:rPr>
            <w:rFonts w:asciiTheme="minorHAnsi" w:eastAsiaTheme="minorEastAsia" w:hAnsiTheme="minorHAnsi" w:cstheme="minorBidi"/>
            <w:szCs w:val="22"/>
            <w:lang w:eastAsia="cs-CZ"/>
          </w:rPr>
          <w:tab/>
        </w:r>
        <w:r w:rsidR="00DE32F4" w:rsidRPr="006C5CC5">
          <w:rPr>
            <w:rStyle w:val="Hypertextovodkaz"/>
          </w:rPr>
          <w:t>Výpis použitých norem</w:t>
        </w:r>
        <w:r w:rsidR="00DE32F4">
          <w:rPr>
            <w:webHidden/>
          </w:rPr>
          <w:tab/>
        </w:r>
        <w:r w:rsidR="00DE32F4">
          <w:rPr>
            <w:webHidden/>
          </w:rPr>
          <w:fldChar w:fldCharType="begin"/>
        </w:r>
        <w:r w:rsidR="00DE32F4">
          <w:rPr>
            <w:webHidden/>
          </w:rPr>
          <w:instrText xml:space="preserve"> PAGEREF _Toc529279551 \h </w:instrText>
        </w:r>
        <w:r w:rsidR="00DE32F4">
          <w:rPr>
            <w:webHidden/>
          </w:rPr>
        </w:r>
        <w:r w:rsidR="00DE32F4">
          <w:rPr>
            <w:webHidden/>
          </w:rPr>
          <w:fldChar w:fldCharType="separate"/>
        </w:r>
        <w:r>
          <w:rPr>
            <w:webHidden/>
          </w:rPr>
          <w:t>16</w:t>
        </w:r>
        <w:r w:rsidR="00DE32F4">
          <w:rPr>
            <w:webHidden/>
          </w:rPr>
          <w:fldChar w:fldCharType="end"/>
        </w:r>
      </w:hyperlink>
    </w:p>
    <w:p w14:paraId="6CC3A942" w14:textId="53F6DB41" w:rsidR="00C9028F" w:rsidRPr="005E2E98" w:rsidRDefault="009D07BC" w:rsidP="00C41474">
      <w:pPr>
        <w:jc w:val="left"/>
        <w:rPr>
          <w:rFonts w:cs="Arial"/>
          <w:b/>
          <w:noProof/>
          <w:color w:val="FF0000"/>
          <w:lang w:eastAsia="en-US"/>
        </w:rPr>
      </w:pPr>
      <w:r w:rsidRPr="005E2E98">
        <w:rPr>
          <w:rFonts w:cs="Arial"/>
          <w:b/>
          <w:noProof/>
          <w:color w:val="FF0000"/>
          <w:lang w:eastAsia="en-US"/>
        </w:rPr>
        <w:fldChar w:fldCharType="end"/>
      </w:r>
    </w:p>
    <w:p w14:paraId="294133C0" w14:textId="77777777" w:rsidR="005D5D8B" w:rsidRPr="005E2E98" w:rsidRDefault="005D5D8B" w:rsidP="00C41474">
      <w:pPr>
        <w:spacing w:after="200" w:line="276" w:lineRule="auto"/>
        <w:jc w:val="left"/>
        <w:rPr>
          <w:rFonts w:cs="Arial"/>
          <w:b/>
          <w:noProof/>
          <w:color w:val="FF0000"/>
          <w:lang w:eastAsia="en-US"/>
        </w:rPr>
      </w:pPr>
      <w:r w:rsidRPr="005E2E98">
        <w:rPr>
          <w:rFonts w:cs="Arial"/>
          <w:b/>
          <w:noProof/>
          <w:color w:val="FF0000"/>
          <w:lang w:eastAsia="en-US"/>
        </w:rPr>
        <w:br w:type="page"/>
      </w:r>
    </w:p>
    <w:p w14:paraId="456B2072" w14:textId="77777777" w:rsidR="00941670" w:rsidRPr="00E545A4" w:rsidRDefault="00941670" w:rsidP="00C41474">
      <w:pPr>
        <w:jc w:val="left"/>
        <w:rPr>
          <w:rFonts w:cs="Arial"/>
          <w:b/>
          <w:noProof/>
          <w:lang w:eastAsia="en-US"/>
        </w:rPr>
      </w:pPr>
      <w:r w:rsidRPr="00E545A4">
        <w:rPr>
          <w:rFonts w:cs="Arial"/>
          <w:b/>
          <w:noProof/>
          <w:lang w:eastAsia="en-US"/>
        </w:rPr>
        <w:lastRenderedPageBreak/>
        <w:t>VÝCHOZÍ PODKLADY</w:t>
      </w:r>
    </w:p>
    <w:p w14:paraId="39C88B22" w14:textId="77777777" w:rsidR="006526E2" w:rsidRPr="00E545A4" w:rsidRDefault="006526E2" w:rsidP="006526E2">
      <w:pPr>
        <w:pStyle w:val="Bezmezer"/>
        <w:numPr>
          <w:ilvl w:val="0"/>
          <w:numId w:val="3"/>
        </w:numPr>
        <w:jc w:val="left"/>
        <w:rPr>
          <w:rStyle w:val="Zdraznnjemn"/>
          <w:i w:val="0"/>
          <w:iCs w:val="0"/>
          <w:color w:val="auto"/>
        </w:rPr>
      </w:pPr>
      <w:r w:rsidRPr="00E545A4">
        <w:rPr>
          <w:rStyle w:val="Zdraznnjemn"/>
          <w:i w:val="0"/>
          <w:iCs w:val="0"/>
          <w:color w:val="auto"/>
        </w:rPr>
        <w:t>Geodetické zaměření území (GEO 75, s.r.o.)</w:t>
      </w:r>
    </w:p>
    <w:p w14:paraId="5D8E6966" w14:textId="77777777" w:rsidR="006526E2" w:rsidRPr="00E545A4" w:rsidRDefault="006526E2" w:rsidP="006526E2">
      <w:pPr>
        <w:pStyle w:val="Bezmezer"/>
        <w:numPr>
          <w:ilvl w:val="0"/>
          <w:numId w:val="3"/>
        </w:numPr>
        <w:jc w:val="left"/>
        <w:rPr>
          <w:rStyle w:val="Zdraznnjemn"/>
          <w:i w:val="0"/>
          <w:iCs w:val="0"/>
          <w:color w:val="auto"/>
        </w:rPr>
      </w:pPr>
      <w:r w:rsidRPr="00E545A4">
        <w:rPr>
          <w:rStyle w:val="Zdraznnjemn"/>
          <w:i w:val="0"/>
          <w:iCs w:val="0"/>
          <w:color w:val="auto"/>
        </w:rPr>
        <w:t>Průběh vedení inženýrských sítí (podklady od správců sítí, zaměření areálového vedení NN)</w:t>
      </w:r>
    </w:p>
    <w:p w14:paraId="3B6E43EC" w14:textId="77777777" w:rsidR="006526E2" w:rsidRPr="00E545A4" w:rsidRDefault="006526E2" w:rsidP="006526E2">
      <w:pPr>
        <w:pStyle w:val="Bezmezer"/>
        <w:numPr>
          <w:ilvl w:val="0"/>
          <w:numId w:val="3"/>
        </w:numPr>
        <w:jc w:val="left"/>
        <w:rPr>
          <w:rStyle w:val="Zdraznnjemn"/>
          <w:i w:val="0"/>
          <w:iCs w:val="0"/>
          <w:color w:val="auto"/>
        </w:rPr>
      </w:pPr>
      <w:bookmarkStart w:id="1" w:name="_Hlk501364960"/>
      <w:r w:rsidRPr="00E545A4">
        <w:rPr>
          <w:rStyle w:val="Zdraznnjemn"/>
          <w:i w:val="0"/>
          <w:iCs w:val="0"/>
          <w:color w:val="auto"/>
        </w:rPr>
        <w:t>Sondy do stávajících komunikací</w:t>
      </w:r>
      <w:r w:rsidR="003B2723" w:rsidRPr="00E545A4">
        <w:rPr>
          <w:rStyle w:val="Zdraznnjemn"/>
          <w:i w:val="0"/>
          <w:iCs w:val="0"/>
          <w:color w:val="auto"/>
        </w:rPr>
        <w:t xml:space="preserve"> </w:t>
      </w:r>
      <w:r w:rsidR="003B2723" w:rsidRPr="00E545A4">
        <w:rPr>
          <w:rStyle w:val="Zdraznnjemn"/>
          <w:i w:val="0"/>
          <w:color w:val="auto"/>
        </w:rPr>
        <w:t>(</w:t>
      </w:r>
      <w:proofErr w:type="spellStart"/>
      <w:r w:rsidR="003B2723" w:rsidRPr="00E545A4">
        <w:rPr>
          <w:rStyle w:val="Zdraznnjemn"/>
          <w:i w:val="0"/>
          <w:color w:val="auto"/>
        </w:rPr>
        <w:t>Aqua</w:t>
      </w:r>
      <w:proofErr w:type="spellEnd"/>
      <w:r w:rsidR="003B2723" w:rsidRPr="00E545A4">
        <w:rPr>
          <w:rStyle w:val="Zdraznnjemn"/>
          <w:i w:val="0"/>
          <w:color w:val="auto"/>
        </w:rPr>
        <w:t xml:space="preserve"> </w:t>
      </w:r>
      <w:proofErr w:type="spellStart"/>
      <w:r w:rsidR="003B2723" w:rsidRPr="00E545A4">
        <w:rPr>
          <w:rStyle w:val="Zdraznnjemn"/>
          <w:i w:val="0"/>
          <w:color w:val="auto"/>
        </w:rPr>
        <w:t>Enviro</w:t>
      </w:r>
      <w:proofErr w:type="spellEnd"/>
      <w:r w:rsidR="003B2723" w:rsidRPr="00E545A4">
        <w:rPr>
          <w:rStyle w:val="Zdraznnjemn"/>
          <w:i w:val="0"/>
          <w:color w:val="auto"/>
        </w:rPr>
        <w:t xml:space="preserve"> s.r.o.)</w:t>
      </w:r>
    </w:p>
    <w:bookmarkEnd w:id="1"/>
    <w:p w14:paraId="103094B9" w14:textId="77777777" w:rsidR="006526E2" w:rsidRPr="00E545A4" w:rsidRDefault="006526E2" w:rsidP="006526E2">
      <w:pPr>
        <w:pStyle w:val="Bezmezer"/>
        <w:numPr>
          <w:ilvl w:val="0"/>
          <w:numId w:val="3"/>
        </w:numPr>
        <w:jc w:val="left"/>
        <w:rPr>
          <w:rStyle w:val="Zdraznnjemn"/>
          <w:i w:val="0"/>
          <w:iCs w:val="0"/>
          <w:color w:val="auto"/>
        </w:rPr>
      </w:pPr>
      <w:r w:rsidRPr="00E545A4">
        <w:rPr>
          <w:rStyle w:val="Zdraznnjemn"/>
          <w:i w:val="0"/>
          <w:iCs w:val="0"/>
          <w:color w:val="auto"/>
        </w:rPr>
        <w:t>Původní projektová dokumentace stávajících objektů (předáno investorem)</w:t>
      </w:r>
    </w:p>
    <w:p w14:paraId="32C62478" w14:textId="77777777" w:rsidR="006526E2" w:rsidRPr="00E545A4" w:rsidRDefault="006526E2" w:rsidP="006526E2">
      <w:pPr>
        <w:pStyle w:val="Bezmezer"/>
        <w:numPr>
          <w:ilvl w:val="0"/>
          <w:numId w:val="3"/>
        </w:numPr>
        <w:jc w:val="left"/>
        <w:rPr>
          <w:rStyle w:val="Zdraznnjemn"/>
          <w:i w:val="0"/>
          <w:iCs w:val="0"/>
          <w:color w:val="auto"/>
        </w:rPr>
      </w:pPr>
      <w:r w:rsidRPr="00E545A4">
        <w:rPr>
          <w:rStyle w:val="Zdraznnjemn"/>
          <w:i w:val="0"/>
          <w:iCs w:val="0"/>
          <w:color w:val="auto"/>
        </w:rPr>
        <w:t>Fotodokumentace stávajících objektů</w:t>
      </w:r>
    </w:p>
    <w:p w14:paraId="7671F053" w14:textId="77777777" w:rsidR="006526E2" w:rsidRPr="00E545A4" w:rsidRDefault="006526E2" w:rsidP="006526E2">
      <w:pPr>
        <w:pStyle w:val="Bezmezer"/>
        <w:numPr>
          <w:ilvl w:val="0"/>
          <w:numId w:val="3"/>
        </w:numPr>
        <w:jc w:val="left"/>
        <w:rPr>
          <w:rStyle w:val="Zdraznnjemn"/>
          <w:i w:val="0"/>
          <w:iCs w:val="0"/>
          <w:color w:val="auto"/>
        </w:rPr>
      </w:pPr>
      <w:r w:rsidRPr="00E545A4">
        <w:rPr>
          <w:rStyle w:val="Zdraznnjemn"/>
          <w:i w:val="0"/>
          <w:iCs w:val="0"/>
          <w:color w:val="auto"/>
        </w:rPr>
        <w:t>Architektonická studie (CHYBIK+KRISTOF ASSOCIATED ARCHITECTS s.r.o., 07/2017)</w:t>
      </w:r>
    </w:p>
    <w:p w14:paraId="0C1D8D1A" w14:textId="77777777" w:rsidR="00E545A4" w:rsidRPr="00E545A4" w:rsidRDefault="00E545A4" w:rsidP="00E545A4">
      <w:pPr>
        <w:pStyle w:val="Bezmezer"/>
        <w:numPr>
          <w:ilvl w:val="0"/>
          <w:numId w:val="3"/>
        </w:numPr>
        <w:jc w:val="left"/>
        <w:rPr>
          <w:rStyle w:val="Zdraznnjemn"/>
          <w:i w:val="0"/>
          <w:iCs w:val="0"/>
          <w:color w:val="auto"/>
        </w:rPr>
      </w:pPr>
      <w:r w:rsidRPr="00E545A4">
        <w:rPr>
          <w:rStyle w:val="Zdraznnjemn"/>
          <w:i w:val="0"/>
          <w:iCs w:val="0"/>
          <w:color w:val="auto"/>
        </w:rPr>
        <w:t>Projektová dokumentace pro stavební povolení (K4 a.s.,12/2017)</w:t>
      </w:r>
    </w:p>
    <w:p w14:paraId="64BAD61D" w14:textId="77777777" w:rsidR="006526E2" w:rsidRPr="00E545A4" w:rsidRDefault="006526E2" w:rsidP="006526E2">
      <w:pPr>
        <w:pStyle w:val="Bezmezer"/>
        <w:spacing w:after="60"/>
        <w:ind w:left="720"/>
        <w:jc w:val="left"/>
        <w:rPr>
          <w:rStyle w:val="Zdraznnjemn"/>
          <w:i w:val="0"/>
          <w:iCs w:val="0"/>
          <w:color w:val="FF0000"/>
        </w:rPr>
      </w:pPr>
    </w:p>
    <w:p w14:paraId="6EB51529" w14:textId="77777777" w:rsidR="00C9028F" w:rsidRPr="00E545A4" w:rsidRDefault="00C9028F" w:rsidP="00C41474">
      <w:pPr>
        <w:pStyle w:val="Nadpis1"/>
      </w:pPr>
      <w:bookmarkStart w:id="2" w:name="_Toc529279499"/>
      <w:r w:rsidRPr="00E545A4">
        <w:t>Účel objektu, funkční náplň, kapacitní údaje</w:t>
      </w:r>
      <w:bookmarkEnd w:id="2"/>
    </w:p>
    <w:p w14:paraId="33F9C50D" w14:textId="77777777" w:rsidR="00C9028F" w:rsidRPr="00E545A4" w:rsidRDefault="00C9028F" w:rsidP="00C41474">
      <w:pPr>
        <w:pStyle w:val="Nadpis2"/>
      </w:pPr>
      <w:bookmarkStart w:id="3" w:name="_Toc529279500"/>
      <w:r w:rsidRPr="00E545A4">
        <w:t>Účel objektu</w:t>
      </w:r>
      <w:bookmarkEnd w:id="3"/>
    </w:p>
    <w:p w14:paraId="100940A5" w14:textId="77777777" w:rsidR="00565B3A" w:rsidRPr="00E545A4" w:rsidRDefault="00565B3A" w:rsidP="005E2E98">
      <w:pPr>
        <w:rPr>
          <w:color w:val="FF0000"/>
          <w:lang w:eastAsia="en-US"/>
        </w:rPr>
      </w:pPr>
      <w:r w:rsidRPr="00E545A4">
        <w:rPr>
          <w:lang w:eastAsia="en-US"/>
        </w:rPr>
        <w:t xml:space="preserve">Stávající nádražní budova slouží pro cestující příměstskou, regionální, meziměstskou a mezinárodní veřejnou autobusovou dopravou. </w:t>
      </w:r>
    </w:p>
    <w:p w14:paraId="4E01A0E7" w14:textId="77777777" w:rsidR="00C9028F" w:rsidRPr="006F06A1" w:rsidRDefault="00C9028F" w:rsidP="00C41474">
      <w:pPr>
        <w:pStyle w:val="Nadpis2"/>
      </w:pPr>
      <w:bookmarkStart w:id="4" w:name="_Toc529279501"/>
      <w:r w:rsidRPr="006F06A1">
        <w:t>Funkční náplň</w:t>
      </w:r>
      <w:bookmarkEnd w:id="4"/>
    </w:p>
    <w:p w14:paraId="2F86A924" w14:textId="77777777" w:rsidR="00D06AAB" w:rsidRPr="006F06A1" w:rsidRDefault="00D06AAB" w:rsidP="00D06AAB">
      <w:pPr>
        <w:rPr>
          <w:color w:val="FF0000"/>
          <w:lang w:eastAsia="en-US"/>
        </w:rPr>
      </w:pPr>
      <w:r w:rsidRPr="006F06A1">
        <w:rPr>
          <w:lang w:eastAsia="en-US"/>
        </w:rPr>
        <w:t>Nádražní budova obsahuje plochy pro příjezd autobusů k jednotlivým nástupištím, kam z opačné strany přicházejí cestující. Stávající počet nástupišť (45) bude redukován na 39 nástupišť, přičemž celková stávající kapacita spojů zůstane zachována. Díky novému informačnímu systému pro cestující bude dokonce možné počty spojů navýšit.</w:t>
      </w:r>
      <w:r w:rsidR="00FB354F" w:rsidRPr="006F06A1">
        <w:t xml:space="preserve"> </w:t>
      </w:r>
      <w:r w:rsidR="00FB354F" w:rsidRPr="006F06A1">
        <w:rPr>
          <w:lang w:eastAsia="en-US"/>
        </w:rPr>
        <w:t xml:space="preserve">Na střeše autobusového nádraží budou </w:t>
      </w:r>
      <w:proofErr w:type="spellStart"/>
      <w:r w:rsidR="00FB354F" w:rsidRPr="006F06A1">
        <w:rPr>
          <w:lang w:eastAsia="en-US"/>
        </w:rPr>
        <w:t>přeřešeny</w:t>
      </w:r>
      <w:proofErr w:type="spellEnd"/>
      <w:r w:rsidR="00FB354F" w:rsidRPr="006F06A1">
        <w:rPr>
          <w:lang w:eastAsia="en-US"/>
        </w:rPr>
        <w:t xml:space="preserve"> plochy pro odstavování autobusů a doplněna plocha parkoviště P+R s kapacitou 56 stání. </w:t>
      </w:r>
      <w:r w:rsidRPr="006F06A1">
        <w:rPr>
          <w:lang w:eastAsia="en-US"/>
        </w:rPr>
        <w:t xml:space="preserve"> Posouzení kapacit nástupišť a odstavných stání pro autobusy je popsáno </w:t>
      </w:r>
      <w:proofErr w:type="gramStart"/>
      <w:r w:rsidRPr="006F06A1">
        <w:rPr>
          <w:lang w:eastAsia="en-US"/>
        </w:rPr>
        <w:t>v ,,B</w:t>
      </w:r>
      <w:proofErr w:type="gramEnd"/>
      <w:r w:rsidRPr="006F06A1">
        <w:rPr>
          <w:lang w:eastAsia="en-US"/>
        </w:rPr>
        <w:t xml:space="preserve"> Souhrnná technická zpráva“</w:t>
      </w:r>
      <w:r w:rsidR="00B35A9E" w:rsidRPr="006F06A1">
        <w:rPr>
          <w:lang w:eastAsia="en-US"/>
        </w:rPr>
        <w:t xml:space="preserve"> Řešení dopravy v klidu není součástí tohoto projektu. Doprava v klidu bude řešena objektem SO 01.3 – stavební úpravy – odstavné plochy na střeše objektu.</w:t>
      </w:r>
    </w:p>
    <w:p w14:paraId="5C13A125" w14:textId="77777777" w:rsidR="003B2723" w:rsidRPr="006F06A1" w:rsidRDefault="003B2723" w:rsidP="003B2723">
      <w:pPr>
        <w:pStyle w:val="Nadpis2"/>
      </w:pPr>
      <w:bookmarkStart w:id="5" w:name="_Toc529279502"/>
      <w:r w:rsidRPr="006F06A1">
        <w:t>Kapacitní údaje</w:t>
      </w:r>
      <w:bookmarkEnd w:id="5"/>
    </w:p>
    <w:p w14:paraId="7819E4D3" w14:textId="77777777" w:rsidR="00FB354F" w:rsidRPr="006F06A1" w:rsidRDefault="00FB354F" w:rsidP="00FB354F">
      <w:pPr>
        <w:pStyle w:val="Bezmezer"/>
        <w:rPr>
          <w:rFonts w:asciiTheme="minorHAnsi" w:hAnsiTheme="minorHAnsi" w:cstheme="minorHAnsi"/>
          <w:iCs/>
          <w:szCs w:val="22"/>
          <w:u w:val="single"/>
        </w:rPr>
      </w:pPr>
    </w:p>
    <w:p w14:paraId="146C716F" w14:textId="77777777" w:rsidR="00FB354F" w:rsidRPr="006F06A1" w:rsidRDefault="00FB354F" w:rsidP="00FB354F">
      <w:pPr>
        <w:pStyle w:val="Bezmezer"/>
        <w:rPr>
          <w:rFonts w:asciiTheme="minorHAnsi" w:hAnsiTheme="minorHAnsi" w:cstheme="minorHAnsi"/>
          <w:iCs/>
          <w:szCs w:val="22"/>
          <w:u w:val="single"/>
        </w:rPr>
      </w:pPr>
      <w:r w:rsidRPr="006F06A1">
        <w:rPr>
          <w:rFonts w:asciiTheme="minorHAnsi" w:hAnsiTheme="minorHAnsi" w:cstheme="minorHAnsi"/>
          <w:iCs/>
          <w:szCs w:val="22"/>
          <w:u w:val="single"/>
        </w:rPr>
        <w:t>Základní rozměry stavby</w:t>
      </w:r>
    </w:p>
    <w:p w14:paraId="1F486FB1" w14:textId="77777777" w:rsidR="00FB354F" w:rsidRPr="006F06A1" w:rsidRDefault="00FB354F" w:rsidP="00FB354F">
      <w:pPr>
        <w:pStyle w:val="Bezmezer"/>
        <w:tabs>
          <w:tab w:val="left" w:leader="dot" w:pos="5245"/>
        </w:tabs>
        <w:rPr>
          <w:rFonts w:asciiTheme="minorHAnsi" w:hAnsiTheme="minorHAnsi" w:cstheme="minorHAnsi"/>
          <w:iCs/>
          <w:szCs w:val="22"/>
        </w:rPr>
      </w:pPr>
      <w:r w:rsidRPr="006F06A1">
        <w:rPr>
          <w:rFonts w:asciiTheme="minorHAnsi" w:hAnsiTheme="minorHAnsi" w:cstheme="minorHAnsi"/>
          <w:iCs/>
          <w:szCs w:val="22"/>
        </w:rPr>
        <w:t xml:space="preserve">Celkový rozměr stavby </w:t>
      </w:r>
      <w:r w:rsidRPr="006F06A1">
        <w:rPr>
          <w:rFonts w:asciiTheme="minorHAnsi" w:hAnsiTheme="minorHAnsi" w:cstheme="minorHAnsi"/>
          <w:iCs/>
          <w:szCs w:val="22"/>
        </w:rPr>
        <w:tab/>
        <w:t>117</w:t>
      </w:r>
      <w:r w:rsidR="007032C2" w:rsidRPr="006F06A1">
        <w:rPr>
          <w:rFonts w:asciiTheme="minorHAnsi" w:hAnsiTheme="minorHAnsi" w:cstheme="minorHAnsi"/>
          <w:iCs/>
          <w:szCs w:val="22"/>
        </w:rPr>
        <w:t>,15</w:t>
      </w:r>
      <w:r w:rsidRPr="006F06A1">
        <w:rPr>
          <w:rFonts w:asciiTheme="minorHAnsi" w:hAnsiTheme="minorHAnsi" w:cstheme="minorHAnsi"/>
          <w:iCs/>
          <w:szCs w:val="22"/>
        </w:rPr>
        <w:t xml:space="preserve"> m x 105</w:t>
      </w:r>
      <w:r w:rsidR="007032C2" w:rsidRPr="006F06A1">
        <w:rPr>
          <w:rFonts w:asciiTheme="minorHAnsi" w:hAnsiTheme="minorHAnsi" w:cstheme="minorHAnsi"/>
          <w:iCs/>
          <w:szCs w:val="22"/>
        </w:rPr>
        <w:t>,15</w:t>
      </w:r>
      <w:r w:rsidRPr="006F06A1">
        <w:rPr>
          <w:rFonts w:asciiTheme="minorHAnsi" w:hAnsiTheme="minorHAnsi" w:cstheme="minorHAnsi"/>
          <w:iCs/>
          <w:szCs w:val="22"/>
        </w:rPr>
        <w:t xml:space="preserve"> m</w:t>
      </w:r>
    </w:p>
    <w:p w14:paraId="38F18DE7" w14:textId="77777777" w:rsidR="00FB354F" w:rsidRPr="006F06A1" w:rsidRDefault="00FB354F" w:rsidP="00FB354F">
      <w:pPr>
        <w:pStyle w:val="Bezmezer"/>
        <w:tabs>
          <w:tab w:val="left" w:leader="dot" w:pos="5245"/>
        </w:tabs>
        <w:rPr>
          <w:rFonts w:asciiTheme="minorHAnsi" w:hAnsiTheme="minorHAnsi" w:cstheme="minorHAnsi"/>
          <w:iCs/>
          <w:szCs w:val="22"/>
        </w:rPr>
      </w:pPr>
      <w:r w:rsidRPr="006F06A1">
        <w:rPr>
          <w:rFonts w:asciiTheme="minorHAnsi" w:hAnsiTheme="minorHAnsi" w:cstheme="minorHAnsi"/>
          <w:iCs/>
          <w:szCs w:val="22"/>
        </w:rPr>
        <w:t xml:space="preserve">Výška stavby </w:t>
      </w:r>
      <w:r w:rsidRPr="006F06A1">
        <w:rPr>
          <w:rFonts w:asciiTheme="minorHAnsi" w:hAnsiTheme="minorHAnsi" w:cstheme="minorHAnsi"/>
          <w:iCs/>
          <w:szCs w:val="22"/>
        </w:rPr>
        <w:tab/>
        <w:t>8,8 m</w:t>
      </w:r>
    </w:p>
    <w:p w14:paraId="25DD9E07" w14:textId="77777777" w:rsidR="003B2723" w:rsidRPr="006F06A1" w:rsidRDefault="003B2723" w:rsidP="003B2723">
      <w:pPr>
        <w:tabs>
          <w:tab w:val="right" w:pos="4536"/>
          <w:tab w:val="right" w:pos="5670"/>
        </w:tabs>
        <w:spacing w:before="120"/>
        <w:rPr>
          <w:rFonts w:asciiTheme="minorHAnsi" w:hAnsiTheme="minorHAnsi" w:cs="Arial"/>
          <w:b/>
          <w:szCs w:val="22"/>
        </w:rPr>
      </w:pPr>
      <w:r w:rsidRPr="006F06A1">
        <w:rPr>
          <w:rFonts w:asciiTheme="minorHAnsi" w:hAnsiTheme="minorHAnsi" w:cs="Arial"/>
          <w:b/>
          <w:szCs w:val="22"/>
        </w:rPr>
        <w:t>Plocha řešeného území:</w:t>
      </w:r>
      <w:r w:rsidRPr="006F06A1">
        <w:rPr>
          <w:rFonts w:asciiTheme="minorHAnsi" w:hAnsiTheme="minorHAnsi" w:cs="Arial"/>
          <w:b/>
          <w:szCs w:val="22"/>
        </w:rPr>
        <w:tab/>
      </w:r>
      <w:r w:rsidRPr="006F06A1">
        <w:rPr>
          <w:rFonts w:asciiTheme="minorHAnsi" w:hAnsiTheme="minorHAnsi" w:cs="Arial"/>
          <w:b/>
          <w:szCs w:val="22"/>
        </w:rPr>
        <w:tab/>
      </w:r>
      <w:r w:rsidRPr="006F06A1">
        <w:rPr>
          <w:rFonts w:asciiTheme="minorHAnsi" w:hAnsiTheme="minorHAnsi" w:cs="Arial"/>
          <w:b/>
          <w:szCs w:val="22"/>
        </w:rPr>
        <w:tab/>
      </w:r>
      <w:r w:rsidRPr="006F06A1">
        <w:rPr>
          <w:rFonts w:asciiTheme="minorHAnsi" w:hAnsiTheme="minorHAnsi" w:cs="Arial"/>
          <w:b/>
          <w:szCs w:val="22"/>
        </w:rPr>
        <w:tab/>
      </w:r>
      <w:r w:rsidRPr="006F06A1">
        <w:rPr>
          <w:rFonts w:asciiTheme="minorHAnsi" w:hAnsiTheme="minorHAnsi" w:cs="Arial"/>
          <w:b/>
          <w:szCs w:val="22"/>
        </w:rPr>
        <w:tab/>
        <w:t>12.308 m²</w:t>
      </w:r>
    </w:p>
    <w:p w14:paraId="4204347B" w14:textId="77777777" w:rsidR="003B2723" w:rsidRPr="006F06A1" w:rsidRDefault="003B2723" w:rsidP="003B2723">
      <w:pPr>
        <w:tabs>
          <w:tab w:val="right" w:pos="4536"/>
          <w:tab w:val="right" w:pos="5670"/>
        </w:tabs>
        <w:rPr>
          <w:rFonts w:asciiTheme="minorHAnsi" w:hAnsiTheme="minorHAnsi" w:cs="Arial"/>
          <w:szCs w:val="22"/>
          <w:u w:val="single"/>
        </w:rPr>
      </w:pPr>
      <w:r w:rsidRPr="006F06A1">
        <w:rPr>
          <w:rFonts w:asciiTheme="minorHAnsi" w:hAnsiTheme="minorHAnsi" w:cs="Arial"/>
          <w:szCs w:val="22"/>
          <w:u w:val="single"/>
        </w:rPr>
        <w:t>Plocha řešeného území podrobně:</w:t>
      </w:r>
      <w:r w:rsidRPr="006F06A1">
        <w:rPr>
          <w:rFonts w:asciiTheme="minorHAnsi" w:hAnsiTheme="minorHAnsi" w:cs="Arial"/>
          <w:szCs w:val="22"/>
          <w:u w:val="single"/>
        </w:rPr>
        <w:tab/>
      </w:r>
      <w:r w:rsidRPr="006F06A1">
        <w:rPr>
          <w:rFonts w:asciiTheme="minorHAnsi" w:hAnsiTheme="minorHAnsi" w:cs="Arial"/>
          <w:szCs w:val="22"/>
          <w:u w:val="single"/>
        </w:rPr>
        <w:tab/>
      </w:r>
      <w:r w:rsidRPr="006F06A1">
        <w:rPr>
          <w:rFonts w:asciiTheme="minorHAnsi" w:hAnsiTheme="minorHAnsi" w:cs="Arial"/>
          <w:szCs w:val="22"/>
          <w:u w:val="single"/>
        </w:rPr>
        <w:tab/>
      </w:r>
      <w:r w:rsidRPr="006F06A1">
        <w:rPr>
          <w:rFonts w:asciiTheme="minorHAnsi" w:hAnsiTheme="minorHAnsi" w:cs="Arial"/>
          <w:szCs w:val="22"/>
          <w:u w:val="single"/>
        </w:rPr>
        <w:tab/>
      </w:r>
      <w:r w:rsidRPr="006F06A1">
        <w:rPr>
          <w:rFonts w:asciiTheme="minorHAnsi" w:hAnsiTheme="minorHAnsi" w:cs="Arial"/>
          <w:szCs w:val="22"/>
          <w:u w:val="single"/>
        </w:rPr>
        <w:tab/>
        <w:t>12.308 m²</w:t>
      </w:r>
      <w:r w:rsidRPr="006F06A1">
        <w:rPr>
          <w:rFonts w:asciiTheme="minorHAnsi" w:hAnsiTheme="minorHAnsi" w:cs="Arial"/>
          <w:szCs w:val="22"/>
          <w:u w:val="single"/>
        </w:rPr>
        <w:tab/>
        <w:t>100 %</w:t>
      </w:r>
    </w:p>
    <w:p w14:paraId="365E2687" w14:textId="77777777" w:rsidR="003B2723" w:rsidRPr="006F06A1" w:rsidRDefault="003B2723" w:rsidP="003B2723">
      <w:pPr>
        <w:tabs>
          <w:tab w:val="right" w:pos="4536"/>
          <w:tab w:val="right" w:pos="5670"/>
        </w:tabs>
        <w:rPr>
          <w:rFonts w:asciiTheme="minorHAnsi" w:hAnsiTheme="minorHAnsi" w:cs="Arial"/>
          <w:szCs w:val="22"/>
        </w:rPr>
      </w:pPr>
      <w:r w:rsidRPr="006F06A1">
        <w:rPr>
          <w:rFonts w:asciiTheme="minorHAnsi" w:hAnsiTheme="minorHAnsi" w:cs="Arial"/>
          <w:szCs w:val="22"/>
        </w:rPr>
        <w:t>Zastavěná plocha (stávající nádražní budova)</w:t>
      </w:r>
      <w:r w:rsidRPr="006F06A1">
        <w:rPr>
          <w:rFonts w:asciiTheme="minorHAnsi" w:hAnsiTheme="minorHAnsi" w:cs="Arial"/>
          <w:szCs w:val="22"/>
        </w:rPr>
        <w:tab/>
      </w:r>
      <w:r w:rsidRPr="006F06A1">
        <w:rPr>
          <w:rFonts w:asciiTheme="minorHAnsi" w:hAnsiTheme="minorHAnsi" w:cs="Arial"/>
          <w:szCs w:val="22"/>
        </w:rPr>
        <w:tab/>
      </w:r>
      <w:r w:rsidRPr="006F06A1">
        <w:rPr>
          <w:rFonts w:asciiTheme="minorHAnsi" w:hAnsiTheme="minorHAnsi" w:cs="Arial"/>
          <w:szCs w:val="22"/>
        </w:rPr>
        <w:tab/>
      </w:r>
      <w:r w:rsidRPr="006F06A1">
        <w:rPr>
          <w:rFonts w:asciiTheme="minorHAnsi" w:hAnsiTheme="minorHAnsi" w:cs="Arial"/>
          <w:szCs w:val="22"/>
        </w:rPr>
        <w:tab/>
      </w:r>
      <w:r w:rsidRPr="006F06A1">
        <w:rPr>
          <w:rFonts w:asciiTheme="minorHAnsi" w:hAnsiTheme="minorHAnsi" w:cs="Arial"/>
          <w:szCs w:val="22"/>
        </w:rPr>
        <w:tab/>
        <w:t>12.308 m²</w:t>
      </w:r>
      <w:r w:rsidRPr="006F06A1">
        <w:rPr>
          <w:rFonts w:asciiTheme="minorHAnsi" w:hAnsiTheme="minorHAnsi" w:cs="Arial"/>
          <w:szCs w:val="22"/>
        </w:rPr>
        <w:tab/>
        <w:t>100 %</w:t>
      </w:r>
    </w:p>
    <w:p w14:paraId="54F8ECB2" w14:textId="77777777" w:rsidR="003B2723" w:rsidRPr="006F06A1" w:rsidRDefault="003B2723" w:rsidP="003B2723">
      <w:pPr>
        <w:tabs>
          <w:tab w:val="left" w:pos="2552"/>
          <w:tab w:val="right" w:pos="4253"/>
          <w:tab w:val="right" w:pos="5954"/>
          <w:tab w:val="left" w:pos="7371"/>
          <w:tab w:val="left" w:pos="9072"/>
        </w:tabs>
        <w:rPr>
          <w:rFonts w:asciiTheme="minorHAnsi" w:hAnsiTheme="minorHAnsi" w:cs="Arial"/>
          <w:b/>
          <w:szCs w:val="22"/>
        </w:rPr>
      </w:pPr>
    </w:p>
    <w:p w14:paraId="6C9D58D4" w14:textId="77777777" w:rsidR="003B2723" w:rsidRPr="006F06A1" w:rsidRDefault="003B2723" w:rsidP="003B2723">
      <w:pPr>
        <w:tabs>
          <w:tab w:val="left" w:pos="2552"/>
          <w:tab w:val="right" w:pos="4253"/>
          <w:tab w:val="right" w:pos="5954"/>
          <w:tab w:val="left" w:pos="7371"/>
          <w:tab w:val="left" w:pos="9072"/>
        </w:tabs>
        <w:rPr>
          <w:rFonts w:asciiTheme="minorHAnsi" w:hAnsiTheme="minorHAnsi" w:cs="Arial"/>
          <w:b/>
          <w:szCs w:val="22"/>
          <w:vertAlign w:val="superscript"/>
        </w:rPr>
      </w:pPr>
      <w:r w:rsidRPr="006F06A1">
        <w:rPr>
          <w:rFonts w:asciiTheme="minorHAnsi" w:hAnsiTheme="minorHAnsi" w:cs="Arial"/>
          <w:b/>
          <w:szCs w:val="22"/>
        </w:rPr>
        <w:t xml:space="preserve">Obestavěný prostor (stávající, stavebními úpravami se nemění): </w:t>
      </w:r>
      <w:r w:rsidRPr="006F06A1">
        <w:rPr>
          <w:rFonts w:asciiTheme="minorHAnsi" w:hAnsiTheme="minorHAnsi" w:cs="Arial"/>
          <w:b/>
          <w:szCs w:val="22"/>
        </w:rPr>
        <w:tab/>
        <w:t xml:space="preserve"> </w:t>
      </w:r>
      <w:r w:rsidRPr="006F06A1">
        <w:rPr>
          <w:rFonts w:asciiTheme="minorHAnsi" w:hAnsiTheme="minorHAnsi" w:cs="Arial"/>
          <w:b/>
          <w:szCs w:val="22"/>
        </w:rPr>
        <w:tab/>
        <w:t>110.772 m</w:t>
      </w:r>
      <w:r w:rsidRPr="006F06A1">
        <w:rPr>
          <w:rFonts w:asciiTheme="minorHAnsi" w:hAnsiTheme="minorHAnsi" w:cs="Arial"/>
          <w:b/>
          <w:szCs w:val="22"/>
          <w:vertAlign w:val="superscript"/>
        </w:rPr>
        <w:t xml:space="preserve">3 </w:t>
      </w:r>
      <w:r w:rsidRPr="006F06A1">
        <w:rPr>
          <w:rFonts w:asciiTheme="minorHAnsi" w:hAnsiTheme="minorHAnsi" w:cs="Arial"/>
          <w:b/>
          <w:szCs w:val="22"/>
          <w:vertAlign w:val="superscript"/>
        </w:rPr>
        <w:tab/>
      </w:r>
    </w:p>
    <w:p w14:paraId="6B65B9FE" w14:textId="77777777" w:rsidR="003B2723" w:rsidRPr="006F06A1" w:rsidRDefault="003B2723" w:rsidP="003B2723">
      <w:pPr>
        <w:tabs>
          <w:tab w:val="left" w:pos="2552"/>
          <w:tab w:val="right" w:pos="4253"/>
          <w:tab w:val="right" w:pos="5954"/>
          <w:tab w:val="left" w:pos="7371"/>
          <w:tab w:val="left" w:pos="9072"/>
        </w:tabs>
        <w:rPr>
          <w:rFonts w:asciiTheme="minorHAnsi" w:hAnsiTheme="minorHAnsi" w:cs="Arial"/>
          <w:b/>
          <w:szCs w:val="22"/>
        </w:rPr>
      </w:pPr>
    </w:p>
    <w:p w14:paraId="389D4494" w14:textId="77777777" w:rsidR="003B2723" w:rsidRPr="006F06A1" w:rsidRDefault="003B2723" w:rsidP="003B2723">
      <w:pPr>
        <w:tabs>
          <w:tab w:val="left" w:pos="2552"/>
          <w:tab w:val="right" w:pos="4253"/>
          <w:tab w:val="right" w:pos="5954"/>
          <w:tab w:val="left" w:pos="7371"/>
          <w:tab w:val="left" w:pos="9072"/>
        </w:tabs>
        <w:rPr>
          <w:rFonts w:asciiTheme="minorHAnsi" w:hAnsiTheme="minorHAnsi" w:cs="Arial"/>
          <w:b/>
          <w:szCs w:val="22"/>
        </w:rPr>
      </w:pPr>
      <w:r w:rsidRPr="006F06A1">
        <w:rPr>
          <w:rFonts w:asciiTheme="minorHAnsi" w:hAnsiTheme="minorHAnsi" w:cs="Arial"/>
          <w:b/>
          <w:szCs w:val="22"/>
        </w:rPr>
        <w:t>Užitná plocha (stávající, stavebními úpravami se nemění):</w:t>
      </w:r>
      <w:r w:rsidRPr="006F06A1">
        <w:rPr>
          <w:rFonts w:asciiTheme="minorHAnsi" w:hAnsiTheme="minorHAnsi" w:cs="Arial"/>
          <w:b/>
          <w:szCs w:val="22"/>
        </w:rPr>
        <w:tab/>
      </w:r>
      <w:r w:rsidRPr="006F06A1">
        <w:rPr>
          <w:rFonts w:asciiTheme="minorHAnsi" w:hAnsiTheme="minorHAnsi" w:cs="Arial"/>
          <w:b/>
          <w:szCs w:val="22"/>
        </w:rPr>
        <w:tab/>
        <w:t xml:space="preserve"> 23.655 m²</w:t>
      </w:r>
    </w:p>
    <w:p w14:paraId="045CAC9F" w14:textId="77777777" w:rsidR="003B2723" w:rsidRPr="006F06A1" w:rsidRDefault="003B2723" w:rsidP="003B2723">
      <w:pPr>
        <w:tabs>
          <w:tab w:val="left" w:pos="2552"/>
          <w:tab w:val="right" w:pos="4253"/>
          <w:tab w:val="right" w:pos="5954"/>
          <w:tab w:val="left" w:pos="7371"/>
          <w:tab w:val="left" w:pos="9072"/>
        </w:tabs>
        <w:rPr>
          <w:rFonts w:asciiTheme="minorHAnsi" w:hAnsiTheme="minorHAnsi" w:cs="Arial"/>
          <w:b/>
          <w:szCs w:val="22"/>
        </w:rPr>
      </w:pPr>
    </w:p>
    <w:p w14:paraId="725714D8" w14:textId="77777777" w:rsidR="003B2723" w:rsidRPr="006F06A1" w:rsidRDefault="003B2723" w:rsidP="003B2723">
      <w:pPr>
        <w:pStyle w:val="Bezmezer"/>
        <w:tabs>
          <w:tab w:val="left" w:leader="dot" w:pos="5245"/>
        </w:tabs>
        <w:rPr>
          <w:rFonts w:asciiTheme="minorHAnsi" w:hAnsiTheme="minorHAnsi" w:cstheme="minorHAnsi"/>
          <w:iCs/>
          <w:szCs w:val="22"/>
        </w:rPr>
      </w:pPr>
      <w:r w:rsidRPr="006F06A1">
        <w:rPr>
          <w:rFonts w:asciiTheme="minorHAnsi" w:hAnsiTheme="minorHAnsi" w:cstheme="minorHAnsi"/>
          <w:iCs/>
          <w:szCs w:val="22"/>
        </w:rPr>
        <w:t xml:space="preserve">Podrobněji viz. </w:t>
      </w:r>
      <w:proofErr w:type="spellStart"/>
      <w:r w:rsidRPr="006F06A1">
        <w:rPr>
          <w:rFonts w:asciiTheme="minorHAnsi" w:hAnsiTheme="minorHAnsi" w:cstheme="minorHAnsi"/>
          <w:iCs/>
          <w:szCs w:val="22"/>
        </w:rPr>
        <w:t>A_Průvodní</w:t>
      </w:r>
      <w:proofErr w:type="spellEnd"/>
      <w:r w:rsidRPr="006F06A1">
        <w:rPr>
          <w:rFonts w:asciiTheme="minorHAnsi" w:hAnsiTheme="minorHAnsi" w:cstheme="minorHAnsi"/>
          <w:iCs/>
          <w:szCs w:val="22"/>
        </w:rPr>
        <w:t xml:space="preserve"> zpráva</w:t>
      </w:r>
    </w:p>
    <w:p w14:paraId="11C78E72" w14:textId="77777777" w:rsidR="003B2723" w:rsidRPr="006F06A1" w:rsidRDefault="003B2723" w:rsidP="003B2723"/>
    <w:p w14:paraId="2FB05527" w14:textId="77777777" w:rsidR="00F86375" w:rsidRPr="00E545A4" w:rsidRDefault="00F86375">
      <w:pPr>
        <w:spacing w:after="200" w:line="276" w:lineRule="auto"/>
        <w:jc w:val="left"/>
        <w:rPr>
          <w:b/>
          <w:bCs/>
          <w:kern w:val="32"/>
          <w:szCs w:val="32"/>
          <w:highlight w:val="yellow"/>
        </w:rPr>
      </w:pPr>
      <w:r w:rsidRPr="00E545A4">
        <w:rPr>
          <w:highlight w:val="yellow"/>
        </w:rPr>
        <w:br w:type="page"/>
      </w:r>
    </w:p>
    <w:p w14:paraId="1ABF7351" w14:textId="77777777" w:rsidR="00C9028F" w:rsidRPr="006B78E6" w:rsidRDefault="00C9028F" w:rsidP="00C41474">
      <w:pPr>
        <w:pStyle w:val="Nadpis1"/>
      </w:pPr>
      <w:bookmarkStart w:id="6" w:name="_Toc529279503"/>
      <w:r w:rsidRPr="006B78E6">
        <w:lastRenderedPageBreak/>
        <w:t>Architektonické, výtvarné, materiálové a dispoziční řešení, bezbariérové užívání stavby</w:t>
      </w:r>
      <w:bookmarkEnd w:id="6"/>
    </w:p>
    <w:p w14:paraId="3DB79C1B" w14:textId="77777777" w:rsidR="00E32EA3" w:rsidRPr="00F714D5" w:rsidRDefault="00C9028F" w:rsidP="00E32EA3">
      <w:pPr>
        <w:pStyle w:val="Nadpis2"/>
      </w:pPr>
      <w:bookmarkStart w:id="7" w:name="_Toc529279504"/>
      <w:r w:rsidRPr="00F714D5">
        <w:t>Architektonické</w:t>
      </w:r>
      <w:r w:rsidR="00CF19B8" w:rsidRPr="00F714D5">
        <w:t>, materiálové</w:t>
      </w:r>
      <w:r w:rsidRPr="00F714D5">
        <w:t xml:space="preserve"> </w:t>
      </w:r>
      <w:r w:rsidR="00D50DFF" w:rsidRPr="00F714D5">
        <w:t>a výtvarné řešení</w:t>
      </w:r>
      <w:bookmarkEnd w:id="7"/>
    </w:p>
    <w:p w14:paraId="47EC7BB2" w14:textId="77777777" w:rsidR="00CD035B" w:rsidRPr="00F714D5" w:rsidRDefault="00CD035B" w:rsidP="00CD035B">
      <w:pPr>
        <w:pStyle w:val="Normalni"/>
        <w:rPr>
          <w:u w:val="single"/>
        </w:rPr>
      </w:pPr>
      <w:r w:rsidRPr="00F714D5">
        <w:rPr>
          <w:u w:val="single"/>
        </w:rPr>
        <w:t>Architektonické a výtvarné řešení</w:t>
      </w:r>
    </w:p>
    <w:p w14:paraId="565224DE" w14:textId="462966BF" w:rsidR="0021245E" w:rsidRPr="00F714D5" w:rsidRDefault="00565B3A" w:rsidP="00565B3A">
      <w:pPr>
        <w:pStyle w:val="Normalni"/>
        <w:rPr>
          <w:color w:val="FF0000"/>
          <w:u w:val="single"/>
        </w:rPr>
      </w:pPr>
      <w:r w:rsidRPr="00F714D5">
        <w:rPr>
          <w:rStyle w:val="apple-style-span"/>
          <w:szCs w:val="20"/>
        </w:rPr>
        <w:t xml:space="preserve">Unikátní charakter celému prostoru nástupišť dává motiv lineárních </w:t>
      </w:r>
      <w:r w:rsidRPr="00DD061C">
        <w:rPr>
          <w:rStyle w:val="apple-style-span"/>
          <w:szCs w:val="20"/>
        </w:rPr>
        <w:t>pásků</w:t>
      </w:r>
      <w:r w:rsidRPr="00DD061C">
        <w:rPr>
          <w:rStyle w:val="apple-style-span"/>
          <w:b/>
          <w:bCs/>
          <w:color w:val="FF0000"/>
          <w:szCs w:val="20"/>
        </w:rPr>
        <w:t xml:space="preserve"> </w:t>
      </w:r>
      <w:r w:rsidR="00DD061C" w:rsidRPr="00DD061C">
        <w:rPr>
          <w:rStyle w:val="apple-style-span"/>
          <w:b/>
          <w:bCs/>
          <w:color w:val="FF0000"/>
          <w:szCs w:val="20"/>
        </w:rPr>
        <w:t xml:space="preserve">v </w:t>
      </w:r>
      <w:r w:rsidR="00535AEA">
        <w:rPr>
          <w:rStyle w:val="apple-style-span"/>
          <w:b/>
          <w:bCs/>
          <w:color w:val="FF0000"/>
          <w:szCs w:val="20"/>
        </w:rPr>
        <w:t>odstínech</w:t>
      </w:r>
      <w:r w:rsidRPr="00DD061C">
        <w:rPr>
          <w:rStyle w:val="apple-style-span"/>
          <w:b/>
          <w:bCs/>
          <w:color w:val="FF0000"/>
          <w:szCs w:val="20"/>
        </w:rPr>
        <w:t xml:space="preserve"> </w:t>
      </w:r>
      <w:r w:rsidR="00DD061C" w:rsidRPr="00DD061C">
        <w:rPr>
          <w:rStyle w:val="apple-style-span"/>
          <w:b/>
          <w:bCs/>
          <w:color w:val="FF0000"/>
          <w:szCs w:val="20"/>
        </w:rPr>
        <w:t>šedé</w:t>
      </w:r>
      <w:r w:rsidR="007A6FB4">
        <w:rPr>
          <w:rStyle w:val="apple-style-span"/>
          <w:b/>
          <w:bCs/>
          <w:color w:val="FF0000"/>
          <w:szCs w:val="20"/>
        </w:rPr>
        <w:t xml:space="preserve"> až bílé</w:t>
      </w:r>
      <w:r w:rsidR="00DD061C">
        <w:rPr>
          <w:rStyle w:val="apple-style-span"/>
          <w:b/>
          <w:bCs/>
          <w:color w:val="FF0000"/>
          <w:szCs w:val="20"/>
        </w:rPr>
        <w:t xml:space="preserve"> </w:t>
      </w:r>
      <w:r w:rsidR="00535AEA">
        <w:rPr>
          <w:rStyle w:val="apple-style-span"/>
          <w:b/>
          <w:bCs/>
          <w:color w:val="FF0000"/>
          <w:szCs w:val="20"/>
        </w:rPr>
        <w:t xml:space="preserve">na nástupištích </w:t>
      </w:r>
      <w:r w:rsidR="00DD061C">
        <w:rPr>
          <w:rStyle w:val="apple-style-span"/>
          <w:b/>
          <w:bCs/>
          <w:color w:val="FF0000"/>
          <w:szCs w:val="20"/>
        </w:rPr>
        <w:t xml:space="preserve">a </w:t>
      </w:r>
      <w:r w:rsidR="00DD061C" w:rsidRPr="00DD061C">
        <w:rPr>
          <w:rStyle w:val="apple-style-span"/>
          <w:b/>
          <w:bCs/>
          <w:color w:val="FF0000"/>
          <w:szCs w:val="20"/>
        </w:rPr>
        <w:t>červené</w:t>
      </w:r>
      <w:r w:rsidR="00535AEA">
        <w:rPr>
          <w:rStyle w:val="apple-style-span"/>
          <w:b/>
          <w:bCs/>
          <w:color w:val="FF0000"/>
          <w:szCs w:val="20"/>
        </w:rPr>
        <w:t xml:space="preserve"> dlažby</w:t>
      </w:r>
      <w:r w:rsidR="00DD061C" w:rsidRPr="00DD061C">
        <w:rPr>
          <w:rStyle w:val="apple-style-span"/>
          <w:b/>
          <w:bCs/>
          <w:color w:val="FF0000"/>
          <w:szCs w:val="20"/>
        </w:rPr>
        <w:t>, která pak přechází na střešní plášť nové výpravní haly</w:t>
      </w:r>
      <w:r w:rsidR="00DD061C" w:rsidRPr="00DD061C">
        <w:rPr>
          <w:rStyle w:val="apple-style-span"/>
          <w:szCs w:val="20"/>
        </w:rPr>
        <w:t>,</w:t>
      </w:r>
      <w:r w:rsidR="00C41E00" w:rsidRPr="00DD061C">
        <w:rPr>
          <w:rStyle w:val="apple-style-span"/>
          <w:szCs w:val="20"/>
        </w:rPr>
        <w:t xml:space="preserve"> </w:t>
      </w:r>
      <w:r w:rsidRPr="00DD061C">
        <w:rPr>
          <w:rStyle w:val="apple-style-span"/>
          <w:szCs w:val="20"/>
        </w:rPr>
        <w:t>c</w:t>
      </w:r>
      <w:r w:rsidRPr="00F714D5">
        <w:rPr>
          <w:rStyle w:val="apple-style-span"/>
          <w:szCs w:val="20"/>
        </w:rPr>
        <w:t>ož navazuje na celkové barevné a kompoziční řešení areálu nádraží včetně jeho předprostoru.</w:t>
      </w:r>
      <w:r w:rsidR="00C41E00" w:rsidRPr="00F714D5">
        <w:rPr>
          <w:rStyle w:val="apple-style-span"/>
          <w:szCs w:val="20"/>
        </w:rPr>
        <w:t xml:space="preserve"> P</w:t>
      </w:r>
      <w:r w:rsidRPr="00F714D5">
        <w:rPr>
          <w:rStyle w:val="apple-style-span"/>
          <w:szCs w:val="20"/>
        </w:rPr>
        <w:t xml:space="preserve">ásky vycházejí z tvaru nástupišť a jejich barevné řešení </w:t>
      </w:r>
      <w:r w:rsidR="00535AEA">
        <w:rPr>
          <w:rStyle w:val="apple-style-span"/>
          <w:b/>
          <w:bCs/>
          <w:color w:val="FF0000"/>
          <w:szCs w:val="20"/>
        </w:rPr>
        <w:t xml:space="preserve">zdůrazňuje pozici výpravní haly a </w:t>
      </w:r>
      <w:r w:rsidR="00DD061C" w:rsidRPr="00DD061C">
        <w:rPr>
          <w:rStyle w:val="apple-style-span"/>
          <w:b/>
          <w:bCs/>
          <w:color w:val="FF0000"/>
          <w:szCs w:val="20"/>
        </w:rPr>
        <w:t>orientaci v prostoru</w:t>
      </w:r>
      <w:r w:rsidR="00DD061C">
        <w:rPr>
          <w:rStyle w:val="apple-style-span"/>
          <w:szCs w:val="20"/>
        </w:rPr>
        <w:t>.</w:t>
      </w:r>
      <w:r w:rsidRPr="00F714D5">
        <w:rPr>
          <w:rStyle w:val="apple-style-span"/>
          <w:szCs w:val="20"/>
        </w:rPr>
        <w:t xml:space="preserve"> </w:t>
      </w:r>
      <w:r w:rsidRPr="001804C9">
        <w:rPr>
          <w:rStyle w:val="apple-style-span"/>
          <w:szCs w:val="20"/>
        </w:rPr>
        <w:t>Jednotlivá nástupiště tak budou dlážděna</w:t>
      </w:r>
      <w:r w:rsidR="00DD061C">
        <w:rPr>
          <w:rStyle w:val="apple-style-span"/>
          <w:szCs w:val="20"/>
        </w:rPr>
        <w:t xml:space="preserve"> </w:t>
      </w:r>
      <w:r w:rsidR="00DD061C" w:rsidRPr="00DD061C">
        <w:rPr>
          <w:rStyle w:val="apple-style-span"/>
          <w:b/>
          <w:bCs/>
          <w:color w:val="FF0000"/>
          <w:szCs w:val="20"/>
        </w:rPr>
        <w:t>velkoformátov</w:t>
      </w:r>
      <w:r w:rsidR="00DD061C">
        <w:rPr>
          <w:rStyle w:val="apple-style-span"/>
          <w:b/>
          <w:bCs/>
          <w:color w:val="FF0000"/>
          <w:szCs w:val="20"/>
        </w:rPr>
        <w:t>ou</w:t>
      </w:r>
      <w:r w:rsidR="00DD061C" w:rsidRPr="00DD061C">
        <w:rPr>
          <w:rStyle w:val="apple-style-span"/>
          <w:b/>
          <w:bCs/>
          <w:color w:val="FF0000"/>
          <w:szCs w:val="20"/>
        </w:rPr>
        <w:t xml:space="preserve"> betonov</w:t>
      </w:r>
      <w:r w:rsidR="00DD061C">
        <w:rPr>
          <w:rStyle w:val="apple-style-span"/>
          <w:b/>
          <w:bCs/>
          <w:color w:val="FF0000"/>
          <w:szCs w:val="20"/>
        </w:rPr>
        <w:t>ou</w:t>
      </w:r>
      <w:r w:rsidR="00DD061C" w:rsidRPr="00DD061C">
        <w:rPr>
          <w:rStyle w:val="apple-style-span"/>
          <w:b/>
          <w:bCs/>
          <w:color w:val="FF0000"/>
          <w:szCs w:val="20"/>
        </w:rPr>
        <w:t xml:space="preserve"> dlažb</w:t>
      </w:r>
      <w:r w:rsidR="00DD061C">
        <w:rPr>
          <w:rStyle w:val="apple-style-span"/>
          <w:b/>
          <w:bCs/>
          <w:color w:val="FF0000"/>
          <w:szCs w:val="20"/>
        </w:rPr>
        <w:t>ou světlého odstínu</w:t>
      </w:r>
      <w:r w:rsidR="001804C9" w:rsidRPr="00DD061C">
        <w:rPr>
          <w:rStyle w:val="apple-style-span"/>
          <w:b/>
          <w:bCs/>
          <w:color w:val="FF0000"/>
          <w:szCs w:val="20"/>
        </w:rPr>
        <w:t xml:space="preserve"> v kombinaci </w:t>
      </w:r>
      <w:r w:rsidR="00A57247">
        <w:rPr>
          <w:rStyle w:val="apple-style-span"/>
          <w:b/>
          <w:bCs/>
          <w:color w:val="FF0000"/>
          <w:szCs w:val="20"/>
        </w:rPr>
        <w:t xml:space="preserve">s </w:t>
      </w:r>
      <w:r w:rsidR="001804C9" w:rsidRPr="00DD061C">
        <w:rPr>
          <w:rStyle w:val="apple-style-span"/>
          <w:b/>
          <w:bCs/>
          <w:color w:val="FF0000"/>
          <w:szCs w:val="20"/>
        </w:rPr>
        <w:t>šedými prvky</w:t>
      </w:r>
      <w:r w:rsidR="001804C9" w:rsidRPr="00DD061C">
        <w:rPr>
          <w:rStyle w:val="apple-style-span"/>
          <w:color w:val="FF0000"/>
          <w:szCs w:val="20"/>
        </w:rPr>
        <w:t xml:space="preserve"> </w:t>
      </w:r>
      <w:r w:rsidR="001804C9" w:rsidRPr="001804C9">
        <w:rPr>
          <w:rStyle w:val="apple-style-span"/>
          <w:szCs w:val="20"/>
        </w:rPr>
        <w:t>vodících linií, varovných a signálních pásů</w:t>
      </w:r>
      <w:r w:rsidRPr="001804C9">
        <w:rPr>
          <w:rStyle w:val="apple-style-span"/>
          <w:szCs w:val="20"/>
        </w:rPr>
        <w:t xml:space="preserve">. </w:t>
      </w:r>
      <w:r w:rsidR="001804C9" w:rsidRPr="001804C9">
        <w:rPr>
          <w:rStyle w:val="apple-style-span"/>
          <w:szCs w:val="20"/>
        </w:rPr>
        <w:t xml:space="preserve">Tmavě šedá dlažba bude použita na kontrastní pás podél nástupní hrany. </w:t>
      </w:r>
      <w:r w:rsidRPr="00F714D5">
        <w:rPr>
          <w:rStyle w:val="apple-style-span"/>
          <w:szCs w:val="20"/>
        </w:rPr>
        <w:t xml:space="preserve">Plochy pro příjezd autobusů jsou tvořeny betonovým a asfaltovým povrchem. Stávající konstrukce nádražní budovy bude </w:t>
      </w:r>
      <w:r w:rsidR="00F714D5" w:rsidRPr="00F714D5">
        <w:rPr>
          <w:rStyle w:val="apple-style-span"/>
          <w:szCs w:val="20"/>
        </w:rPr>
        <w:t xml:space="preserve">ošetřena </w:t>
      </w:r>
      <w:r w:rsidR="00F714D5">
        <w:rPr>
          <w:rStyle w:val="apple-style-span"/>
          <w:szCs w:val="20"/>
        </w:rPr>
        <w:t>(</w:t>
      </w:r>
      <w:r w:rsidR="00F714D5" w:rsidRPr="00F714D5">
        <w:rPr>
          <w:rStyle w:val="apple-style-span"/>
          <w:szCs w:val="20"/>
        </w:rPr>
        <w:t>viz dokumentace vypracovaná v předstihu – Dokumentace protikorozních opatření ocelové konstrukce, očištění a penetrace betonového opláštění</w:t>
      </w:r>
      <w:r w:rsidR="00F714D5">
        <w:rPr>
          <w:rStyle w:val="apple-style-span"/>
          <w:szCs w:val="20"/>
        </w:rPr>
        <w:t xml:space="preserve"> </w:t>
      </w:r>
      <w:r w:rsidR="00F714D5" w:rsidRPr="00F714D5">
        <w:rPr>
          <w:rStyle w:val="apple-style-span"/>
          <w:szCs w:val="20"/>
        </w:rPr>
        <w:t>– není součástí této části PD</w:t>
      </w:r>
      <w:r w:rsidR="00F714D5">
        <w:rPr>
          <w:rStyle w:val="apple-style-span"/>
          <w:szCs w:val="20"/>
        </w:rPr>
        <w:t>)</w:t>
      </w:r>
      <w:r w:rsidR="00F714D5" w:rsidRPr="00F714D5">
        <w:rPr>
          <w:rStyle w:val="apple-style-span"/>
          <w:szCs w:val="20"/>
        </w:rPr>
        <w:t xml:space="preserve">. </w:t>
      </w:r>
      <w:r w:rsidRPr="00F714D5">
        <w:rPr>
          <w:rStyle w:val="apple-style-span"/>
          <w:szCs w:val="20"/>
        </w:rPr>
        <w:t>V prostoru nástupišť bude proveden nový digitální informační systém, provedena výměna osvětlení a ozvučení rozhlasem. Severní nástupiště bude zrušeno a na jeho místě vznikne výpravní hala pro cestující</w:t>
      </w:r>
      <w:r w:rsidR="001804C9">
        <w:rPr>
          <w:rStyle w:val="apple-style-span"/>
          <w:szCs w:val="20"/>
        </w:rPr>
        <w:t xml:space="preserve"> (není součástí této dokumentace)</w:t>
      </w:r>
      <w:r w:rsidRPr="00F714D5">
        <w:rPr>
          <w:rStyle w:val="apple-style-span"/>
          <w:szCs w:val="20"/>
        </w:rPr>
        <w:t xml:space="preserve">. Tvar budovy vychází z tvaru lineárních nástupišť.  </w:t>
      </w:r>
      <w:r w:rsidR="003D10F8" w:rsidRPr="00F714D5">
        <w:rPr>
          <w:rStyle w:val="apple-style-span"/>
          <w:szCs w:val="20"/>
        </w:rPr>
        <w:t>Na nástupištích budou umístěny lavičky k sezení a odpadkové koše. Na ocelovou konstrukci budou zavěšeny prvky orientačního systému pro cestující (elektronické prvky, tabule a obrazovky) informující o příjezdech a odjezdech spojů, případně zobrazující další informace.</w:t>
      </w:r>
      <w:r w:rsidR="001804C9">
        <w:rPr>
          <w:rStyle w:val="apple-style-span"/>
          <w:szCs w:val="20"/>
        </w:rPr>
        <w:t xml:space="preserve"> Budou provedeny nové rozvody elektro a slaboproudu pro osvětlení a ozvučení prostoru nástupišť.</w:t>
      </w:r>
    </w:p>
    <w:p w14:paraId="285D443F" w14:textId="77777777" w:rsidR="0021245E" w:rsidRPr="00E545A4" w:rsidRDefault="0021245E" w:rsidP="00CD035B">
      <w:pPr>
        <w:pStyle w:val="Normalni"/>
        <w:rPr>
          <w:color w:val="FF0000"/>
          <w:highlight w:val="yellow"/>
          <w:u w:val="single"/>
        </w:rPr>
      </w:pPr>
    </w:p>
    <w:p w14:paraId="1D0FF86F" w14:textId="77777777" w:rsidR="00CD035B" w:rsidRPr="00F714D5" w:rsidRDefault="00CD035B" w:rsidP="00CD035B">
      <w:pPr>
        <w:pStyle w:val="Normalni"/>
        <w:rPr>
          <w:u w:val="single"/>
        </w:rPr>
      </w:pPr>
      <w:r w:rsidRPr="00F714D5">
        <w:rPr>
          <w:u w:val="single"/>
        </w:rPr>
        <w:t>Materiálové řešení</w:t>
      </w:r>
    </w:p>
    <w:p w14:paraId="08BA821C" w14:textId="5868F6C4" w:rsidR="0021245E" w:rsidRPr="00E545A4" w:rsidRDefault="003B2723" w:rsidP="0021245E">
      <w:pPr>
        <w:spacing w:before="60"/>
        <w:rPr>
          <w:highlight w:val="yellow"/>
        </w:rPr>
      </w:pPr>
      <w:r w:rsidRPr="00F714D5">
        <w:rPr>
          <w:rStyle w:val="apple-style-span"/>
          <w:szCs w:val="20"/>
        </w:rPr>
        <w:t>Ocelov</w:t>
      </w:r>
      <w:r w:rsidR="002C275C">
        <w:rPr>
          <w:rStyle w:val="apple-style-span"/>
          <w:szCs w:val="20"/>
        </w:rPr>
        <w:t>á</w:t>
      </w:r>
      <w:r w:rsidRPr="00F714D5">
        <w:rPr>
          <w:rStyle w:val="apple-style-span"/>
          <w:szCs w:val="20"/>
        </w:rPr>
        <w:t xml:space="preserve"> konstrukce</w:t>
      </w:r>
      <w:r w:rsidR="003D10F8" w:rsidRPr="00F714D5">
        <w:rPr>
          <w:rStyle w:val="apple-style-span"/>
          <w:szCs w:val="20"/>
        </w:rPr>
        <w:t>, včetně sloupů</w:t>
      </w:r>
      <w:r w:rsidRPr="00F714D5">
        <w:rPr>
          <w:rStyle w:val="apple-style-span"/>
          <w:szCs w:val="20"/>
        </w:rPr>
        <w:t xml:space="preserve"> </w:t>
      </w:r>
      <w:r w:rsidR="003D10F8" w:rsidRPr="00F714D5">
        <w:rPr>
          <w:rStyle w:val="apple-style-span"/>
          <w:szCs w:val="20"/>
        </w:rPr>
        <w:t xml:space="preserve">a zábradlí budou </w:t>
      </w:r>
      <w:proofErr w:type="spellStart"/>
      <w:r w:rsidR="003D10F8" w:rsidRPr="00F714D5">
        <w:rPr>
          <w:rStyle w:val="apple-style-span"/>
          <w:szCs w:val="20"/>
        </w:rPr>
        <w:t>otryskány</w:t>
      </w:r>
      <w:proofErr w:type="spellEnd"/>
      <w:r w:rsidRPr="00F714D5">
        <w:rPr>
          <w:rStyle w:val="apple-style-span"/>
          <w:szCs w:val="20"/>
        </w:rPr>
        <w:t xml:space="preserve"> tlakovou vodou (očištění od solí a nečisto</w:t>
      </w:r>
      <w:r w:rsidR="003D10F8" w:rsidRPr="00F714D5">
        <w:rPr>
          <w:rStyle w:val="apple-style-span"/>
          <w:szCs w:val="20"/>
        </w:rPr>
        <w:t>t, odstranění nátěru) a opatřeny</w:t>
      </w:r>
      <w:r w:rsidRPr="00F714D5">
        <w:rPr>
          <w:rStyle w:val="apple-style-span"/>
          <w:szCs w:val="20"/>
        </w:rPr>
        <w:t xml:space="preserve"> novým antikorozním nátěrem v odstínu </w:t>
      </w:r>
      <w:r w:rsidRPr="0079526D">
        <w:rPr>
          <w:rStyle w:val="apple-style-span"/>
          <w:b/>
          <w:bCs/>
          <w:color w:val="FF0000"/>
          <w:szCs w:val="20"/>
        </w:rPr>
        <w:t xml:space="preserve">RAL </w:t>
      </w:r>
      <w:r w:rsidR="0079526D" w:rsidRPr="0079526D">
        <w:rPr>
          <w:rStyle w:val="apple-style-span"/>
          <w:b/>
          <w:bCs/>
          <w:color w:val="FF0000"/>
          <w:szCs w:val="20"/>
        </w:rPr>
        <w:t>7024</w:t>
      </w:r>
      <w:r w:rsidR="00F714D5" w:rsidRPr="0079526D">
        <w:rPr>
          <w:rStyle w:val="apple-style-span"/>
          <w:color w:val="FF0000"/>
          <w:szCs w:val="20"/>
        </w:rPr>
        <w:t xml:space="preserve"> </w:t>
      </w:r>
      <w:r w:rsidR="00F714D5" w:rsidRPr="00F714D5">
        <w:rPr>
          <w:rStyle w:val="apple-style-span"/>
          <w:szCs w:val="20"/>
        </w:rPr>
        <w:t>(viz</w:t>
      </w:r>
      <w:r w:rsidR="001804C9">
        <w:rPr>
          <w:rStyle w:val="apple-style-span"/>
          <w:szCs w:val="20"/>
        </w:rPr>
        <w:t>.</w:t>
      </w:r>
      <w:r w:rsidR="00F714D5" w:rsidRPr="00F714D5">
        <w:rPr>
          <w:rStyle w:val="apple-style-span"/>
          <w:szCs w:val="20"/>
        </w:rPr>
        <w:t xml:space="preserve"> Dokumentace protikorozních opatření ocelové konstrukce, očištění a penetrace betonového opláštění – není součástí této části PD).</w:t>
      </w:r>
      <w:r w:rsidRPr="00F714D5">
        <w:rPr>
          <w:rStyle w:val="apple-style-span"/>
          <w:szCs w:val="20"/>
        </w:rPr>
        <w:t xml:space="preserve"> </w:t>
      </w:r>
      <w:r w:rsidR="003D10F8" w:rsidRPr="00F714D5">
        <w:rPr>
          <w:rStyle w:val="apple-style-span"/>
          <w:szCs w:val="20"/>
        </w:rPr>
        <w:t xml:space="preserve">Část zábradlí v místě příchodu k nástupištím bude odstraněna a zapravena. </w:t>
      </w:r>
      <w:r w:rsidR="0021245E" w:rsidRPr="00F714D5">
        <w:t xml:space="preserve">Stavebními pracemi jsou řešeny </w:t>
      </w:r>
      <w:r w:rsidR="00206E48" w:rsidRPr="00F714D5">
        <w:t>opravy</w:t>
      </w:r>
      <w:r w:rsidR="0021245E" w:rsidRPr="00F714D5">
        <w:t xml:space="preserve"> stávajících zpevněných ploch. Asfaltobetonové komunikace </w:t>
      </w:r>
      <w:r w:rsidR="001804C9">
        <w:t xml:space="preserve">pro autobusy </w:t>
      </w:r>
      <w:r w:rsidR="0021245E" w:rsidRPr="00F714D5">
        <w:t xml:space="preserve">budou opravovány </w:t>
      </w:r>
      <w:r w:rsidR="00955721" w:rsidRPr="00F714D5">
        <w:t>formou obnovy živičného krytu. Opravy ploch pro pěší</w:t>
      </w:r>
      <w:r w:rsidR="001804C9">
        <w:t xml:space="preserve"> v prostoru nástupiště</w:t>
      </w:r>
      <w:r w:rsidR="00955721" w:rsidRPr="00F714D5">
        <w:t xml:space="preserve"> a ploch</w:t>
      </w:r>
      <w:r w:rsidR="0021245E" w:rsidRPr="00F714D5">
        <w:t xml:space="preserve"> s cementobetonovým krytem budou provedeny v plném rozsahu konstrukčních vrstev. </w:t>
      </w:r>
      <w:r w:rsidR="001804C9">
        <w:t>Nástupiště budou tvarově upravena, nově vydlážděna betonovou velkoformátovou dlažbou a doplněna bezbariérovými zastávkovými obrubami.</w:t>
      </w:r>
    </w:p>
    <w:p w14:paraId="761E2018" w14:textId="77777777" w:rsidR="0021245E" w:rsidRPr="00E545A4" w:rsidRDefault="0021245E" w:rsidP="00CD035B">
      <w:pPr>
        <w:pStyle w:val="Normalni"/>
        <w:rPr>
          <w:color w:val="FF0000"/>
          <w:highlight w:val="yellow"/>
          <w:u w:val="single"/>
        </w:rPr>
      </w:pPr>
    </w:p>
    <w:p w14:paraId="7CC23432" w14:textId="77777777" w:rsidR="00C9028F" w:rsidRPr="00F714D5" w:rsidRDefault="00C9028F" w:rsidP="00C41474">
      <w:pPr>
        <w:pStyle w:val="Nadpis2"/>
      </w:pPr>
      <w:bookmarkStart w:id="8" w:name="_Toc529279505"/>
      <w:r w:rsidRPr="00F714D5">
        <w:t>Dispoziční řešení</w:t>
      </w:r>
      <w:bookmarkEnd w:id="8"/>
    </w:p>
    <w:p w14:paraId="41596F8E" w14:textId="77777777" w:rsidR="005E2E98" w:rsidRDefault="005E2E98" w:rsidP="005E2E98">
      <w:pPr>
        <w:rPr>
          <w:rStyle w:val="apple-style-span"/>
          <w:szCs w:val="20"/>
        </w:rPr>
      </w:pPr>
      <w:r w:rsidRPr="00F714D5">
        <w:rPr>
          <w:rStyle w:val="apple-style-span"/>
          <w:szCs w:val="20"/>
        </w:rPr>
        <w:t xml:space="preserve">Stávající 1. </w:t>
      </w:r>
      <w:r w:rsidR="00970D05" w:rsidRPr="00F714D5">
        <w:rPr>
          <w:rStyle w:val="apple-style-span"/>
          <w:szCs w:val="20"/>
        </w:rPr>
        <w:t>n</w:t>
      </w:r>
      <w:r w:rsidRPr="00F714D5">
        <w:rPr>
          <w:rStyle w:val="apple-style-span"/>
          <w:szCs w:val="20"/>
        </w:rPr>
        <w:t xml:space="preserve">ástupiště bude zrušeno, na jeho úkor bude realizována výpravní </w:t>
      </w:r>
      <w:r w:rsidR="009B6EFF" w:rsidRPr="00F714D5">
        <w:rPr>
          <w:rStyle w:val="apple-style-span"/>
          <w:szCs w:val="20"/>
        </w:rPr>
        <w:t>hala</w:t>
      </w:r>
      <w:r w:rsidR="00955721" w:rsidRPr="00F714D5">
        <w:rPr>
          <w:rStyle w:val="apple-style-span"/>
          <w:szCs w:val="20"/>
        </w:rPr>
        <w:t xml:space="preserve"> (SO 01.2 - není součástí této dokumentace)</w:t>
      </w:r>
      <w:r w:rsidRPr="00F714D5">
        <w:rPr>
          <w:rStyle w:val="apple-style-span"/>
          <w:szCs w:val="20"/>
        </w:rPr>
        <w:t>.</w:t>
      </w:r>
      <w:r w:rsidRPr="00F714D5">
        <w:rPr>
          <w:szCs w:val="20"/>
        </w:rPr>
        <w:t xml:space="preserve"> </w:t>
      </w:r>
      <w:r w:rsidR="00955721" w:rsidRPr="00F714D5">
        <w:rPr>
          <w:rStyle w:val="apple-style-span"/>
          <w:szCs w:val="20"/>
        </w:rPr>
        <w:t xml:space="preserve">Přibližně </w:t>
      </w:r>
      <w:r w:rsidRPr="00F714D5">
        <w:rPr>
          <w:rStyle w:val="apple-style-span"/>
          <w:szCs w:val="20"/>
        </w:rPr>
        <w:t>v</w:t>
      </w:r>
      <w:r w:rsidR="001804C9">
        <w:rPr>
          <w:rStyle w:val="apple-style-span"/>
          <w:szCs w:val="20"/>
        </w:rPr>
        <w:t> severojižní</w:t>
      </w:r>
      <w:r w:rsidRPr="00F714D5">
        <w:rPr>
          <w:rStyle w:val="apple-style-span"/>
          <w:szCs w:val="20"/>
        </w:rPr>
        <w:t> ose n</w:t>
      </w:r>
      <w:r w:rsidR="00955721" w:rsidRPr="00F714D5">
        <w:rPr>
          <w:rStyle w:val="apple-style-span"/>
          <w:szCs w:val="20"/>
        </w:rPr>
        <w:t>ádraží bude zřízena bezbariérové pěší propojení</w:t>
      </w:r>
      <w:r w:rsidRPr="00F714D5">
        <w:rPr>
          <w:rStyle w:val="apple-style-span"/>
          <w:szCs w:val="20"/>
        </w:rPr>
        <w:t xml:space="preserve"> propojující </w:t>
      </w:r>
      <w:r w:rsidR="009B6EFF" w:rsidRPr="00F714D5">
        <w:rPr>
          <w:rStyle w:val="apple-style-span"/>
          <w:szCs w:val="20"/>
        </w:rPr>
        <w:t xml:space="preserve">příčně </w:t>
      </w:r>
      <w:r w:rsidRPr="00F714D5">
        <w:rPr>
          <w:rStyle w:val="apple-style-span"/>
          <w:szCs w:val="20"/>
        </w:rPr>
        <w:t>všechna nástupiště. Ve východní části bude účelová komunikace zvýšena do úrovně komunikací pro pěší.</w:t>
      </w:r>
    </w:p>
    <w:p w14:paraId="1F196B23" w14:textId="77777777" w:rsidR="001804C9" w:rsidRPr="001804C9" w:rsidRDefault="001804C9" w:rsidP="005E2E98">
      <w:pPr>
        <w:rPr>
          <w:szCs w:val="20"/>
        </w:rPr>
      </w:pPr>
    </w:p>
    <w:p w14:paraId="2D2FDB4F" w14:textId="77777777" w:rsidR="00C9028F" w:rsidRPr="00FB4B0B" w:rsidRDefault="00C9028F" w:rsidP="00C41474">
      <w:pPr>
        <w:pStyle w:val="Nadpis2"/>
      </w:pPr>
      <w:bookmarkStart w:id="9" w:name="_Toc529279506"/>
      <w:r w:rsidRPr="00FB4B0B">
        <w:t>Bezbariérové užívání stavby</w:t>
      </w:r>
      <w:bookmarkEnd w:id="9"/>
      <w:r w:rsidR="0077483C" w:rsidRPr="00FB4B0B">
        <w:t xml:space="preserve"> </w:t>
      </w:r>
    </w:p>
    <w:p w14:paraId="1FFD2504" w14:textId="77777777" w:rsidR="0021245E" w:rsidRDefault="0021245E" w:rsidP="0021245E">
      <w:pPr>
        <w:rPr>
          <w:szCs w:val="20"/>
        </w:rPr>
      </w:pPr>
      <w:r w:rsidRPr="00FB4B0B">
        <w:rPr>
          <w:szCs w:val="20"/>
        </w:rPr>
        <w:t>Samostatný a bezpečný pohyb nevidomých a slabozrakých na navržených pozemních komunikacích zajišťují stavební úpravy navržené dle vyhlášky č. 398/2009 Sb.; požadavky na materiálové řešení hmatových prvků musí být provedeny v souladu s vládním nařízením č. 163/2002 Sb.</w:t>
      </w:r>
    </w:p>
    <w:p w14:paraId="4D81D096" w14:textId="77777777" w:rsidR="00A100B4" w:rsidRPr="00FB4B0B" w:rsidRDefault="00A100B4" w:rsidP="0021245E">
      <w:pPr>
        <w:rPr>
          <w:szCs w:val="20"/>
        </w:rPr>
      </w:pPr>
    </w:p>
    <w:p w14:paraId="082BE4EF" w14:textId="1C5704EC" w:rsidR="0021245E" w:rsidRPr="00FB4B0B" w:rsidRDefault="0021245E" w:rsidP="0021245E">
      <w:pPr>
        <w:widowControl w:val="0"/>
        <w:numPr>
          <w:ilvl w:val="0"/>
          <w:numId w:val="15"/>
        </w:numPr>
        <w:suppressAutoHyphens/>
        <w:autoSpaceDE w:val="0"/>
        <w:spacing w:after="0"/>
        <w:ind w:right="84"/>
        <w:rPr>
          <w:szCs w:val="20"/>
        </w:rPr>
      </w:pPr>
      <w:r w:rsidRPr="00FB4B0B">
        <w:rPr>
          <w:szCs w:val="20"/>
        </w:rPr>
        <w:t xml:space="preserve">přístup osob s omezenou pohyblivostí po chodnících a zpevněných plochách respektuje požadované prostorové i výškové uspořádání: min </w:t>
      </w:r>
      <w:r w:rsidR="002C275C" w:rsidRPr="00FB4B0B">
        <w:rPr>
          <w:szCs w:val="20"/>
        </w:rPr>
        <w:t>navržená šířka</w:t>
      </w:r>
      <w:r w:rsidRPr="00FB4B0B">
        <w:rPr>
          <w:szCs w:val="20"/>
        </w:rPr>
        <w:t xml:space="preserve"> nástupišť je 4,1m  </w:t>
      </w:r>
    </w:p>
    <w:p w14:paraId="16FA6185" w14:textId="77777777" w:rsidR="0021245E" w:rsidRPr="00FB4B0B" w:rsidRDefault="0021245E" w:rsidP="0021245E">
      <w:pPr>
        <w:widowControl w:val="0"/>
        <w:numPr>
          <w:ilvl w:val="0"/>
          <w:numId w:val="15"/>
        </w:numPr>
        <w:suppressAutoHyphens/>
        <w:autoSpaceDE w:val="0"/>
        <w:spacing w:after="0"/>
        <w:ind w:right="84"/>
        <w:rPr>
          <w:szCs w:val="20"/>
        </w:rPr>
      </w:pPr>
      <w:r w:rsidRPr="00FB4B0B">
        <w:rPr>
          <w:szCs w:val="20"/>
        </w:rPr>
        <w:t>příčný sklon pochozích ploch je navržen ve sklonu max. 2,0%</w:t>
      </w:r>
    </w:p>
    <w:p w14:paraId="1E7BE3BD" w14:textId="51649372" w:rsidR="0021245E" w:rsidRPr="00FB4B0B" w:rsidRDefault="0021245E" w:rsidP="0021245E">
      <w:pPr>
        <w:widowControl w:val="0"/>
        <w:numPr>
          <w:ilvl w:val="0"/>
          <w:numId w:val="15"/>
        </w:numPr>
        <w:suppressAutoHyphens/>
        <w:autoSpaceDE w:val="0"/>
        <w:spacing w:after="0"/>
        <w:ind w:right="84"/>
        <w:rPr>
          <w:szCs w:val="20"/>
        </w:rPr>
      </w:pPr>
      <w:r w:rsidRPr="00FB4B0B">
        <w:rPr>
          <w:szCs w:val="20"/>
        </w:rPr>
        <w:t>materiál ploch bude respektovat koeficient smyk.</w:t>
      </w:r>
      <w:r w:rsidR="002C275C">
        <w:rPr>
          <w:szCs w:val="20"/>
        </w:rPr>
        <w:t xml:space="preserve"> </w:t>
      </w:r>
      <w:r w:rsidRPr="00FB4B0B">
        <w:rPr>
          <w:szCs w:val="20"/>
        </w:rPr>
        <w:t>tření min 0,5 + tg α</w:t>
      </w:r>
    </w:p>
    <w:p w14:paraId="11DC9AE3" w14:textId="77777777" w:rsidR="0021245E" w:rsidRPr="00FB4B0B" w:rsidRDefault="0021245E" w:rsidP="0021245E">
      <w:pPr>
        <w:widowControl w:val="0"/>
        <w:numPr>
          <w:ilvl w:val="0"/>
          <w:numId w:val="15"/>
        </w:numPr>
        <w:suppressAutoHyphens/>
        <w:autoSpaceDE w:val="0"/>
        <w:spacing w:after="0"/>
        <w:ind w:right="84"/>
        <w:rPr>
          <w:szCs w:val="20"/>
        </w:rPr>
      </w:pPr>
      <w:r w:rsidRPr="00FB4B0B">
        <w:rPr>
          <w:szCs w:val="20"/>
        </w:rPr>
        <w:lastRenderedPageBreak/>
        <w:t xml:space="preserve">konce chodníků jsou navrženy s bezbariérovou úpravou, s nájezdy šikmou rampou ve sklonu max. 12,5 %, obrubník v nájezdu má hranu max. </w:t>
      </w:r>
      <w:smartTag w:uri="urn:schemas-microsoft-com:office:smarttags" w:element="metricconverter">
        <w:smartTagPr>
          <w:attr w:name="ProductID" w:val="20 mm"/>
        </w:smartTagPr>
        <w:r w:rsidRPr="00FB4B0B">
          <w:rPr>
            <w:szCs w:val="20"/>
          </w:rPr>
          <w:t>20 mm</w:t>
        </w:r>
      </w:smartTag>
      <w:r w:rsidRPr="00FB4B0B">
        <w:rPr>
          <w:szCs w:val="20"/>
        </w:rPr>
        <w:t xml:space="preserve"> nad vozovkou</w:t>
      </w:r>
    </w:p>
    <w:p w14:paraId="572EA60B" w14:textId="77777777" w:rsidR="0021245E" w:rsidRPr="00FB4B0B" w:rsidRDefault="0021245E" w:rsidP="0021245E">
      <w:pPr>
        <w:widowControl w:val="0"/>
        <w:numPr>
          <w:ilvl w:val="0"/>
          <w:numId w:val="15"/>
        </w:numPr>
        <w:suppressAutoHyphens/>
        <w:autoSpaceDE w:val="0"/>
        <w:spacing w:after="0"/>
        <w:ind w:right="84"/>
        <w:rPr>
          <w:szCs w:val="20"/>
        </w:rPr>
      </w:pPr>
      <w:r w:rsidRPr="00FB4B0B">
        <w:rPr>
          <w:szCs w:val="20"/>
        </w:rPr>
        <w:t xml:space="preserve">podélný sklon pochozích ploch nepřekročí 8,33% </w:t>
      </w:r>
    </w:p>
    <w:p w14:paraId="33A4DAF3" w14:textId="3B5B8C2E" w:rsidR="0021245E" w:rsidRPr="00FB4B0B" w:rsidRDefault="0021245E" w:rsidP="0021245E">
      <w:pPr>
        <w:widowControl w:val="0"/>
        <w:numPr>
          <w:ilvl w:val="0"/>
          <w:numId w:val="15"/>
        </w:numPr>
        <w:suppressAutoHyphens/>
        <w:autoSpaceDE w:val="0"/>
        <w:spacing w:after="0"/>
        <w:ind w:right="84"/>
        <w:rPr>
          <w:szCs w:val="20"/>
        </w:rPr>
      </w:pPr>
      <w:r w:rsidRPr="00FB4B0B">
        <w:rPr>
          <w:szCs w:val="20"/>
        </w:rPr>
        <w:t xml:space="preserve">přirozená vodící linie – obruba o výšce podstupnice min. </w:t>
      </w:r>
      <w:r w:rsidR="002C275C" w:rsidRPr="00FB4B0B">
        <w:rPr>
          <w:szCs w:val="20"/>
        </w:rPr>
        <w:t>6 cm</w:t>
      </w:r>
      <w:r w:rsidRPr="00FB4B0B">
        <w:rPr>
          <w:szCs w:val="20"/>
        </w:rPr>
        <w:t>, stěna objektu</w:t>
      </w:r>
    </w:p>
    <w:p w14:paraId="567065C8" w14:textId="77777777" w:rsidR="0021245E" w:rsidRPr="00FB4B0B" w:rsidRDefault="0021245E" w:rsidP="0021245E">
      <w:pPr>
        <w:widowControl w:val="0"/>
        <w:numPr>
          <w:ilvl w:val="0"/>
          <w:numId w:val="15"/>
        </w:numPr>
        <w:suppressAutoHyphens/>
        <w:autoSpaceDE w:val="0"/>
        <w:spacing w:after="0"/>
        <w:ind w:right="84"/>
        <w:rPr>
          <w:szCs w:val="20"/>
        </w:rPr>
      </w:pPr>
      <w:r w:rsidRPr="00FB4B0B">
        <w:rPr>
          <w:szCs w:val="20"/>
        </w:rPr>
        <w:t>umělá vodící linie – pás šířky 400</w:t>
      </w:r>
      <w:r w:rsidR="00C9434C">
        <w:rPr>
          <w:szCs w:val="20"/>
        </w:rPr>
        <w:t xml:space="preserve"> </w:t>
      </w:r>
      <w:r w:rsidRPr="00FB4B0B">
        <w:rPr>
          <w:szCs w:val="20"/>
        </w:rPr>
        <w:t xml:space="preserve">mm s podélnými drážkami </w:t>
      </w:r>
    </w:p>
    <w:p w14:paraId="30FD8AC4" w14:textId="77777777" w:rsidR="0021245E" w:rsidRPr="00FB4B0B" w:rsidRDefault="0021245E" w:rsidP="0021245E">
      <w:pPr>
        <w:widowControl w:val="0"/>
        <w:numPr>
          <w:ilvl w:val="0"/>
          <w:numId w:val="15"/>
        </w:numPr>
        <w:suppressAutoHyphens/>
        <w:autoSpaceDE w:val="0"/>
        <w:spacing w:after="0"/>
        <w:ind w:right="84"/>
        <w:rPr>
          <w:szCs w:val="20"/>
        </w:rPr>
      </w:pPr>
      <w:r w:rsidRPr="00FB4B0B">
        <w:rPr>
          <w:szCs w:val="20"/>
        </w:rPr>
        <w:t xml:space="preserve">při přechodu pro chodce je navržen signální pás a varovný pás, u označníků na nástupištích signální pás z vizuálně kontrastní reliéfní dlažby pro nevidomé s výstupky tvaru válců a komolých kuželů </w:t>
      </w:r>
    </w:p>
    <w:p w14:paraId="09C14445" w14:textId="77777777" w:rsidR="0021245E" w:rsidRPr="00FB4B0B" w:rsidRDefault="0021245E" w:rsidP="0021245E">
      <w:pPr>
        <w:widowControl w:val="0"/>
        <w:numPr>
          <w:ilvl w:val="0"/>
          <w:numId w:val="15"/>
        </w:numPr>
        <w:suppressAutoHyphens/>
        <w:autoSpaceDE w:val="0"/>
        <w:spacing w:after="0"/>
        <w:ind w:right="84"/>
        <w:rPr>
          <w:szCs w:val="20"/>
        </w:rPr>
      </w:pPr>
      <w:r w:rsidRPr="00FB4B0B">
        <w:rPr>
          <w:szCs w:val="20"/>
        </w:rPr>
        <w:t>u nástupní hrany pruh kontrastní barvy k okolí šířky 0,</w:t>
      </w:r>
      <w:r w:rsidR="00DD6037">
        <w:rPr>
          <w:szCs w:val="20"/>
        </w:rPr>
        <w:t xml:space="preserve">3 </w:t>
      </w:r>
      <w:r w:rsidRPr="00FB4B0B">
        <w:rPr>
          <w:szCs w:val="20"/>
        </w:rPr>
        <w:t>m</w:t>
      </w:r>
    </w:p>
    <w:p w14:paraId="5664ADFB" w14:textId="77777777" w:rsidR="00C9028F" w:rsidRPr="00FB4B0B" w:rsidRDefault="00C9028F" w:rsidP="00C41474">
      <w:pPr>
        <w:pStyle w:val="Nadpis1"/>
      </w:pPr>
      <w:bookmarkStart w:id="10" w:name="_Toc529279507"/>
      <w:r w:rsidRPr="00FB4B0B">
        <w:t>Celkové provozní řešení, technologie výroby</w:t>
      </w:r>
      <w:bookmarkEnd w:id="10"/>
    </w:p>
    <w:p w14:paraId="6F7368BF" w14:textId="506CEA6E" w:rsidR="00FB4B0B" w:rsidRPr="00FB4B0B" w:rsidRDefault="00FB4B0B" w:rsidP="00FB4B0B">
      <w:pPr>
        <w:rPr>
          <w:rStyle w:val="apple-style-span"/>
          <w:szCs w:val="20"/>
        </w:rPr>
      </w:pPr>
      <w:r w:rsidRPr="00FB4B0B">
        <w:rPr>
          <w:rStyle w:val="apple-style-span"/>
          <w:szCs w:val="20"/>
        </w:rPr>
        <w:t>Uspořádání autobusového nádraží vychází ze stávajícího stavu. Původní 1. nástupiště bude zrušeno, na jeho úkor je realizována výpravní hala pro cestující. Další nástupiště zůstávají ve své poloze. Doplněn je Kasselský obrubník o výšce 200</w:t>
      </w:r>
      <w:r w:rsidR="003323BF">
        <w:rPr>
          <w:rStyle w:val="apple-style-span"/>
          <w:szCs w:val="20"/>
        </w:rPr>
        <w:t xml:space="preserve"> </w:t>
      </w:r>
      <w:r w:rsidRPr="00FB4B0B">
        <w:rPr>
          <w:rStyle w:val="apple-style-span"/>
          <w:szCs w:val="20"/>
        </w:rPr>
        <w:t xml:space="preserve">mm v místě nástupní hrany a upraven tvar ostrovních nástupišť na vjezdu, dle ideálního průběhu vlečných křivek. Šířka ostrovních nástupišť je 4,2m, šířka prvního bočního nástupiště (A) je 6,95m. Pro stání autobusu je uvažováno s pruhem šířky </w:t>
      </w:r>
      <w:r w:rsidR="003323BF">
        <w:rPr>
          <w:rStyle w:val="apple-style-span"/>
          <w:szCs w:val="20"/>
        </w:rPr>
        <w:t>3</w:t>
      </w:r>
      <w:r w:rsidRPr="00FB4B0B">
        <w:rPr>
          <w:rStyle w:val="apple-style-span"/>
          <w:szCs w:val="20"/>
        </w:rPr>
        <w:t>,90</w:t>
      </w:r>
      <w:r w:rsidR="003323BF">
        <w:rPr>
          <w:rStyle w:val="apple-style-span"/>
          <w:szCs w:val="20"/>
        </w:rPr>
        <w:t xml:space="preserve"> </w:t>
      </w:r>
      <w:r w:rsidRPr="00FB4B0B">
        <w:rPr>
          <w:rStyle w:val="apple-style-span"/>
          <w:szCs w:val="20"/>
        </w:rPr>
        <w:t xml:space="preserve">m a pruh pro průjezd okolo stojícího autobusu je </w:t>
      </w:r>
      <w:r w:rsidR="003323BF">
        <w:rPr>
          <w:rStyle w:val="apple-style-span"/>
          <w:szCs w:val="20"/>
        </w:rPr>
        <w:t>3</w:t>
      </w:r>
      <w:r w:rsidRPr="00FB4B0B">
        <w:rPr>
          <w:rStyle w:val="apple-style-span"/>
          <w:szCs w:val="20"/>
        </w:rPr>
        <w:t>,9</w:t>
      </w:r>
      <w:r w:rsidR="003323BF">
        <w:rPr>
          <w:rStyle w:val="apple-style-span"/>
          <w:szCs w:val="20"/>
        </w:rPr>
        <w:t xml:space="preserve"> </w:t>
      </w:r>
      <w:r w:rsidRPr="00FB4B0B">
        <w:rPr>
          <w:rStyle w:val="apple-style-span"/>
          <w:szCs w:val="20"/>
        </w:rPr>
        <w:t xml:space="preserve">m. Výškové řešení plochy respektuje stávající </w:t>
      </w:r>
      <w:r w:rsidR="002C275C" w:rsidRPr="00FB4B0B">
        <w:rPr>
          <w:rStyle w:val="apple-style-span"/>
          <w:szCs w:val="20"/>
        </w:rPr>
        <w:t>stav</w:t>
      </w:r>
      <w:r w:rsidRPr="00FB4B0B">
        <w:rPr>
          <w:rStyle w:val="apple-style-span"/>
          <w:szCs w:val="20"/>
        </w:rPr>
        <w:t xml:space="preserve"> čili podélný sklon komunikací a nástupišť cca </w:t>
      </w:r>
      <w:r w:rsidR="002C275C" w:rsidRPr="00FB4B0B">
        <w:rPr>
          <w:rStyle w:val="apple-style-span"/>
          <w:szCs w:val="20"/>
        </w:rPr>
        <w:t>0,5 %</w:t>
      </w:r>
      <w:r w:rsidRPr="00FB4B0B">
        <w:rPr>
          <w:rStyle w:val="apple-style-span"/>
          <w:szCs w:val="20"/>
        </w:rPr>
        <w:t xml:space="preserve"> směrem od západu k východu a příčný sklon pojížděných komunikací 1,3 - </w:t>
      </w:r>
      <w:r w:rsidR="002C275C" w:rsidRPr="00FB4B0B">
        <w:rPr>
          <w:rStyle w:val="apple-style-span"/>
          <w:szCs w:val="20"/>
        </w:rPr>
        <w:t>1,6 %</w:t>
      </w:r>
      <w:r w:rsidRPr="00FB4B0B">
        <w:rPr>
          <w:rStyle w:val="apple-style-span"/>
          <w:szCs w:val="20"/>
        </w:rPr>
        <w:t xml:space="preserve">. Příčný sklon pochozích komunikací nepřesáhne </w:t>
      </w:r>
      <w:r w:rsidR="002C275C" w:rsidRPr="00FB4B0B">
        <w:rPr>
          <w:rStyle w:val="apple-style-span"/>
          <w:szCs w:val="20"/>
        </w:rPr>
        <w:t>2 %</w:t>
      </w:r>
      <w:r w:rsidRPr="00FB4B0B">
        <w:rPr>
          <w:rStyle w:val="apple-style-span"/>
          <w:szCs w:val="20"/>
        </w:rPr>
        <w:t>. Bezbariérov</w:t>
      </w:r>
      <w:r w:rsidR="003323BF">
        <w:rPr>
          <w:rStyle w:val="apple-style-span"/>
          <w:szCs w:val="20"/>
        </w:rPr>
        <w:t>ý</w:t>
      </w:r>
      <w:r w:rsidRPr="00FB4B0B">
        <w:rPr>
          <w:rStyle w:val="apple-style-span"/>
          <w:szCs w:val="20"/>
        </w:rPr>
        <w:t xml:space="preserve"> (tzv. Kasselský) obrubník v místě nástupní hrany je navržen o výšce 200</w:t>
      </w:r>
      <w:r w:rsidR="003323BF">
        <w:rPr>
          <w:rStyle w:val="apple-style-span"/>
          <w:szCs w:val="20"/>
        </w:rPr>
        <w:t xml:space="preserve"> </w:t>
      </w:r>
      <w:r w:rsidRPr="00FB4B0B">
        <w:rPr>
          <w:rStyle w:val="apple-style-span"/>
          <w:szCs w:val="20"/>
        </w:rPr>
        <w:t xml:space="preserve">mm, zbývající část nástupiště je ukončena betonovými obrubníky </w:t>
      </w:r>
      <w:r w:rsidRPr="00814759">
        <w:rPr>
          <w:rStyle w:val="apple-style-span"/>
          <w:szCs w:val="20"/>
        </w:rPr>
        <w:t>120-150</w:t>
      </w:r>
      <w:r w:rsidRPr="00FB4B0B">
        <w:rPr>
          <w:rStyle w:val="apple-style-span"/>
          <w:szCs w:val="20"/>
        </w:rPr>
        <w:t>/250/</w:t>
      </w:r>
      <w:r w:rsidR="002C275C" w:rsidRPr="00FB4B0B">
        <w:rPr>
          <w:rStyle w:val="apple-style-span"/>
          <w:szCs w:val="20"/>
        </w:rPr>
        <w:t>1000 mm</w:t>
      </w:r>
      <w:r w:rsidRPr="00FB4B0B">
        <w:rPr>
          <w:rStyle w:val="apple-style-span"/>
          <w:szCs w:val="20"/>
        </w:rPr>
        <w:t xml:space="preserve"> o výšce podstupnice 1</w:t>
      </w:r>
      <w:r w:rsidR="00814759">
        <w:rPr>
          <w:rStyle w:val="apple-style-span"/>
          <w:szCs w:val="20"/>
        </w:rPr>
        <w:t>2</w:t>
      </w:r>
      <w:r w:rsidRPr="00FB4B0B">
        <w:rPr>
          <w:rStyle w:val="apple-style-span"/>
          <w:szCs w:val="20"/>
        </w:rPr>
        <w:t>0</w:t>
      </w:r>
      <w:r w:rsidR="003323BF">
        <w:rPr>
          <w:rStyle w:val="apple-style-span"/>
          <w:szCs w:val="20"/>
        </w:rPr>
        <w:t xml:space="preserve"> </w:t>
      </w:r>
      <w:r w:rsidRPr="00FB4B0B">
        <w:rPr>
          <w:rStyle w:val="apple-style-span"/>
          <w:szCs w:val="20"/>
        </w:rPr>
        <w:t xml:space="preserve">mm, v místě přechodu a ukončení jsou sníženy na </w:t>
      </w:r>
      <w:r w:rsidR="002C275C" w:rsidRPr="00FB4B0B">
        <w:rPr>
          <w:rStyle w:val="apple-style-span"/>
          <w:szCs w:val="20"/>
        </w:rPr>
        <w:t>20 mm</w:t>
      </w:r>
      <w:r w:rsidRPr="00FB4B0B">
        <w:rPr>
          <w:rStyle w:val="apple-style-span"/>
          <w:szCs w:val="20"/>
        </w:rPr>
        <w:t xml:space="preserve">.   </w:t>
      </w:r>
    </w:p>
    <w:p w14:paraId="39865D2D" w14:textId="77777777" w:rsidR="00FB4B0B" w:rsidRPr="00FB4B0B" w:rsidRDefault="00FB4B0B" w:rsidP="00FB4B0B">
      <w:pPr>
        <w:rPr>
          <w:rStyle w:val="apple-style-span"/>
          <w:szCs w:val="20"/>
        </w:rPr>
      </w:pPr>
      <w:r w:rsidRPr="00FB4B0B">
        <w:rPr>
          <w:rStyle w:val="apple-style-span"/>
          <w:szCs w:val="20"/>
        </w:rPr>
        <w:t>Přes všechna nástupiště je zřízena nová bezbariérová komunikace pro pěší. Jedná se o přechod šířky 4,0</w:t>
      </w:r>
      <w:r w:rsidR="003323BF">
        <w:rPr>
          <w:rStyle w:val="apple-style-span"/>
          <w:szCs w:val="20"/>
        </w:rPr>
        <w:t xml:space="preserve"> </w:t>
      </w:r>
      <w:r w:rsidRPr="00FB4B0B">
        <w:rPr>
          <w:rStyle w:val="apple-style-span"/>
          <w:szCs w:val="20"/>
        </w:rPr>
        <w:t xml:space="preserve">m, osazený na zvýšené ploše do úrovně nástupišť. Výškový rozdíl na komunikaci bude překonán rampami délky </w:t>
      </w:r>
      <w:r w:rsidRPr="00814759">
        <w:rPr>
          <w:rStyle w:val="apple-style-span"/>
          <w:szCs w:val="20"/>
        </w:rPr>
        <w:t>1,0</w:t>
      </w:r>
      <w:r w:rsidR="003323BF" w:rsidRPr="00814759">
        <w:rPr>
          <w:rStyle w:val="apple-style-span"/>
          <w:szCs w:val="20"/>
        </w:rPr>
        <w:t xml:space="preserve"> </w:t>
      </w:r>
      <w:r w:rsidRPr="00814759">
        <w:rPr>
          <w:rStyle w:val="apple-style-span"/>
          <w:szCs w:val="20"/>
        </w:rPr>
        <w:t>m ve sklonu 1:</w:t>
      </w:r>
      <w:r w:rsidR="00526667" w:rsidRPr="00814759">
        <w:rPr>
          <w:rStyle w:val="apple-style-span"/>
          <w:szCs w:val="20"/>
        </w:rPr>
        <w:t>10</w:t>
      </w:r>
      <w:r w:rsidRPr="00814759">
        <w:rPr>
          <w:rStyle w:val="apple-style-span"/>
          <w:szCs w:val="20"/>
        </w:rPr>
        <w:t>.</w:t>
      </w:r>
    </w:p>
    <w:p w14:paraId="72B14F80" w14:textId="77777777" w:rsidR="00FB4B0B" w:rsidRPr="00FB4B0B" w:rsidRDefault="00FB4B0B" w:rsidP="00FB4B0B">
      <w:pPr>
        <w:rPr>
          <w:rStyle w:val="apple-style-span"/>
          <w:szCs w:val="20"/>
        </w:rPr>
      </w:pPr>
      <w:r w:rsidRPr="00FB4B0B">
        <w:rPr>
          <w:rStyle w:val="apple-style-span"/>
          <w:szCs w:val="20"/>
        </w:rPr>
        <w:t xml:space="preserve">Nástupiště a nástupní stání jsou přestřešena stávající konstrukcí. Odvodnění respektuje stávající stav. V místě stávajících vpustí budou osazeny nové uliční vpusti, při nástupní hraně budou vpusti integrovány do Kasselských obrub. Veškeré stávající vpusti mimo nástupní hranu budou vyměněny. Je uvažováno s klasickou </w:t>
      </w:r>
      <w:proofErr w:type="spellStart"/>
      <w:r w:rsidRPr="00FB4B0B">
        <w:rPr>
          <w:rStyle w:val="apple-style-span"/>
          <w:szCs w:val="20"/>
        </w:rPr>
        <w:t>prefa</w:t>
      </w:r>
      <w:proofErr w:type="spellEnd"/>
      <w:r w:rsidRPr="00FB4B0B">
        <w:rPr>
          <w:rStyle w:val="apple-style-span"/>
          <w:szCs w:val="20"/>
        </w:rPr>
        <w:t xml:space="preserve"> sestavou uliční DN500 o výšce 1,47m, s mříží 500x500</w:t>
      </w:r>
      <w:r w:rsidR="00831C67">
        <w:rPr>
          <w:rStyle w:val="apple-style-span"/>
          <w:szCs w:val="20"/>
        </w:rPr>
        <w:t xml:space="preserve"> </w:t>
      </w:r>
      <w:r w:rsidRPr="00FB4B0B">
        <w:rPr>
          <w:rStyle w:val="apple-style-span"/>
          <w:szCs w:val="20"/>
        </w:rPr>
        <w:t>mm, tř. zatížení D400.  S osazením nových vpustí není uvažováno. Případné úkapy z tajícího sněhu budou odstraněny obsluhou autobusového nádraží. Nový liniový štěrbinový odvodňovač je osazen u jižní fasády nové budovy výpravní haly. Bude užit betonový štěrbinový odvodňovač š.220</w:t>
      </w:r>
      <w:r w:rsidR="00FF3BA5">
        <w:rPr>
          <w:rStyle w:val="apple-style-span"/>
          <w:szCs w:val="20"/>
        </w:rPr>
        <w:t xml:space="preserve"> </w:t>
      </w:r>
      <w:r w:rsidRPr="00FB4B0B">
        <w:rPr>
          <w:rStyle w:val="apple-style-span"/>
          <w:szCs w:val="20"/>
        </w:rPr>
        <w:t>mm v. 260</w:t>
      </w:r>
      <w:r w:rsidR="00FF3BA5">
        <w:rPr>
          <w:rStyle w:val="apple-style-span"/>
          <w:szCs w:val="20"/>
        </w:rPr>
        <w:t xml:space="preserve"> </w:t>
      </w:r>
      <w:r w:rsidRPr="00FB4B0B">
        <w:rPr>
          <w:rStyle w:val="apple-style-span"/>
          <w:szCs w:val="20"/>
        </w:rPr>
        <w:t xml:space="preserve">mm, tř. zatížení C2150. Prvky odvodnění budou napojeny přípojkami do stávající areálové kanalizace. Všechny stávající přípojky budou před realizací stavby monitorovány kamerovým průzkumem a dle jejich technického stavu bude provedena oprava – přednostně </w:t>
      </w:r>
      <w:proofErr w:type="spellStart"/>
      <w:r w:rsidRPr="00FB4B0B">
        <w:rPr>
          <w:rStyle w:val="apple-style-span"/>
          <w:szCs w:val="20"/>
        </w:rPr>
        <w:t>bezvýkopovou</w:t>
      </w:r>
      <w:proofErr w:type="spellEnd"/>
      <w:r w:rsidRPr="00FB4B0B">
        <w:rPr>
          <w:rStyle w:val="apple-style-span"/>
          <w:szCs w:val="20"/>
        </w:rPr>
        <w:t xml:space="preserve"> technologií.</w:t>
      </w:r>
    </w:p>
    <w:p w14:paraId="1743DEA2" w14:textId="77777777" w:rsidR="00FB4B0B" w:rsidRPr="00FB4B0B" w:rsidRDefault="00FB4B0B" w:rsidP="00FB4B0B">
      <w:pPr>
        <w:rPr>
          <w:rStyle w:val="apple-style-span"/>
          <w:szCs w:val="20"/>
        </w:rPr>
      </w:pPr>
      <w:r w:rsidRPr="00FB4B0B">
        <w:rPr>
          <w:rStyle w:val="apple-style-span"/>
          <w:szCs w:val="20"/>
        </w:rPr>
        <w:t xml:space="preserve">První nástupiště a plochy okolo nové výpravní budovy budou provedeny v plné konstrukci s krytem z betonové dlažby. Na nástupištích bude po sejmutí stávajícího krytu provedeno zadláždění z betonové dlažby do štěrkového lože. Pojížděné komunikace budou opraveny formou obnovy obrusné vrstvy živičného krytu. Zvýšené plochy přechodu jsou uvažovány v plné konstrukci s krytem z cementového betonu. </w:t>
      </w:r>
    </w:p>
    <w:p w14:paraId="21C0AD84" w14:textId="77777777" w:rsidR="00FB4B0B" w:rsidRPr="00FB4B0B" w:rsidRDefault="00FB4B0B" w:rsidP="00FB4B0B">
      <w:pPr>
        <w:rPr>
          <w:rStyle w:val="apple-style-span"/>
          <w:szCs w:val="20"/>
        </w:rPr>
      </w:pPr>
      <w:r w:rsidRPr="00FB4B0B">
        <w:rPr>
          <w:rStyle w:val="apple-style-span"/>
          <w:szCs w:val="20"/>
        </w:rPr>
        <w:t xml:space="preserve">Obruby budou užity </w:t>
      </w:r>
      <w:r w:rsidRPr="00814759">
        <w:rPr>
          <w:rStyle w:val="apple-style-span"/>
          <w:szCs w:val="20"/>
        </w:rPr>
        <w:t>betonové 120-150/250/1000</w:t>
      </w:r>
      <w:r w:rsidR="00831C67" w:rsidRPr="00814759">
        <w:rPr>
          <w:rStyle w:val="apple-style-span"/>
          <w:szCs w:val="20"/>
        </w:rPr>
        <w:t xml:space="preserve"> </w:t>
      </w:r>
      <w:r w:rsidRPr="00814759">
        <w:rPr>
          <w:rStyle w:val="apple-style-span"/>
          <w:szCs w:val="20"/>
        </w:rPr>
        <w:t xml:space="preserve">mm </w:t>
      </w:r>
      <w:r w:rsidR="00814759" w:rsidRPr="00814759">
        <w:rPr>
          <w:rStyle w:val="apple-style-span"/>
          <w:szCs w:val="20"/>
        </w:rPr>
        <w:t xml:space="preserve">o </w:t>
      </w:r>
      <w:r w:rsidR="00814759" w:rsidRPr="00FB4B0B">
        <w:rPr>
          <w:rStyle w:val="apple-style-span"/>
          <w:szCs w:val="20"/>
        </w:rPr>
        <w:t>výšce podstupnice 1</w:t>
      </w:r>
      <w:r w:rsidR="00814759">
        <w:rPr>
          <w:rStyle w:val="apple-style-span"/>
          <w:szCs w:val="20"/>
        </w:rPr>
        <w:t>2</w:t>
      </w:r>
      <w:r w:rsidR="00814759" w:rsidRPr="00FB4B0B">
        <w:rPr>
          <w:rStyle w:val="apple-style-span"/>
          <w:szCs w:val="20"/>
        </w:rPr>
        <w:t>0</w:t>
      </w:r>
      <w:r w:rsidR="00814759">
        <w:rPr>
          <w:rStyle w:val="apple-style-span"/>
          <w:szCs w:val="20"/>
        </w:rPr>
        <w:t xml:space="preserve"> </w:t>
      </w:r>
      <w:r w:rsidR="00814759" w:rsidRPr="00FB4B0B">
        <w:rPr>
          <w:rStyle w:val="apple-style-span"/>
          <w:szCs w:val="20"/>
        </w:rPr>
        <w:t xml:space="preserve">mm </w:t>
      </w:r>
      <w:r w:rsidRPr="00FB4B0B">
        <w:rPr>
          <w:rStyle w:val="apple-style-span"/>
          <w:szCs w:val="20"/>
        </w:rPr>
        <w:t>a u nástupních hran obruby Kasselského typu HK 400/330/1000</w:t>
      </w:r>
      <w:r w:rsidR="00831C67">
        <w:rPr>
          <w:rStyle w:val="apple-style-span"/>
          <w:szCs w:val="20"/>
        </w:rPr>
        <w:t xml:space="preserve"> </w:t>
      </w:r>
      <w:r w:rsidRPr="00FB4B0B">
        <w:rPr>
          <w:rStyle w:val="apple-style-span"/>
          <w:szCs w:val="20"/>
        </w:rPr>
        <w:t>mm pro výšku nástupní hrany 200</w:t>
      </w:r>
      <w:r w:rsidR="00831C67">
        <w:rPr>
          <w:rStyle w:val="apple-style-span"/>
          <w:szCs w:val="20"/>
        </w:rPr>
        <w:t xml:space="preserve"> </w:t>
      </w:r>
      <w:r w:rsidRPr="00FB4B0B">
        <w:rPr>
          <w:rStyle w:val="apple-style-span"/>
          <w:szCs w:val="20"/>
        </w:rPr>
        <w:t>mm.</w:t>
      </w:r>
    </w:p>
    <w:p w14:paraId="77CD716C" w14:textId="77777777" w:rsidR="00FB4B0B" w:rsidRPr="00831C67" w:rsidRDefault="00FB4B0B" w:rsidP="00FB4B0B">
      <w:pPr>
        <w:rPr>
          <w:szCs w:val="20"/>
        </w:rPr>
      </w:pPr>
      <w:r w:rsidRPr="00FB4B0B">
        <w:rPr>
          <w:rStyle w:val="apple-style-span"/>
          <w:szCs w:val="20"/>
        </w:rPr>
        <w:t xml:space="preserve">Na nástupištích a pochozích plochách budou doplněny prvky z reliéfní dlažby pro nevidomé, umělé vodící linie a vyznačeny nástupní hrany dlažbou kontrastní barvy k okolnímu povrchu. Pro prvky pro nevidomé bude použit materiál korespondující s dlažebními prvky na nástupištích.     </w:t>
      </w:r>
    </w:p>
    <w:p w14:paraId="1F853F96" w14:textId="77777777" w:rsidR="005E2E98" w:rsidRPr="00FB4B0B" w:rsidRDefault="005E2E98" w:rsidP="005E2E98">
      <w:r w:rsidRPr="00FB4B0B">
        <w:t xml:space="preserve">Na střeše autobusového terminálu je navrženo parkoviště režimu park and </w:t>
      </w:r>
      <w:proofErr w:type="spellStart"/>
      <w:r w:rsidRPr="00FB4B0B">
        <w:t>ride</w:t>
      </w:r>
      <w:proofErr w:type="spellEnd"/>
      <w:r w:rsidRPr="00FB4B0B">
        <w:t xml:space="preserve"> (P+R)</w:t>
      </w:r>
      <w:r w:rsidR="007D0BFA" w:rsidRPr="00FB4B0B">
        <w:t xml:space="preserve"> - objekt SO 01.3 – není součástí této části PD</w:t>
      </w:r>
      <w:r w:rsidRPr="00FB4B0B">
        <w:t xml:space="preserve">. </w:t>
      </w:r>
    </w:p>
    <w:p w14:paraId="55E52100" w14:textId="77777777" w:rsidR="00237C43" w:rsidRPr="00FB4B0B" w:rsidRDefault="007D0BFA" w:rsidP="002113C2">
      <w:r w:rsidRPr="00FB4B0B">
        <w:t>Stavba neobsahuje výrobní technologii.</w:t>
      </w:r>
    </w:p>
    <w:p w14:paraId="522FF017" w14:textId="77777777" w:rsidR="00C9028F" w:rsidRPr="00FB4B0B" w:rsidRDefault="00C9028F" w:rsidP="00C41474">
      <w:pPr>
        <w:pStyle w:val="Nadpis1"/>
      </w:pPr>
      <w:bookmarkStart w:id="11" w:name="_Toc529279508"/>
      <w:r w:rsidRPr="00FB4B0B">
        <w:lastRenderedPageBreak/>
        <w:t>Konstrukční a stavebně technické řešení a technické vlastnosti stavby</w:t>
      </w:r>
      <w:bookmarkEnd w:id="11"/>
    </w:p>
    <w:p w14:paraId="141A7C33" w14:textId="77777777" w:rsidR="00FB4B0B" w:rsidRDefault="00FB4B0B" w:rsidP="00FB4B0B">
      <w:pPr>
        <w:pStyle w:val="Nadpis2"/>
        <w:rPr>
          <w:szCs w:val="20"/>
        </w:rPr>
      </w:pPr>
      <w:bookmarkStart w:id="12" w:name="_Toc502843011"/>
      <w:bookmarkStart w:id="13" w:name="_Toc529279509"/>
      <w:r w:rsidRPr="00FB4B0B">
        <w:rPr>
          <w:szCs w:val="20"/>
        </w:rPr>
        <w:t>Konstrukce zpevněných ploch</w:t>
      </w:r>
      <w:bookmarkEnd w:id="12"/>
      <w:bookmarkEnd w:id="13"/>
    </w:p>
    <w:p w14:paraId="571B5BD6" w14:textId="77777777" w:rsidR="00FB4B0B" w:rsidRPr="00FB4B0B" w:rsidRDefault="00FB4B0B" w:rsidP="00FB4B0B">
      <w:pPr>
        <w:rPr>
          <w:lang w:eastAsia="en-US"/>
        </w:rPr>
      </w:pPr>
    </w:p>
    <w:p w14:paraId="4F9EFA22" w14:textId="77777777" w:rsidR="00FB4B0B" w:rsidRPr="00FB4B0B" w:rsidRDefault="00FB4B0B" w:rsidP="00FB4B0B">
      <w:pPr>
        <w:rPr>
          <w:b/>
          <w:bCs/>
          <w:szCs w:val="20"/>
        </w:rPr>
      </w:pPr>
      <w:r w:rsidRPr="00FB4B0B">
        <w:rPr>
          <w:b/>
          <w:bCs/>
          <w:szCs w:val="20"/>
        </w:rPr>
        <w:t>KONSTRUKCE A1</w:t>
      </w:r>
    </w:p>
    <w:p w14:paraId="20EEB894" w14:textId="77777777" w:rsidR="00FB4B0B" w:rsidRPr="00FB4B0B" w:rsidRDefault="00FB4B0B" w:rsidP="00FB4B0B">
      <w:pPr>
        <w:rPr>
          <w:b/>
          <w:bCs/>
          <w:szCs w:val="20"/>
        </w:rPr>
      </w:pPr>
      <w:r w:rsidRPr="00FB4B0B">
        <w:rPr>
          <w:b/>
          <w:bCs/>
          <w:szCs w:val="20"/>
        </w:rPr>
        <w:t xml:space="preserve">VNITROAREÁLOVÁ </w:t>
      </w:r>
      <w:proofErr w:type="gramStart"/>
      <w:r w:rsidRPr="00FB4B0B">
        <w:rPr>
          <w:b/>
          <w:bCs/>
          <w:szCs w:val="20"/>
        </w:rPr>
        <w:t>KOMUNIKACE - OBNOVA</w:t>
      </w:r>
      <w:proofErr w:type="gramEnd"/>
      <w:r w:rsidRPr="00FB4B0B">
        <w:rPr>
          <w:b/>
          <w:bCs/>
          <w:szCs w:val="20"/>
        </w:rPr>
        <w:t xml:space="preserve"> ŽIVIČNÉHO KRYTU – JEDNA VRSTVA</w:t>
      </w:r>
    </w:p>
    <w:p w14:paraId="012BD186" w14:textId="77777777" w:rsidR="00FB4B0B" w:rsidRPr="00FB4B0B" w:rsidRDefault="00FB4B0B" w:rsidP="00FB4B0B">
      <w:pPr>
        <w:rPr>
          <w:szCs w:val="20"/>
        </w:rPr>
      </w:pPr>
      <w:r w:rsidRPr="00FB4B0B">
        <w:rPr>
          <w:szCs w:val="20"/>
        </w:rPr>
        <w:t>Asfaltový beton pro obrusnou vrstvu</w:t>
      </w:r>
      <w:r w:rsidRPr="00FB4B0B">
        <w:rPr>
          <w:szCs w:val="20"/>
        </w:rPr>
        <w:tab/>
      </w:r>
      <w:r w:rsidRPr="00FB4B0B">
        <w:rPr>
          <w:szCs w:val="20"/>
        </w:rPr>
        <w:tab/>
        <w:t>SMA11S</w:t>
      </w:r>
      <w:r w:rsidRPr="00FB4B0B">
        <w:rPr>
          <w:szCs w:val="20"/>
        </w:rPr>
        <w:tab/>
        <w:t>ČSN EN 13108-1</w:t>
      </w:r>
      <w:r w:rsidRPr="00FB4B0B">
        <w:rPr>
          <w:szCs w:val="20"/>
        </w:rPr>
        <w:tab/>
      </w:r>
      <w:proofErr w:type="gramStart"/>
      <w:r w:rsidRPr="00FB4B0B">
        <w:rPr>
          <w:szCs w:val="20"/>
        </w:rPr>
        <w:t>40mm</w:t>
      </w:r>
      <w:proofErr w:type="gramEnd"/>
    </w:p>
    <w:p w14:paraId="0911A74C" w14:textId="77777777" w:rsidR="00FB4B0B" w:rsidRPr="00FB4B0B" w:rsidRDefault="00FB4B0B" w:rsidP="00FB4B0B">
      <w:pPr>
        <w:rPr>
          <w:szCs w:val="20"/>
        </w:rPr>
      </w:pPr>
      <w:r w:rsidRPr="00FB4B0B">
        <w:rPr>
          <w:szCs w:val="20"/>
        </w:rPr>
        <w:t>Spojovací postřik</w:t>
      </w:r>
      <w:r w:rsidRPr="00FB4B0B">
        <w:rPr>
          <w:szCs w:val="20"/>
        </w:rPr>
        <w:tab/>
      </w:r>
      <w:r w:rsidRPr="00FB4B0B">
        <w:rPr>
          <w:szCs w:val="20"/>
        </w:rPr>
        <w:tab/>
      </w:r>
      <w:r w:rsidRPr="00FB4B0B">
        <w:rPr>
          <w:szCs w:val="20"/>
        </w:rPr>
        <w:tab/>
      </w:r>
      <w:r w:rsidRPr="00FB4B0B">
        <w:rPr>
          <w:szCs w:val="20"/>
        </w:rPr>
        <w:tab/>
        <w:t>PS-EM</w:t>
      </w:r>
      <w:r w:rsidRPr="00FB4B0B">
        <w:rPr>
          <w:szCs w:val="20"/>
        </w:rPr>
        <w:tab/>
      </w:r>
      <w:r w:rsidRPr="00FB4B0B">
        <w:rPr>
          <w:szCs w:val="20"/>
        </w:rPr>
        <w:tab/>
        <w:t>ČSN 73 6129</w:t>
      </w:r>
      <w:r w:rsidRPr="00FB4B0B">
        <w:rPr>
          <w:szCs w:val="20"/>
        </w:rPr>
        <w:tab/>
      </w:r>
      <w:r w:rsidRPr="00FB4B0B">
        <w:rPr>
          <w:szCs w:val="20"/>
        </w:rPr>
        <w:tab/>
        <w:t>0,25kg/m2</w:t>
      </w:r>
    </w:p>
    <w:p w14:paraId="054BC922" w14:textId="77777777" w:rsidR="00FB4B0B" w:rsidRPr="00FB4B0B" w:rsidRDefault="00FB4B0B" w:rsidP="00FB4B0B">
      <w:pPr>
        <w:rPr>
          <w:b/>
          <w:bCs/>
          <w:szCs w:val="20"/>
        </w:rPr>
      </w:pPr>
      <w:r w:rsidRPr="00FB4B0B">
        <w:rPr>
          <w:b/>
          <w:bCs/>
          <w:szCs w:val="20"/>
        </w:rPr>
        <w:t>CELKEM</w:t>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t xml:space="preserve"> </w:t>
      </w:r>
      <w:proofErr w:type="gramStart"/>
      <w:r w:rsidRPr="00FB4B0B">
        <w:rPr>
          <w:b/>
          <w:bCs/>
          <w:szCs w:val="20"/>
        </w:rPr>
        <w:t>40mm</w:t>
      </w:r>
      <w:proofErr w:type="gramEnd"/>
    </w:p>
    <w:p w14:paraId="476FD702" w14:textId="77777777" w:rsidR="00FB4B0B" w:rsidRPr="00FB4B0B" w:rsidRDefault="00FB4B0B" w:rsidP="00FB4B0B">
      <w:pPr>
        <w:rPr>
          <w:b/>
          <w:bCs/>
          <w:szCs w:val="20"/>
        </w:rPr>
      </w:pPr>
    </w:p>
    <w:p w14:paraId="28984C05" w14:textId="77777777" w:rsidR="00FB4B0B" w:rsidRPr="00FB4B0B" w:rsidRDefault="00FB4B0B" w:rsidP="00FB4B0B">
      <w:pPr>
        <w:rPr>
          <w:b/>
          <w:bCs/>
          <w:szCs w:val="20"/>
        </w:rPr>
      </w:pPr>
      <w:r w:rsidRPr="00FB4B0B">
        <w:rPr>
          <w:b/>
          <w:bCs/>
          <w:szCs w:val="20"/>
        </w:rPr>
        <w:t>KONSTRUKCE A3</w:t>
      </w:r>
    </w:p>
    <w:p w14:paraId="75A92757" w14:textId="77777777" w:rsidR="00FB4B0B" w:rsidRPr="00FB4B0B" w:rsidRDefault="00FB4B0B" w:rsidP="00FB4B0B">
      <w:pPr>
        <w:rPr>
          <w:b/>
          <w:bCs/>
          <w:szCs w:val="20"/>
        </w:rPr>
      </w:pPr>
      <w:r w:rsidRPr="00FB4B0B">
        <w:rPr>
          <w:b/>
          <w:bCs/>
          <w:szCs w:val="20"/>
        </w:rPr>
        <w:t xml:space="preserve">VNITROAREÁLOVÁ </w:t>
      </w:r>
      <w:proofErr w:type="gramStart"/>
      <w:r w:rsidRPr="00FB4B0B">
        <w:rPr>
          <w:b/>
          <w:bCs/>
          <w:szCs w:val="20"/>
        </w:rPr>
        <w:t>KOMUNIKACE - OBNOVA</w:t>
      </w:r>
      <w:proofErr w:type="gramEnd"/>
      <w:r w:rsidRPr="00FB4B0B">
        <w:rPr>
          <w:b/>
          <w:bCs/>
          <w:szCs w:val="20"/>
        </w:rPr>
        <w:t xml:space="preserve"> ŽIVIČNÉHO KRYTU – TŘI VRSTVY</w:t>
      </w:r>
    </w:p>
    <w:p w14:paraId="75573867" w14:textId="77777777" w:rsidR="00FB4B0B" w:rsidRPr="00FB4B0B" w:rsidRDefault="00FB4B0B" w:rsidP="00FB4B0B">
      <w:pPr>
        <w:rPr>
          <w:szCs w:val="20"/>
        </w:rPr>
      </w:pPr>
      <w:r w:rsidRPr="00FB4B0B">
        <w:rPr>
          <w:szCs w:val="20"/>
        </w:rPr>
        <w:t>Asfaltový beton pro obrusnou vrstvu</w:t>
      </w:r>
      <w:r w:rsidRPr="00FB4B0B">
        <w:rPr>
          <w:szCs w:val="20"/>
        </w:rPr>
        <w:tab/>
      </w:r>
      <w:r w:rsidRPr="00FB4B0B">
        <w:rPr>
          <w:szCs w:val="20"/>
        </w:rPr>
        <w:tab/>
        <w:t>SMA11S</w:t>
      </w:r>
      <w:r w:rsidRPr="00FB4B0B">
        <w:rPr>
          <w:szCs w:val="20"/>
        </w:rPr>
        <w:tab/>
        <w:t>ČSN EN 13108-1</w:t>
      </w:r>
      <w:r w:rsidRPr="00FB4B0B">
        <w:rPr>
          <w:szCs w:val="20"/>
        </w:rPr>
        <w:tab/>
      </w:r>
      <w:proofErr w:type="gramStart"/>
      <w:r w:rsidRPr="00FB4B0B">
        <w:rPr>
          <w:szCs w:val="20"/>
        </w:rPr>
        <w:t>40mm</w:t>
      </w:r>
      <w:proofErr w:type="gramEnd"/>
    </w:p>
    <w:p w14:paraId="2E1BB4BD" w14:textId="77777777" w:rsidR="00FB4B0B" w:rsidRPr="00FB4B0B" w:rsidRDefault="00FB4B0B" w:rsidP="00FB4B0B">
      <w:pPr>
        <w:rPr>
          <w:szCs w:val="20"/>
        </w:rPr>
      </w:pPr>
      <w:r w:rsidRPr="00FB4B0B">
        <w:rPr>
          <w:szCs w:val="20"/>
        </w:rPr>
        <w:t>Spojovací postřik</w:t>
      </w:r>
      <w:r w:rsidRPr="00FB4B0B">
        <w:rPr>
          <w:szCs w:val="20"/>
        </w:rPr>
        <w:tab/>
      </w:r>
      <w:r w:rsidRPr="00FB4B0B">
        <w:rPr>
          <w:szCs w:val="20"/>
        </w:rPr>
        <w:tab/>
      </w:r>
      <w:r w:rsidRPr="00FB4B0B">
        <w:rPr>
          <w:szCs w:val="20"/>
        </w:rPr>
        <w:tab/>
      </w:r>
      <w:r w:rsidRPr="00FB4B0B">
        <w:rPr>
          <w:szCs w:val="20"/>
        </w:rPr>
        <w:tab/>
        <w:t>PS-EM</w:t>
      </w:r>
      <w:r w:rsidRPr="00FB4B0B">
        <w:rPr>
          <w:szCs w:val="20"/>
        </w:rPr>
        <w:tab/>
      </w:r>
      <w:r w:rsidRPr="00FB4B0B">
        <w:rPr>
          <w:szCs w:val="20"/>
        </w:rPr>
        <w:tab/>
        <w:t>ČSN 73 6129</w:t>
      </w:r>
      <w:r w:rsidRPr="00FB4B0B">
        <w:rPr>
          <w:szCs w:val="20"/>
        </w:rPr>
        <w:tab/>
      </w:r>
      <w:r w:rsidRPr="00FB4B0B">
        <w:rPr>
          <w:szCs w:val="20"/>
        </w:rPr>
        <w:tab/>
        <w:t>0,25kg/m2</w:t>
      </w:r>
    </w:p>
    <w:p w14:paraId="77F19118" w14:textId="77777777" w:rsidR="00FB4B0B" w:rsidRPr="00FB4B0B" w:rsidRDefault="00FB4B0B" w:rsidP="00FB4B0B">
      <w:pPr>
        <w:rPr>
          <w:szCs w:val="20"/>
        </w:rPr>
      </w:pPr>
      <w:r w:rsidRPr="00FB4B0B">
        <w:rPr>
          <w:szCs w:val="20"/>
        </w:rPr>
        <w:t>Asfaltový beton pro ložnou vrstvu</w:t>
      </w:r>
      <w:r w:rsidRPr="00FB4B0B">
        <w:rPr>
          <w:szCs w:val="20"/>
        </w:rPr>
        <w:tab/>
      </w:r>
      <w:r w:rsidRPr="00FB4B0B">
        <w:rPr>
          <w:szCs w:val="20"/>
        </w:rPr>
        <w:tab/>
        <w:t>ACL 16+</w:t>
      </w:r>
      <w:r w:rsidRPr="00FB4B0B">
        <w:rPr>
          <w:szCs w:val="20"/>
        </w:rPr>
        <w:tab/>
        <w:t>ČSN EN 13108-1</w:t>
      </w:r>
      <w:r w:rsidRPr="00FB4B0B">
        <w:rPr>
          <w:szCs w:val="20"/>
        </w:rPr>
        <w:tab/>
      </w:r>
      <w:proofErr w:type="gramStart"/>
      <w:r w:rsidRPr="00FB4B0B">
        <w:rPr>
          <w:szCs w:val="20"/>
        </w:rPr>
        <w:t>60mm</w:t>
      </w:r>
      <w:proofErr w:type="gramEnd"/>
    </w:p>
    <w:p w14:paraId="09584F24" w14:textId="77777777" w:rsidR="00FB4B0B" w:rsidRPr="00FB4B0B" w:rsidRDefault="00FB4B0B" w:rsidP="00FB4B0B">
      <w:pPr>
        <w:rPr>
          <w:szCs w:val="20"/>
        </w:rPr>
      </w:pPr>
      <w:r w:rsidRPr="00FB4B0B">
        <w:rPr>
          <w:szCs w:val="20"/>
        </w:rPr>
        <w:t>Spojovací postřik</w:t>
      </w:r>
      <w:r w:rsidRPr="00FB4B0B">
        <w:rPr>
          <w:szCs w:val="20"/>
        </w:rPr>
        <w:tab/>
      </w:r>
      <w:r w:rsidRPr="00FB4B0B">
        <w:rPr>
          <w:szCs w:val="20"/>
        </w:rPr>
        <w:tab/>
      </w:r>
      <w:r w:rsidRPr="00FB4B0B">
        <w:rPr>
          <w:szCs w:val="20"/>
        </w:rPr>
        <w:tab/>
      </w:r>
      <w:r w:rsidRPr="00FB4B0B">
        <w:rPr>
          <w:szCs w:val="20"/>
        </w:rPr>
        <w:tab/>
        <w:t>PS-EM</w:t>
      </w:r>
      <w:r w:rsidRPr="00FB4B0B">
        <w:rPr>
          <w:szCs w:val="20"/>
        </w:rPr>
        <w:tab/>
      </w:r>
      <w:r w:rsidRPr="00FB4B0B">
        <w:rPr>
          <w:szCs w:val="20"/>
        </w:rPr>
        <w:tab/>
        <w:t>ČSN 73 6129</w:t>
      </w:r>
      <w:r w:rsidRPr="00FB4B0B">
        <w:rPr>
          <w:szCs w:val="20"/>
        </w:rPr>
        <w:tab/>
      </w:r>
      <w:r w:rsidRPr="00FB4B0B">
        <w:rPr>
          <w:szCs w:val="20"/>
        </w:rPr>
        <w:tab/>
        <w:t>0,25kg/m2</w:t>
      </w:r>
    </w:p>
    <w:p w14:paraId="1BE0D0A7" w14:textId="77777777" w:rsidR="00FB4B0B" w:rsidRPr="00FB4B0B" w:rsidRDefault="00FB4B0B" w:rsidP="00FB4B0B">
      <w:pPr>
        <w:rPr>
          <w:szCs w:val="20"/>
        </w:rPr>
      </w:pPr>
      <w:r w:rsidRPr="00FB4B0B">
        <w:rPr>
          <w:szCs w:val="20"/>
        </w:rPr>
        <w:t>Asfaltový beton pro podkladní vrstvu</w:t>
      </w:r>
      <w:r w:rsidRPr="00FB4B0B">
        <w:rPr>
          <w:szCs w:val="20"/>
        </w:rPr>
        <w:tab/>
      </w:r>
      <w:r w:rsidRPr="00FB4B0B">
        <w:rPr>
          <w:szCs w:val="20"/>
        </w:rPr>
        <w:tab/>
        <w:t>ACP 16+</w:t>
      </w:r>
      <w:r w:rsidRPr="00FB4B0B">
        <w:rPr>
          <w:szCs w:val="20"/>
        </w:rPr>
        <w:tab/>
        <w:t>ČSN EN 13108-1</w:t>
      </w:r>
      <w:r w:rsidRPr="00FB4B0B">
        <w:rPr>
          <w:szCs w:val="20"/>
        </w:rPr>
        <w:tab/>
      </w:r>
      <w:proofErr w:type="gramStart"/>
      <w:r w:rsidRPr="00FB4B0B">
        <w:rPr>
          <w:szCs w:val="20"/>
        </w:rPr>
        <w:t>50mm</w:t>
      </w:r>
      <w:proofErr w:type="gramEnd"/>
    </w:p>
    <w:p w14:paraId="1AB14F77" w14:textId="77777777" w:rsidR="00FB4B0B" w:rsidRPr="00FB4B0B" w:rsidRDefault="00FB4B0B" w:rsidP="00FB4B0B">
      <w:pPr>
        <w:rPr>
          <w:szCs w:val="20"/>
        </w:rPr>
      </w:pPr>
      <w:r w:rsidRPr="00FB4B0B">
        <w:rPr>
          <w:szCs w:val="20"/>
        </w:rPr>
        <w:t>Spojovací postřik</w:t>
      </w:r>
      <w:r w:rsidRPr="00FB4B0B">
        <w:rPr>
          <w:szCs w:val="20"/>
        </w:rPr>
        <w:tab/>
      </w:r>
      <w:r w:rsidRPr="00FB4B0B">
        <w:rPr>
          <w:szCs w:val="20"/>
        </w:rPr>
        <w:tab/>
      </w:r>
      <w:r w:rsidRPr="00FB4B0B">
        <w:rPr>
          <w:szCs w:val="20"/>
        </w:rPr>
        <w:tab/>
      </w:r>
      <w:r w:rsidRPr="00FB4B0B">
        <w:rPr>
          <w:szCs w:val="20"/>
        </w:rPr>
        <w:tab/>
        <w:t>PS-EM</w:t>
      </w:r>
      <w:r w:rsidRPr="00FB4B0B">
        <w:rPr>
          <w:szCs w:val="20"/>
        </w:rPr>
        <w:tab/>
      </w:r>
      <w:r w:rsidRPr="00FB4B0B">
        <w:rPr>
          <w:szCs w:val="20"/>
        </w:rPr>
        <w:tab/>
        <w:t>ČSN 73 6129</w:t>
      </w:r>
      <w:r w:rsidRPr="00FB4B0B">
        <w:rPr>
          <w:szCs w:val="20"/>
        </w:rPr>
        <w:tab/>
      </w:r>
      <w:r w:rsidRPr="00FB4B0B">
        <w:rPr>
          <w:szCs w:val="20"/>
        </w:rPr>
        <w:tab/>
        <w:t>0,25kg/m2</w:t>
      </w:r>
    </w:p>
    <w:p w14:paraId="1F4255EF" w14:textId="77777777" w:rsidR="00FB4B0B" w:rsidRPr="00FB4B0B" w:rsidRDefault="00FB4B0B" w:rsidP="00FB4B0B">
      <w:pPr>
        <w:rPr>
          <w:b/>
          <w:bCs/>
          <w:szCs w:val="20"/>
        </w:rPr>
      </w:pPr>
      <w:r w:rsidRPr="00FB4B0B">
        <w:rPr>
          <w:b/>
          <w:bCs/>
          <w:szCs w:val="20"/>
        </w:rPr>
        <w:t>CELKEM</w:t>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t xml:space="preserve"> </w:t>
      </w:r>
      <w:proofErr w:type="gramStart"/>
      <w:r w:rsidRPr="00FB4B0B">
        <w:rPr>
          <w:b/>
          <w:bCs/>
          <w:szCs w:val="20"/>
        </w:rPr>
        <w:t>150mm</w:t>
      </w:r>
      <w:proofErr w:type="gramEnd"/>
    </w:p>
    <w:p w14:paraId="4EE77329" w14:textId="77777777" w:rsidR="00FB4B0B" w:rsidRPr="00FB4B0B" w:rsidRDefault="00FB4B0B" w:rsidP="00FB4B0B">
      <w:pPr>
        <w:rPr>
          <w:b/>
          <w:bCs/>
          <w:szCs w:val="20"/>
        </w:rPr>
      </w:pPr>
    </w:p>
    <w:p w14:paraId="2039D4B9" w14:textId="77777777" w:rsidR="00FB4B0B" w:rsidRPr="00FB4B0B" w:rsidRDefault="00FB4B0B" w:rsidP="00FB4B0B">
      <w:pPr>
        <w:rPr>
          <w:b/>
          <w:bCs/>
          <w:szCs w:val="20"/>
        </w:rPr>
      </w:pPr>
      <w:r w:rsidRPr="00FB4B0B">
        <w:rPr>
          <w:b/>
          <w:bCs/>
          <w:szCs w:val="20"/>
        </w:rPr>
        <w:t>KONSTRUKCE A4 – D1-N-6-III-PIII</w:t>
      </w:r>
    </w:p>
    <w:p w14:paraId="65A2751A" w14:textId="77777777" w:rsidR="00FB4B0B" w:rsidRPr="00FB4B0B" w:rsidRDefault="00FB4B0B" w:rsidP="00FB4B0B">
      <w:pPr>
        <w:rPr>
          <w:b/>
          <w:bCs/>
          <w:szCs w:val="20"/>
        </w:rPr>
      </w:pPr>
      <w:r w:rsidRPr="00FB4B0B">
        <w:rPr>
          <w:b/>
          <w:bCs/>
          <w:szCs w:val="20"/>
        </w:rPr>
        <w:t xml:space="preserve">VNITROAREÁLOVÁ </w:t>
      </w:r>
      <w:proofErr w:type="gramStart"/>
      <w:r w:rsidRPr="00FB4B0B">
        <w:rPr>
          <w:b/>
          <w:bCs/>
          <w:szCs w:val="20"/>
        </w:rPr>
        <w:t>KOMUNIKACE - OBNOVA</w:t>
      </w:r>
      <w:proofErr w:type="gramEnd"/>
      <w:r w:rsidRPr="00FB4B0B">
        <w:rPr>
          <w:b/>
          <w:bCs/>
          <w:szCs w:val="20"/>
        </w:rPr>
        <w:t xml:space="preserve"> ŽIVIČNÉHO KRYTU – PLNÁ AB KONSTRUKCE</w:t>
      </w:r>
    </w:p>
    <w:p w14:paraId="2473539E" w14:textId="77777777" w:rsidR="00FB4B0B" w:rsidRPr="00FB4B0B" w:rsidRDefault="00FB4B0B" w:rsidP="00FB4B0B">
      <w:pPr>
        <w:rPr>
          <w:szCs w:val="20"/>
        </w:rPr>
      </w:pPr>
      <w:r w:rsidRPr="00FB4B0B">
        <w:rPr>
          <w:szCs w:val="20"/>
        </w:rPr>
        <w:t>Asfaltový beton pro obrusnou vrstvu</w:t>
      </w:r>
      <w:r w:rsidRPr="00FB4B0B">
        <w:rPr>
          <w:szCs w:val="20"/>
        </w:rPr>
        <w:tab/>
      </w:r>
      <w:r w:rsidRPr="00FB4B0B">
        <w:rPr>
          <w:szCs w:val="20"/>
        </w:rPr>
        <w:tab/>
        <w:t>SMA11S</w:t>
      </w:r>
      <w:r w:rsidRPr="00FB4B0B">
        <w:rPr>
          <w:szCs w:val="20"/>
        </w:rPr>
        <w:tab/>
        <w:t>ČSN EN 13108-1</w:t>
      </w:r>
      <w:r w:rsidRPr="00FB4B0B">
        <w:rPr>
          <w:szCs w:val="20"/>
        </w:rPr>
        <w:tab/>
      </w:r>
      <w:proofErr w:type="gramStart"/>
      <w:r w:rsidRPr="00FB4B0B">
        <w:rPr>
          <w:szCs w:val="20"/>
        </w:rPr>
        <w:t>40mm</w:t>
      </w:r>
      <w:proofErr w:type="gramEnd"/>
    </w:p>
    <w:p w14:paraId="775BA0D2" w14:textId="77777777" w:rsidR="00FB4B0B" w:rsidRPr="00FB4B0B" w:rsidRDefault="00FB4B0B" w:rsidP="00FB4B0B">
      <w:pPr>
        <w:rPr>
          <w:szCs w:val="20"/>
        </w:rPr>
      </w:pPr>
      <w:r w:rsidRPr="00FB4B0B">
        <w:rPr>
          <w:szCs w:val="20"/>
        </w:rPr>
        <w:t>Spojovací postřik</w:t>
      </w:r>
      <w:r w:rsidRPr="00FB4B0B">
        <w:rPr>
          <w:szCs w:val="20"/>
        </w:rPr>
        <w:tab/>
      </w:r>
      <w:r w:rsidRPr="00FB4B0B">
        <w:rPr>
          <w:szCs w:val="20"/>
        </w:rPr>
        <w:tab/>
      </w:r>
      <w:r w:rsidRPr="00FB4B0B">
        <w:rPr>
          <w:szCs w:val="20"/>
        </w:rPr>
        <w:tab/>
      </w:r>
      <w:r w:rsidRPr="00FB4B0B">
        <w:rPr>
          <w:szCs w:val="20"/>
        </w:rPr>
        <w:tab/>
        <w:t>PS-EM</w:t>
      </w:r>
      <w:r w:rsidRPr="00FB4B0B">
        <w:rPr>
          <w:szCs w:val="20"/>
        </w:rPr>
        <w:tab/>
      </w:r>
      <w:r w:rsidRPr="00FB4B0B">
        <w:rPr>
          <w:szCs w:val="20"/>
        </w:rPr>
        <w:tab/>
        <w:t>ČSN 73 6129</w:t>
      </w:r>
      <w:r w:rsidRPr="00FB4B0B">
        <w:rPr>
          <w:szCs w:val="20"/>
        </w:rPr>
        <w:tab/>
      </w:r>
      <w:r w:rsidRPr="00FB4B0B">
        <w:rPr>
          <w:szCs w:val="20"/>
        </w:rPr>
        <w:tab/>
        <w:t>0,25kg/m2</w:t>
      </w:r>
    </w:p>
    <w:p w14:paraId="1135A2FC" w14:textId="77777777" w:rsidR="00FB4B0B" w:rsidRPr="00FB4B0B" w:rsidRDefault="00FB4B0B" w:rsidP="00FB4B0B">
      <w:pPr>
        <w:rPr>
          <w:szCs w:val="20"/>
        </w:rPr>
      </w:pPr>
      <w:r w:rsidRPr="00FB4B0B">
        <w:rPr>
          <w:szCs w:val="20"/>
        </w:rPr>
        <w:t>Asfaltový beton pro ložnou vrstvu</w:t>
      </w:r>
      <w:r w:rsidRPr="00FB4B0B">
        <w:rPr>
          <w:szCs w:val="20"/>
        </w:rPr>
        <w:tab/>
      </w:r>
      <w:r w:rsidRPr="00FB4B0B">
        <w:rPr>
          <w:szCs w:val="20"/>
        </w:rPr>
        <w:tab/>
        <w:t>ACL 16+</w:t>
      </w:r>
      <w:r w:rsidRPr="00FB4B0B">
        <w:rPr>
          <w:szCs w:val="20"/>
        </w:rPr>
        <w:tab/>
        <w:t>ČSN EN 13108-1</w:t>
      </w:r>
      <w:r w:rsidRPr="00FB4B0B">
        <w:rPr>
          <w:szCs w:val="20"/>
        </w:rPr>
        <w:tab/>
      </w:r>
      <w:proofErr w:type="gramStart"/>
      <w:r w:rsidRPr="00FB4B0B">
        <w:rPr>
          <w:szCs w:val="20"/>
        </w:rPr>
        <w:t>60mm</w:t>
      </w:r>
      <w:proofErr w:type="gramEnd"/>
    </w:p>
    <w:p w14:paraId="51BA596A" w14:textId="77777777" w:rsidR="00FB4B0B" w:rsidRPr="00FB4B0B" w:rsidRDefault="00FB4B0B" w:rsidP="00FB4B0B">
      <w:pPr>
        <w:rPr>
          <w:szCs w:val="20"/>
        </w:rPr>
      </w:pPr>
      <w:r w:rsidRPr="00FB4B0B">
        <w:rPr>
          <w:szCs w:val="20"/>
        </w:rPr>
        <w:t>Spojovací postřik</w:t>
      </w:r>
      <w:r w:rsidRPr="00FB4B0B">
        <w:rPr>
          <w:szCs w:val="20"/>
        </w:rPr>
        <w:tab/>
      </w:r>
      <w:r w:rsidRPr="00FB4B0B">
        <w:rPr>
          <w:szCs w:val="20"/>
        </w:rPr>
        <w:tab/>
      </w:r>
      <w:r w:rsidRPr="00FB4B0B">
        <w:rPr>
          <w:szCs w:val="20"/>
        </w:rPr>
        <w:tab/>
      </w:r>
      <w:r w:rsidRPr="00FB4B0B">
        <w:rPr>
          <w:szCs w:val="20"/>
        </w:rPr>
        <w:tab/>
        <w:t>PS-EM</w:t>
      </w:r>
      <w:r w:rsidRPr="00FB4B0B">
        <w:rPr>
          <w:szCs w:val="20"/>
        </w:rPr>
        <w:tab/>
      </w:r>
      <w:r w:rsidRPr="00FB4B0B">
        <w:rPr>
          <w:szCs w:val="20"/>
        </w:rPr>
        <w:tab/>
        <w:t>ČSN 73 6129</w:t>
      </w:r>
      <w:r w:rsidRPr="00FB4B0B">
        <w:rPr>
          <w:szCs w:val="20"/>
        </w:rPr>
        <w:tab/>
      </w:r>
      <w:r w:rsidRPr="00FB4B0B">
        <w:rPr>
          <w:szCs w:val="20"/>
        </w:rPr>
        <w:tab/>
        <w:t>0,25kg/m2</w:t>
      </w:r>
    </w:p>
    <w:p w14:paraId="7505165D" w14:textId="77777777" w:rsidR="00FB4B0B" w:rsidRPr="00FB4B0B" w:rsidRDefault="00FB4B0B" w:rsidP="00FB4B0B">
      <w:pPr>
        <w:rPr>
          <w:szCs w:val="20"/>
        </w:rPr>
      </w:pPr>
      <w:r w:rsidRPr="00FB4B0B">
        <w:rPr>
          <w:szCs w:val="20"/>
        </w:rPr>
        <w:t>Asfaltový beton pro podkladní vrstvu</w:t>
      </w:r>
      <w:r w:rsidRPr="00FB4B0B">
        <w:rPr>
          <w:szCs w:val="20"/>
        </w:rPr>
        <w:tab/>
      </w:r>
      <w:r w:rsidRPr="00FB4B0B">
        <w:rPr>
          <w:szCs w:val="20"/>
        </w:rPr>
        <w:tab/>
        <w:t>ACP 16+</w:t>
      </w:r>
      <w:r w:rsidRPr="00FB4B0B">
        <w:rPr>
          <w:szCs w:val="20"/>
        </w:rPr>
        <w:tab/>
        <w:t>ČSN EN 13108-1</w:t>
      </w:r>
      <w:r w:rsidRPr="00FB4B0B">
        <w:rPr>
          <w:szCs w:val="20"/>
        </w:rPr>
        <w:tab/>
      </w:r>
      <w:proofErr w:type="gramStart"/>
      <w:r w:rsidRPr="00FB4B0B">
        <w:rPr>
          <w:szCs w:val="20"/>
        </w:rPr>
        <w:t>50mm</w:t>
      </w:r>
      <w:proofErr w:type="gramEnd"/>
    </w:p>
    <w:p w14:paraId="5F37EC56" w14:textId="77777777" w:rsidR="00FB4B0B" w:rsidRPr="00FB4B0B" w:rsidRDefault="00FB4B0B" w:rsidP="00FB4B0B">
      <w:pPr>
        <w:rPr>
          <w:szCs w:val="20"/>
        </w:rPr>
      </w:pPr>
      <w:r w:rsidRPr="00FB4B0B">
        <w:rPr>
          <w:szCs w:val="20"/>
        </w:rPr>
        <w:t>Spojovací postřik</w:t>
      </w:r>
      <w:r w:rsidRPr="00FB4B0B">
        <w:rPr>
          <w:szCs w:val="20"/>
        </w:rPr>
        <w:tab/>
      </w:r>
      <w:r w:rsidRPr="00FB4B0B">
        <w:rPr>
          <w:szCs w:val="20"/>
        </w:rPr>
        <w:tab/>
      </w:r>
      <w:r w:rsidRPr="00FB4B0B">
        <w:rPr>
          <w:szCs w:val="20"/>
        </w:rPr>
        <w:tab/>
      </w:r>
      <w:r w:rsidRPr="00FB4B0B">
        <w:rPr>
          <w:szCs w:val="20"/>
        </w:rPr>
        <w:tab/>
        <w:t>PS-EM</w:t>
      </w:r>
      <w:r w:rsidRPr="00FB4B0B">
        <w:rPr>
          <w:szCs w:val="20"/>
        </w:rPr>
        <w:tab/>
      </w:r>
      <w:r w:rsidRPr="00FB4B0B">
        <w:rPr>
          <w:szCs w:val="20"/>
        </w:rPr>
        <w:tab/>
        <w:t>ČSN 73 6129</w:t>
      </w:r>
      <w:r w:rsidRPr="00FB4B0B">
        <w:rPr>
          <w:szCs w:val="20"/>
        </w:rPr>
        <w:tab/>
      </w:r>
      <w:r w:rsidRPr="00FB4B0B">
        <w:rPr>
          <w:szCs w:val="20"/>
        </w:rPr>
        <w:tab/>
        <w:t>0,25kg/m2</w:t>
      </w:r>
    </w:p>
    <w:p w14:paraId="7F729780" w14:textId="77777777" w:rsidR="00FB4B0B" w:rsidRPr="00FB4B0B" w:rsidRDefault="00FB4B0B" w:rsidP="00FB4B0B">
      <w:pPr>
        <w:rPr>
          <w:szCs w:val="20"/>
        </w:rPr>
      </w:pPr>
      <w:r w:rsidRPr="00FB4B0B">
        <w:rPr>
          <w:szCs w:val="20"/>
        </w:rPr>
        <w:t xml:space="preserve">Podklad. vrstva ze směsi stmel. cementem </w:t>
      </w:r>
      <w:r w:rsidRPr="00FB4B0B">
        <w:rPr>
          <w:szCs w:val="20"/>
        </w:rPr>
        <w:tab/>
        <w:t>SC, C8/10</w:t>
      </w:r>
      <w:r w:rsidRPr="00FB4B0B">
        <w:rPr>
          <w:szCs w:val="20"/>
        </w:rPr>
        <w:tab/>
        <w:t>ČSN 73 6124-1</w:t>
      </w:r>
      <w:r w:rsidRPr="00FB4B0B">
        <w:rPr>
          <w:szCs w:val="20"/>
        </w:rPr>
        <w:tab/>
      </w:r>
      <w:r w:rsidRPr="00FB4B0B">
        <w:rPr>
          <w:szCs w:val="20"/>
        </w:rPr>
        <w:tab/>
        <w:t>130 mm</w:t>
      </w:r>
    </w:p>
    <w:p w14:paraId="6A2AF7CB" w14:textId="77777777" w:rsidR="00FB4B0B" w:rsidRPr="00FB4B0B" w:rsidRDefault="00FB4B0B" w:rsidP="00FB4B0B">
      <w:pPr>
        <w:rPr>
          <w:szCs w:val="20"/>
        </w:rPr>
      </w:pPr>
      <w:r w:rsidRPr="00FB4B0B">
        <w:rPr>
          <w:szCs w:val="20"/>
        </w:rPr>
        <w:t xml:space="preserve">Ochranná vrstva ze štěrkodrti frakce </w:t>
      </w:r>
      <w:proofErr w:type="gramStart"/>
      <w:r w:rsidRPr="00FB4B0B">
        <w:rPr>
          <w:szCs w:val="20"/>
        </w:rPr>
        <w:t>0-32mm</w:t>
      </w:r>
      <w:proofErr w:type="gramEnd"/>
      <w:r w:rsidRPr="00FB4B0B">
        <w:rPr>
          <w:szCs w:val="20"/>
        </w:rPr>
        <w:tab/>
        <w:t>G</w:t>
      </w:r>
      <w:r w:rsidRPr="00FB4B0B">
        <w:rPr>
          <w:szCs w:val="20"/>
          <w:vertAlign w:val="subscript"/>
        </w:rPr>
        <w:t>E</w:t>
      </w:r>
      <w:r w:rsidRPr="00FB4B0B">
        <w:rPr>
          <w:szCs w:val="20"/>
        </w:rPr>
        <w:t>ŠD</w:t>
      </w:r>
      <w:r w:rsidRPr="00FB4B0B">
        <w:rPr>
          <w:szCs w:val="20"/>
          <w:vertAlign w:val="subscript"/>
        </w:rPr>
        <w:t>A</w:t>
      </w:r>
      <w:r w:rsidRPr="00FB4B0B">
        <w:rPr>
          <w:szCs w:val="20"/>
        </w:rPr>
        <w:tab/>
      </w:r>
      <w:r w:rsidRPr="00FB4B0B">
        <w:rPr>
          <w:szCs w:val="20"/>
        </w:rPr>
        <w:tab/>
        <w:t>ČSN 73 6126-1</w:t>
      </w:r>
      <w:r w:rsidRPr="00FB4B0B">
        <w:rPr>
          <w:szCs w:val="20"/>
        </w:rPr>
        <w:tab/>
      </w:r>
      <w:r w:rsidRPr="00FB4B0B">
        <w:rPr>
          <w:szCs w:val="20"/>
        </w:rPr>
        <w:tab/>
        <w:t>220 mm</w:t>
      </w:r>
    </w:p>
    <w:p w14:paraId="0D710EFA" w14:textId="77777777" w:rsidR="00FB4B0B" w:rsidRPr="00FB4B0B" w:rsidRDefault="00FB4B0B" w:rsidP="00FB4B0B">
      <w:pPr>
        <w:rPr>
          <w:szCs w:val="20"/>
        </w:rPr>
      </w:pPr>
      <w:r w:rsidRPr="00FB4B0B">
        <w:rPr>
          <w:szCs w:val="20"/>
        </w:rPr>
        <w:t xml:space="preserve">Netkaná geotextilie zajišťující separační a filtrační funkci </w:t>
      </w:r>
      <w:proofErr w:type="gramStart"/>
      <w:r w:rsidRPr="00FB4B0B">
        <w:rPr>
          <w:szCs w:val="20"/>
        </w:rPr>
        <w:t>300g</w:t>
      </w:r>
      <w:proofErr w:type="gramEnd"/>
      <w:r w:rsidRPr="00FB4B0B">
        <w:rPr>
          <w:szCs w:val="20"/>
        </w:rPr>
        <w:t>/m2</w:t>
      </w:r>
    </w:p>
    <w:p w14:paraId="45583355" w14:textId="77777777" w:rsidR="00FB4B0B" w:rsidRPr="00FB4B0B" w:rsidRDefault="00FB4B0B" w:rsidP="00FB4B0B">
      <w:pPr>
        <w:rPr>
          <w:b/>
          <w:bCs/>
          <w:szCs w:val="20"/>
        </w:rPr>
      </w:pPr>
      <w:r w:rsidRPr="00FB4B0B">
        <w:rPr>
          <w:b/>
          <w:bCs/>
          <w:szCs w:val="20"/>
        </w:rPr>
        <w:t>CELKEM</w:t>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t xml:space="preserve"> </w:t>
      </w:r>
      <w:proofErr w:type="gramStart"/>
      <w:r w:rsidRPr="00FB4B0B">
        <w:rPr>
          <w:b/>
          <w:bCs/>
          <w:szCs w:val="20"/>
        </w:rPr>
        <w:t>540mm</w:t>
      </w:r>
      <w:proofErr w:type="gramEnd"/>
    </w:p>
    <w:p w14:paraId="63B62BA7" w14:textId="77777777" w:rsidR="00FB4B0B" w:rsidRPr="00FB4B0B" w:rsidRDefault="00FB4B0B" w:rsidP="00FB4B0B">
      <w:pPr>
        <w:rPr>
          <w:b/>
          <w:bCs/>
          <w:szCs w:val="20"/>
        </w:rPr>
      </w:pPr>
      <w:r w:rsidRPr="00FB4B0B">
        <w:rPr>
          <w:b/>
          <w:bCs/>
          <w:szCs w:val="20"/>
        </w:rPr>
        <w:t xml:space="preserve">KONSTRUKCE </w:t>
      </w:r>
      <w:proofErr w:type="gramStart"/>
      <w:r w:rsidRPr="00FB4B0B">
        <w:rPr>
          <w:b/>
          <w:bCs/>
          <w:szCs w:val="20"/>
        </w:rPr>
        <w:t>B - D0</w:t>
      </w:r>
      <w:proofErr w:type="gramEnd"/>
      <w:r w:rsidRPr="00FB4B0B">
        <w:rPr>
          <w:b/>
          <w:bCs/>
          <w:szCs w:val="20"/>
        </w:rPr>
        <w:t>-T-1-I-PII DLE TP</w:t>
      </w:r>
    </w:p>
    <w:p w14:paraId="5EB59576" w14:textId="77777777" w:rsidR="00FB4B0B" w:rsidRPr="00FB4B0B" w:rsidRDefault="00FB4B0B" w:rsidP="00FB4B0B">
      <w:pPr>
        <w:rPr>
          <w:b/>
          <w:bCs/>
          <w:szCs w:val="20"/>
        </w:rPr>
      </w:pPr>
      <w:r w:rsidRPr="00FB4B0B">
        <w:rPr>
          <w:b/>
          <w:bCs/>
          <w:szCs w:val="20"/>
        </w:rPr>
        <w:t>VNITROAREÁLOVÁ KOMUNIKACE – CEMENTOBETONOVÁ PLOCHA</w:t>
      </w:r>
    </w:p>
    <w:p w14:paraId="7733AA01" w14:textId="77777777" w:rsidR="00FB4B0B" w:rsidRPr="00FB4B0B" w:rsidRDefault="00FB4B0B" w:rsidP="00FB4B0B">
      <w:pPr>
        <w:rPr>
          <w:szCs w:val="20"/>
        </w:rPr>
      </w:pPr>
      <w:r w:rsidRPr="00FB4B0B">
        <w:rPr>
          <w:szCs w:val="20"/>
        </w:rPr>
        <w:t xml:space="preserve">Cementobetonová deska     </w:t>
      </w:r>
      <w:r w:rsidRPr="00FB4B0B">
        <w:rPr>
          <w:szCs w:val="20"/>
        </w:rPr>
        <w:tab/>
      </w:r>
      <w:r w:rsidRPr="00FB4B0B">
        <w:rPr>
          <w:szCs w:val="20"/>
        </w:rPr>
        <w:tab/>
      </w:r>
      <w:r w:rsidRPr="00FB4B0B">
        <w:rPr>
          <w:szCs w:val="20"/>
        </w:rPr>
        <w:tab/>
        <w:t>CB I</w:t>
      </w:r>
      <w:r w:rsidRPr="00FB4B0B">
        <w:rPr>
          <w:szCs w:val="20"/>
        </w:rPr>
        <w:tab/>
      </w:r>
      <w:r w:rsidRPr="00FB4B0B">
        <w:rPr>
          <w:szCs w:val="20"/>
        </w:rPr>
        <w:tab/>
        <w:t>ČSN EN 13877-1</w:t>
      </w:r>
      <w:r w:rsidRPr="00FB4B0B">
        <w:rPr>
          <w:szCs w:val="20"/>
        </w:rPr>
        <w:tab/>
      </w:r>
      <w:proofErr w:type="gramStart"/>
      <w:r w:rsidRPr="00FB4B0B">
        <w:rPr>
          <w:szCs w:val="20"/>
        </w:rPr>
        <w:t>250mm</w:t>
      </w:r>
      <w:proofErr w:type="gramEnd"/>
    </w:p>
    <w:p w14:paraId="140DD5E9" w14:textId="77777777" w:rsidR="00FB4B0B" w:rsidRPr="00FB4B0B" w:rsidRDefault="00FB4B0B" w:rsidP="00FB4B0B">
      <w:pPr>
        <w:rPr>
          <w:szCs w:val="20"/>
        </w:rPr>
      </w:pPr>
      <w:r w:rsidRPr="00FB4B0B">
        <w:rPr>
          <w:szCs w:val="20"/>
        </w:rPr>
        <w:t xml:space="preserve">Podklad. vrstva ze směsi stmel. cementem </w:t>
      </w:r>
      <w:r w:rsidRPr="00FB4B0B">
        <w:rPr>
          <w:szCs w:val="20"/>
        </w:rPr>
        <w:tab/>
        <w:t>SC, C8/10</w:t>
      </w:r>
      <w:r w:rsidRPr="00FB4B0B">
        <w:rPr>
          <w:szCs w:val="20"/>
        </w:rPr>
        <w:tab/>
        <w:t>ČSN 73 6124-1</w:t>
      </w:r>
      <w:r w:rsidRPr="00FB4B0B">
        <w:rPr>
          <w:szCs w:val="20"/>
        </w:rPr>
        <w:tab/>
      </w:r>
      <w:r w:rsidRPr="00FB4B0B">
        <w:rPr>
          <w:szCs w:val="20"/>
        </w:rPr>
        <w:tab/>
        <w:t>150 mm</w:t>
      </w:r>
    </w:p>
    <w:p w14:paraId="71D414B2" w14:textId="77777777" w:rsidR="00FB4B0B" w:rsidRPr="00FB4B0B" w:rsidRDefault="00FB4B0B" w:rsidP="00FB4B0B">
      <w:pPr>
        <w:rPr>
          <w:szCs w:val="20"/>
        </w:rPr>
      </w:pPr>
      <w:r w:rsidRPr="00FB4B0B">
        <w:rPr>
          <w:szCs w:val="20"/>
        </w:rPr>
        <w:t xml:space="preserve">Ochranná vrstva ze štěrkodrti frakce </w:t>
      </w:r>
      <w:proofErr w:type="gramStart"/>
      <w:r w:rsidRPr="00FB4B0B">
        <w:rPr>
          <w:szCs w:val="20"/>
        </w:rPr>
        <w:t>0-32mm</w:t>
      </w:r>
      <w:proofErr w:type="gramEnd"/>
      <w:r w:rsidRPr="00FB4B0B">
        <w:rPr>
          <w:szCs w:val="20"/>
        </w:rPr>
        <w:tab/>
        <w:t>G</w:t>
      </w:r>
      <w:r w:rsidRPr="00FB4B0B">
        <w:rPr>
          <w:szCs w:val="20"/>
          <w:vertAlign w:val="subscript"/>
        </w:rPr>
        <w:t>E</w:t>
      </w:r>
      <w:r w:rsidRPr="00FB4B0B">
        <w:rPr>
          <w:szCs w:val="20"/>
        </w:rPr>
        <w:t>ŠD</w:t>
      </w:r>
      <w:r w:rsidRPr="00FB4B0B">
        <w:rPr>
          <w:szCs w:val="20"/>
          <w:vertAlign w:val="subscript"/>
        </w:rPr>
        <w:t>A</w:t>
      </w:r>
      <w:r w:rsidRPr="00FB4B0B">
        <w:rPr>
          <w:szCs w:val="20"/>
        </w:rPr>
        <w:tab/>
      </w:r>
      <w:r w:rsidRPr="00FB4B0B">
        <w:rPr>
          <w:szCs w:val="20"/>
        </w:rPr>
        <w:tab/>
        <w:t>ČSN 73 6126-1</w:t>
      </w:r>
      <w:r w:rsidRPr="00FB4B0B">
        <w:rPr>
          <w:szCs w:val="20"/>
        </w:rPr>
        <w:tab/>
      </w:r>
      <w:r w:rsidRPr="00FB4B0B">
        <w:rPr>
          <w:szCs w:val="20"/>
        </w:rPr>
        <w:tab/>
        <w:t>150 mm</w:t>
      </w:r>
    </w:p>
    <w:p w14:paraId="702AF4AF" w14:textId="77777777" w:rsidR="00FB4B0B" w:rsidRPr="00FB4B0B" w:rsidRDefault="00FB4B0B" w:rsidP="00FB4B0B">
      <w:pPr>
        <w:rPr>
          <w:szCs w:val="20"/>
        </w:rPr>
      </w:pPr>
      <w:r w:rsidRPr="00FB4B0B">
        <w:rPr>
          <w:szCs w:val="20"/>
        </w:rPr>
        <w:t xml:space="preserve">Netkaná geotextilie zajišťující separační a filtrační funkci </w:t>
      </w:r>
      <w:proofErr w:type="gramStart"/>
      <w:r w:rsidRPr="00FB4B0B">
        <w:rPr>
          <w:szCs w:val="20"/>
        </w:rPr>
        <w:t>300g</w:t>
      </w:r>
      <w:proofErr w:type="gramEnd"/>
      <w:r w:rsidRPr="00FB4B0B">
        <w:rPr>
          <w:szCs w:val="20"/>
        </w:rPr>
        <w:t>/m2</w:t>
      </w:r>
    </w:p>
    <w:p w14:paraId="3AF9DFE0" w14:textId="77777777" w:rsidR="00FB4B0B" w:rsidRPr="00FB4B0B" w:rsidRDefault="00FB4B0B" w:rsidP="00FB4B0B">
      <w:pPr>
        <w:rPr>
          <w:b/>
          <w:bCs/>
          <w:szCs w:val="20"/>
        </w:rPr>
      </w:pPr>
      <w:r w:rsidRPr="00FB4B0B">
        <w:rPr>
          <w:b/>
          <w:bCs/>
          <w:szCs w:val="20"/>
        </w:rPr>
        <w:t>CELKEM</w:t>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proofErr w:type="gramStart"/>
      <w:r w:rsidRPr="00FB4B0B">
        <w:rPr>
          <w:b/>
          <w:bCs/>
          <w:szCs w:val="20"/>
        </w:rPr>
        <w:t>550mm</w:t>
      </w:r>
      <w:proofErr w:type="gramEnd"/>
    </w:p>
    <w:p w14:paraId="1F0E696C" w14:textId="77777777" w:rsidR="00FB4B0B" w:rsidRPr="00FB4B0B" w:rsidRDefault="00FB4B0B" w:rsidP="00FB4B0B">
      <w:pPr>
        <w:rPr>
          <w:b/>
          <w:bCs/>
          <w:szCs w:val="20"/>
        </w:rPr>
      </w:pPr>
    </w:p>
    <w:p w14:paraId="06EF0DEF" w14:textId="77777777" w:rsidR="00FB4B0B" w:rsidRPr="00FB4B0B" w:rsidRDefault="00FB4B0B" w:rsidP="00FB4B0B">
      <w:pPr>
        <w:rPr>
          <w:b/>
          <w:bCs/>
          <w:szCs w:val="20"/>
        </w:rPr>
      </w:pPr>
      <w:r w:rsidRPr="00FB4B0B">
        <w:rPr>
          <w:b/>
          <w:bCs/>
          <w:szCs w:val="20"/>
        </w:rPr>
        <w:t>KONSTRUKCE C1</w:t>
      </w:r>
    </w:p>
    <w:p w14:paraId="1BF6380F" w14:textId="77777777" w:rsidR="00FB4B0B" w:rsidRPr="00FB4B0B" w:rsidRDefault="00FB4B0B" w:rsidP="00FB4B0B">
      <w:pPr>
        <w:rPr>
          <w:b/>
          <w:bCs/>
          <w:szCs w:val="20"/>
        </w:rPr>
      </w:pPr>
      <w:r w:rsidRPr="00FB4B0B">
        <w:rPr>
          <w:b/>
          <w:bCs/>
          <w:szCs w:val="20"/>
        </w:rPr>
        <w:t>CHODNÍKOVÉ PLOCHY – BETONOVÁ DLAŽBA – VÝMĚNA KRYTOVÉ VRSTVY</w:t>
      </w:r>
    </w:p>
    <w:p w14:paraId="4FD14DB2" w14:textId="77777777" w:rsidR="00FB4B0B" w:rsidRPr="00FB4B0B" w:rsidRDefault="00FB4B0B" w:rsidP="00FB4B0B">
      <w:pPr>
        <w:rPr>
          <w:szCs w:val="20"/>
        </w:rPr>
      </w:pPr>
      <w:r w:rsidRPr="00FB4B0B">
        <w:rPr>
          <w:szCs w:val="20"/>
        </w:rPr>
        <w:t>Obrusná vrstva – betonová dlažba</w:t>
      </w:r>
      <w:r w:rsidRPr="00FB4B0B">
        <w:rPr>
          <w:szCs w:val="20"/>
        </w:rPr>
        <w:tab/>
        <w:t xml:space="preserve">    </w:t>
      </w:r>
      <w:r w:rsidRPr="00FB4B0B">
        <w:rPr>
          <w:szCs w:val="20"/>
        </w:rPr>
        <w:tab/>
        <w:t>DL</w:t>
      </w:r>
      <w:r w:rsidRPr="00FB4B0B">
        <w:rPr>
          <w:szCs w:val="20"/>
        </w:rPr>
        <w:tab/>
      </w:r>
      <w:r w:rsidRPr="00FB4B0B">
        <w:rPr>
          <w:szCs w:val="20"/>
        </w:rPr>
        <w:tab/>
        <w:t xml:space="preserve">ČSN 73 6131 </w:t>
      </w:r>
      <w:r w:rsidRPr="00FB4B0B">
        <w:rPr>
          <w:szCs w:val="20"/>
        </w:rPr>
        <w:tab/>
      </w:r>
      <w:r w:rsidRPr="00FB4B0B">
        <w:rPr>
          <w:szCs w:val="20"/>
        </w:rPr>
        <w:tab/>
      </w:r>
      <w:proofErr w:type="gramStart"/>
      <w:r w:rsidRPr="00FB4B0B">
        <w:rPr>
          <w:szCs w:val="20"/>
        </w:rPr>
        <w:t>80mm</w:t>
      </w:r>
      <w:proofErr w:type="gramEnd"/>
    </w:p>
    <w:p w14:paraId="2B9E92FC" w14:textId="77777777" w:rsidR="00FB4B0B" w:rsidRPr="00FB4B0B" w:rsidRDefault="00FB4B0B" w:rsidP="00FB4B0B">
      <w:pPr>
        <w:rPr>
          <w:szCs w:val="20"/>
        </w:rPr>
      </w:pPr>
      <w:r w:rsidRPr="00FB4B0B">
        <w:rPr>
          <w:szCs w:val="20"/>
        </w:rPr>
        <w:lastRenderedPageBreak/>
        <w:t>Lože z drceného kameniva</w:t>
      </w:r>
      <w:r w:rsidRPr="00FB4B0B">
        <w:rPr>
          <w:szCs w:val="20"/>
        </w:rPr>
        <w:tab/>
      </w:r>
      <w:r w:rsidRPr="00FB4B0B">
        <w:rPr>
          <w:szCs w:val="20"/>
        </w:rPr>
        <w:tab/>
      </w:r>
      <w:r w:rsidRPr="00FB4B0B">
        <w:rPr>
          <w:szCs w:val="20"/>
        </w:rPr>
        <w:tab/>
        <w:t>L</w:t>
      </w:r>
      <w:r w:rsidRPr="00FB4B0B">
        <w:rPr>
          <w:szCs w:val="20"/>
        </w:rPr>
        <w:tab/>
      </w:r>
      <w:r w:rsidRPr="00FB4B0B">
        <w:rPr>
          <w:szCs w:val="20"/>
        </w:rPr>
        <w:tab/>
      </w:r>
      <w:r w:rsidRPr="00FB4B0B">
        <w:rPr>
          <w:szCs w:val="20"/>
        </w:rPr>
        <w:tab/>
      </w:r>
      <w:r w:rsidRPr="00FB4B0B">
        <w:rPr>
          <w:szCs w:val="20"/>
        </w:rPr>
        <w:tab/>
      </w:r>
      <w:r w:rsidRPr="00FB4B0B">
        <w:rPr>
          <w:szCs w:val="20"/>
        </w:rPr>
        <w:tab/>
      </w:r>
      <w:proofErr w:type="gramStart"/>
      <w:r w:rsidRPr="00FB4B0B">
        <w:rPr>
          <w:szCs w:val="20"/>
        </w:rPr>
        <w:t>40mm</w:t>
      </w:r>
      <w:proofErr w:type="gramEnd"/>
    </w:p>
    <w:p w14:paraId="7D79A7E8" w14:textId="77777777" w:rsidR="00FB4B0B" w:rsidRPr="00FB4B0B" w:rsidRDefault="00FB4B0B" w:rsidP="00FB4B0B">
      <w:pPr>
        <w:rPr>
          <w:b/>
          <w:bCs/>
          <w:szCs w:val="20"/>
        </w:rPr>
      </w:pPr>
      <w:r w:rsidRPr="00FB4B0B">
        <w:rPr>
          <w:b/>
          <w:bCs/>
          <w:szCs w:val="20"/>
        </w:rPr>
        <w:t>CELKEM</w:t>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proofErr w:type="gramStart"/>
      <w:r w:rsidRPr="00FB4B0B">
        <w:rPr>
          <w:b/>
          <w:bCs/>
          <w:szCs w:val="20"/>
        </w:rPr>
        <w:t>120mm</w:t>
      </w:r>
      <w:proofErr w:type="gramEnd"/>
    </w:p>
    <w:p w14:paraId="3F2B71BB" w14:textId="77777777" w:rsidR="00FB4B0B" w:rsidRPr="00FB4B0B" w:rsidRDefault="00FB4B0B" w:rsidP="00FB4B0B">
      <w:pPr>
        <w:rPr>
          <w:b/>
          <w:bCs/>
          <w:szCs w:val="20"/>
        </w:rPr>
      </w:pPr>
    </w:p>
    <w:p w14:paraId="00B6F5EB" w14:textId="77777777" w:rsidR="00FB4B0B" w:rsidRPr="00FB4B0B" w:rsidRDefault="00FB4B0B" w:rsidP="00FB4B0B">
      <w:pPr>
        <w:rPr>
          <w:b/>
          <w:bCs/>
          <w:szCs w:val="20"/>
        </w:rPr>
      </w:pPr>
      <w:r w:rsidRPr="00FB4B0B">
        <w:rPr>
          <w:b/>
          <w:bCs/>
          <w:szCs w:val="20"/>
        </w:rPr>
        <w:t xml:space="preserve">KONSTRUKCE </w:t>
      </w:r>
      <w:proofErr w:type="gramStart"/>
      <w:r w:rsidRPr="00FB4B0B">
        <w:rPr>
          <w:b/>
          <w:bCs/>
          <w:szCs w:val="20"/>
        </w:rPr>
        <w:t>C2 - D1</w:t>
      </w:r>
      <w:proofErr w:type="gramEnd"/>
      <w:r w:rsidRPr="00FB4B0B">
        <w:rPr>
          <w:b/>
          <w:bCs/>
          <w:szCs w:val="20"/>
        </w:rPr>
        <w:t>-D-1-VI-PIII DLE TP</w:t>
      </w:r>
    </w:p>
    <w:p w14:paraId="0604E9D4" w14:textId="77777777" w:rsidR="00FB4B0B" w:rsidRPr="00FB4B0B" w:rsidRDefault="00FB4B0B" w:rsidP="00FB4B0B">
      <w:pPr>
        <w:rPr>
          <w:b/>
          <w:bCs/>
          <w:szCs w:val="20"/>
        </w:rPr>
      </w:pPr>
      <w:r w:rsidRPr="00FB4B0B">
        <w:rPr>
          <w:b/>
          <w:bCs/>
          <w:szCs w:val="20"/>
        </w:rPr>
        <w:t>CHODNÍKOVÉ PLOCHY – BETONOVÁ DLAŽBA – PLNÁ KONSTRUKCE</w:t>
      </w:r>
    </w:p>
    <w:p w14:paraId="058B1900" w14:textId="77777777" w:rsidR="00FB4B0B" w:rsidRPr="00FB4B0B" w:rsidRDefault="00FB4B0B" w:rsidP="00FB4B0B">
      <w:pPr>
        <w:rPr>
          <w:szCs w:val="20"/>
        </w:rPr>
      </w:pPr>
      <w:r w:rsidRPr="00FB4B0B">
        <w:rPr>
          <w:szCs w:val="20"/>
        </w:rPr>
        <w:t>Obrusná vrstva – betonová dlažba</w:t>
      </w:r>
      <w:r w:rsidRPr="00FB4B0B">
        <w:rPr>
          <w:szCs w:val="20"/>
        </w:rPr>
        <w:tab/>
        <w:t xml:space="preserve">    </w:t>
      </w:r>
      <w:r w:rsidRPr="00FB4B0B">
        <w:rPr>
          <w:szCs w:val="20"/>
        </w:rPr>
        <w:tab/>
        <w:t>DL</w:t>
      </w:r>
      <w:r w:rsidRPr="00FB4B0B">
        <w:rPr>
          <w:szCs w:val="20"/>
        </w:rPr>
        <w:tab/>
      </w:r>
      <w:r w:rsidRPr="00FB4B0B">
        <w:rPr>
          <w:szCs w:val="20"/>
        </w:rPr>
        <w:tab/>
        <w:t xml:space="preserve">ČSN 73 6131 </w:t>
      </w:r>
      <w:r w:rsidRPr="00FB4B0B">
        <w:rPr>
          <w:szCs w:val="20"/>
        </w:rPr>
        <w:tab/>
      </w:r>
      <w:r w:rsidRPr="00FB4B0B">
        <w:rPr>
          <w:szCs w:val="20"/>
        </w:rPr>
        <w:tab/>
      </w:r>
      <w:proofErr w:type="gramStart"/>
      <w:r w:rsidRPr="00FB4B0B">
        <w:rPr>
          <w:szCs w:val="20"/>
        </w:rPr>
        <w:t>80mm</w:t>
      </w:r>
      <w:proofErr w:type="gramEnd"/>
    </w:p>
    <w:p w14:paraId="444ACFB4" w14:textId="77777777" w:rsidR="00FB4B0B" w:rsidRPr="00FB4B0B" w:rsidRDefault="00FB4B0B" w:rsidP="00FB4B0B">
      <w:pPr>
        <w:rPr>
          <w:szCs w:val="20"/>
        </w:rPr>
      </w:pPr>
      <w:r w:rsidRPr="00FB4B0B">
        <w:rPr>
          <w:szCs w:val="20"/>
        </w:rPr>
        <w:t>Lože z drceného kameniva</w:t>
      </w:r>
      <w:r w:rsidRPr="00FB4B0B">
        <w:rPr>
          <w:szCs w:val="20"/>
        </w:rPr>
        <w:tab/>
      </w:r>
      <w:r w:rsidRPr="00FB4B0B">
        <w:rPr>
          <w:szCs w:val="20"/>
        </w:rPr>
        <w:tab/>
      </w:r>
      <w:r w:rsidRPr="00FB4B0B">
        <w:rPr>
          <w:szCs w:val="20"/>
        </w:rPr>
        <w:tab/>
        <w:t>L</w:t>
      </w:r>
      <w:r w:rsidRPr="00FB4B0B">
        <w:rPr>
          <w:szCs w:val="20"/>
        </w:rPr>
        <w:tab/>
      </w:r>
      <w:r w:rsidRPr="00FB4B0B">
        <w:rPr>
          <w:szCs w:val="20"/>
        </w:rPr>
        <w:tab/>
      </w:r>
      <w:r w:rsidRPr="00FB4B0B">
        <w:rPr>
          <w:szCs w:val="20"/>
        </w:rPr>
        <w:tab/>
      </w:r>
      <w:r w:rsidRPr="00FB4B0B">
        <w:rPr>
          <w:szCs w:val="20"/>
        </w:rPr>
        <w:tab/>
      </w:r>
      <w:r w:rsidRPr="00FB4B0B">
        <w:rPr>
          <w:szCs w:val="20"/>
        </w:rPr>
        <w:tab/>
      </w:r>
      <w:proofErr w:type="gramStart"/>
      <w:r w:rsidRPr="00FB4B0B">
        <w:rPr>
          <w:szCs w:val="20"/>
        </w:rPr>
        <w:t>40mm</w:t>
      </w:r>
      <w:proofErr w:type="gramEnd"/>
    </w:p>
    <w:p w14:paraId="050EF786" w14:textId="77777777" w:rsidR="00FB4B0B" w:rsidRPr="00FB4B0B" w:rsidRDefault="00FB4B0B" w:rsidP="00FB4B0B">
      <w:pPr>
        <w:rPr>
          <w:szCs w:val="20"/>
        </w:rPr>
      </w:pPr>
      <w:r w:rsidRPr="00FB4B0B">
        <w:rPr>
          <w:szCs w:val="20"/>
        </w:rPr>
        <w:t xml:space="preserve">Podklad. vrstva ze směsi stmel. cementem </w:t>
      </w:r>
      <w:r w:rsidRPr="00FB4B0B">
        <w:rPr>
          <w:szCs w:val="20"/>
        </w:rPr>
        <w:tab/>
        <w:t>SC, C8/10</w:t>
      </w:r>
      <w:r w:rsidRPr="00FB4B0B">
        <w:rPr>
          <w:szCs w:val="20"/>
        </w:rPr>
        <w:tab/>
        <w:t>ČSN 73 6124-1</w:t>
      </w:r>
      <w:r w:rsidRPr="00FB4B0B">
        <w:rPr>
          <w:szCs w:val="20"/>
        </w:rPr>
        <w:tab/>
      </w:r>
      <w:r w:rsidRPr="00FB4B0B">
        <w:rPr>
          <w:szCs w:val="20"/>
        </w:rPr>
        <w:tab/>
        <w:t>120 mm</w:t>
      </w:r>
    </w:p>
    <w:p w14:paraId="2A3A8A80" w14:textId="77777777" w:rsidR="00FB4B0B" w:rsidRPr="00FB4B0B" w:rsidRDefault="00FB4B0B" w:rsidP="00FB4B0B">
      <w:pPr>
        <w:rPr>
          <w:szCs w:val="20"/>
        </w:rPr>
      </w:pPr>
      <w:r w:rsidRPr="00FB4B0B">
        <w:rPr>
          <w:szCs w:val="20"/>
        </w:rPr>
        <w:t xml:space="preserve">Ochranná vrstva ze štěrkodrti frakce </w:t>
      </w:r>
      <w:proofErr w:type="gramStart"/>
      <w:r w:rsidRPr="00FB4B0B">
        <w:rPr>
          <w:szCs w:val="20"/>
        </w:rPr>
        <w:t>0-32mm</w:t>
      </w:r>
      <w:proofErr w:type="gramEnd"/>
      <w:r w:rsidRPr="00FB4B0B">
        <w:rPr>
          <w:szCs w:val="20"/>
        </w:rPr>
        <w:tab/>
        <w:t>G</w:t>
      </w:r>
      <w:r w:rsidRPr="00FB4B0B">
        <w:rPr>
          <w:szCs w:val="20"/>
          <w:vertAlign w:val="subscript"/>
        </w:rPr>
        <w:t>E</w:t>
      </w:r>
      <w:r w:rsidRPr="00FB4B0B">
        <w:rPr>
          <w:szCs w:val="20"/>
        </w:rPr>
        <w:t>ŠD</w:t>
      </w:r>
      <w:r w:rsidRPr="00FB4B0B">
        <w:rPr>
          <w:szCs w:val="20"/>
          <w:vertAlign w:val="subscript"/>
        </w:rPr>
        <w:t>A</w:t>
      </w:r>
      <w:r w:rsidRPr="00FB4B0B">
        <w:rPr>
          <w:szCs w:val="20"/>
        </w:rPr>
        <w:tab/>
      </w:r>
      <w:r w:rsidRPr="00FB4B0B">
        <w:rPr>
          <w:szCs w:val="20"/>
        </w:rPr>
        <w:tab/>
        <w:t>ČSN 73 6126-1</w:t>
      </w:r>
      <w:r w:rsidRPr="00FB4B0B">
        <w:rPr>
          <w:szCs w:val="20"/>
        </w:rPr>
        <w:tab/>
      </w:r>
      <w:r w:rsidRPr="00FB4B0B">
        <w:rPr>
          <w:szCs w:val="20"/>
        </w:rPr>
        <w:tab/>
        <w:t>150 mm</w:t>
      </w:r>
    </w:p>
    <w:p w14:paraId="22E01A88" w14:textId="77777777" w:rsidR="00FB4B0B" w:rsidRPr="00FB4B0B" w:rsidRDefault="00FB4B0B" w:rsidP="00FB4B0B">
      <w:pPr>
        <w:rPr>
          <w:szCs w:val="20"/>
        </w:rPr>
      </w:pPr>
      <w:r w:rsidRPr="00FB4B0B">
        <w:rPr>
          <w:szCs w:val="20"/>
        </w:rPr>
        <w:t xml:space="preserve">Netkaná geotextilie zajišťující separační a filtrační funkci </w:t>
      </w:r>
      <w:proofErr w:type="gramStart"/>
      <w:r w:rsidRPr="00FB4B0B">
        <w:rPr>
          <w:szCs w:val="20"/>
        </w:rPr>
        <w:t>300g</w:t>
      </w:r>
      <w:proofErr w:type="gramEnd"/>
      <w:r w:rsidRPr="00FB4B0B">
        <w:rPr>
          <w:szCs w:val="20"/>
        </w:rPr>
        <w:t>/m2</w:t>
      </w:r>
    </w:p>
    <w:p w14:paraId="0A669892" w14:textId="77777777" w:rsidR="00FB4B0B" w:rsidRPr="00FB4B0B" w:rsidRDefault="00FB4B0B" w:rsidP="00FB4B0B">
      <w:pPr>
        <w:rPr>
          <w:b/>
          <w:bCs/>
          <w:szCs w:val="20"/>
        </w:rPr>
      </w:pPr>
      <w:r w:rsidRPr="00FB4B0B">
        <w:rPr>
          <w:b/>
          <w:bCs/>
          <w:szCs w:val="20"/>
        </w:rPr>
        <w:t>CELKEM</w:t>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r w:rsidRPr="00FB4B0B">
        <w:rPr>
          <w:b/>
          <w:bCs/>
          <w:szCs w:val="20"/>
        </w:rPr>
        <w:tab/>
      </w:r>
      <w:proofErr w:type="gramStart"/>
      <w:r w:rsidRPr="00FB4B0B">
        <w:rPr>
          <w:b/>
          <w:bCs/>
          <w:szCs w:val="20"/>
        </w:rPr>
        <w:t>390mm</w:t>
      </w:r>
      <w:proofErr w:type="gramEnd"/>
    </w:p>
    <w:p w14:paraId="1CF7BF41" w14:textId="77777777" w:rsidR="0021245E" w:rsidRPr="00FB4B0B" w:rsidRDefault="0021245E" w:rsidP="0021245E">
      <w:pPr>
        <w:rPr>
          <w:szCs w:val="20"/>
        </w:rPr>
      </w:pPr>
    </w:p>
    <w:p w14:paraId="6770EC83" w14:textId="77777777" w:rsidR="0021245E" w:rsidRPr="00FB4B0B" w:rsidRDefault="0021245E" w:rsidP="0021245E">
      <w:pPr>
        <w:rPr>
          <w:szCs w:val="20"/>
        </w:rPr>
      </w:pPr>
      <w:r w:rsidRPr="00FB4B0B">
        <w:rPr>
          <w:szCs w:val="20"/>
        </w:rPr>
        <w:t>Dle předpokládaného zatížení ploch a navržené skladby jejich konstrukcí je požadovaný min. modul přetvárnosti Edef,2 na pláni pojížděných ploch 60MPa a nepojížděných 30MPa. Poměr Edef,</w:t>
      </w:r>
      <w:proofErr w:type="gramStart"/>
      <w:r w:rsidRPr="00FB4B0B">
        <w:rPr>
          <w:szCs w:val="20"/>
        </w:rPr>
        <w:t>2:Edef</w:t>
      </w:r>
      <w:proofErr w:type="gramEnd"/>
      <w:r w:rsidRPr="00FB4B0B">
        <w:rPr>
          <w:szCs w:val="20"/>
        </w:rPr>
        <w:t xml:space="preserve">,1 ≤2,0. V případě neúnosného podloží je nutno provést výměnu zastižené zeminy v aktivní zóně za jiný vhodný materiál.  </w:t>
      </w:r>
    </w:p>
    <w:p w14:paraId="722E5DDD" w14:textId="77777777" w:rsidR="0021245E" w:rsidRPr="00FB4B0B" w:rsidRDefault="0021245E" w:rsidP="0021245E">
      <w:pPr>
        <w:rPr>
          <w:szCs w:val="20"/>
        </w:rPr>
      </w:pPr>
      <w:r w:rsidRPr="00FB4B0B">
        <w:rPr>
          <w:szCs w:val="20"/>
        </w:rPr>
        <w:t>Zpevněné plochy budou navrženy tak, aby byly schopné pojezdu vozidlem o nápravovém tlaku 115kN.</w:t>
      </w:r>
    </w:p>
    <w:p w14:paraId="77D3E649" w14:textId="77777777" w:rsidR="0021245E" w:rsidRDefault="0021245E" w:rsidP="0021245E">
      <w:pPr>
        <w:rPr>
          <w:szCs w:val="20"/>
        </w:rPr>
      </w:pPr>
      <w:r w:rsidRPr="00FB4B0B">
        <w:rPr>
          <w:szCs w:val="20"/>
        </w:rPr>
        <w:t>Chodníkové plochy umožní občasný pojezd osobní a lehké nákladní automobilové dopravy do 3,5t.</w:t>
      </w:r>
    </w:p>
    <w:p w14:paraId="17367A3B" w14:textId="77777777" w:rsidR="00E541D2" w:rsidRPr="00F002CA" w:rsidRDefault="00E541D2" w:rsidP="0021245E">
      <w:pPr>
        <w:rPr>
          <w:b/>
          <w:szCs w:val="20"/>
        </w:rPr>
      </w:pPr>
      <w:r w:rsidRPr="00F002CA">
        <w:rPr>
          <w:b/>
          <w:szCs w:val="20"/>
        </w:rPr>
        <w:t xml:space="preserve">Přesné typy dlažeb jsou uvedeny v části 4.26 této zprávy a graficky </w:t>
      </w:r>
      <w:r w:rsidR="00F002CA">
        <w:rPr>
          <w:b/>
          <w:szCs w:val="20"/>
        </w:rPr>
        <w:t xml:space="preserve">znázorněny </w:t>
      </w:r>
      <w:r w:rsidRPr="00F002CA">
        <w:rPr>
          <w:b/>
          <w:szCs w:val="20"/>
        </w:rPr>
        <w:t xml:space="preserve">ve výkresech </w:t>
      </w:r>
      <w:proofErr w:type="spellStart"/>
      <w:r w:rsidRPr="00F002CA">
        <w:rPr>
          <w:b/>
          <w:szCs w:val="20"/>
        </w:rPr>
        <w:t>spárořezu</w:t>
      </w:r>
      <w:proofErr w:type="spellEnd"/>
      <w:r w:rsidRPr="00F002CA">
        <w:rPr>
          <w:b/>
          <w:szCs w:val="20"/>
        </w:rPr>
        <w:t xml:space="preserve">. </w:t>
      </w:r>
    </w:p>
    <w:p w14:paraId="1FFBD8B7" w14:textId="77777777" w:rsidR="0021245E" w:rsidRPr="00FB4B0B" w:rsidRDefault="0021245E" w:rsidP="0021245E">
      <w:pPr>
        <w:rPr>
          <w:i/>
        </w:rPr>
      </w:pPr>
    </w:p>
    <w:p w14:paraId="1BB5AF90" w14:textId="77777777" w:rsidR="0021245E" w:rsidRPr="00FB4B0B" w:rsidRDefault="0021245E" w:rsidP="0021245E">
      <w:pPr>
        <w:spacing w:before="60"/>
      </w:pPr>
      <w:r w:rsidRPr="00FB4B0B">
        <w:t xml:space="preserve">V úrovni pláně, resp. </w:t>
      </w:r>
      <w:proofErr w:type="spellStart"/>
      <w:r w:rsidRPr="00FB4B0B">
        <w:t>parapláně</w:t>
      </w:r>
      <w:proofErr w:type="spellEnd"/>
      <w:r w:rsidRPr="00FB4B0B">
        <w:t xml:space="preserve"> bude položena separační netkan</w:t>
      </w:r>
      <w:r w:rsidR="00D75BC0" w:rsidRPr="00FB4B0B">
        <w:t>á</w:t>
      </w:r>
      <w:r w:rsidRPr="00FB4B0B">
        <w:t xml:space="preserve"> geotextílie (GTX-N)</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3417"/>
        <w:gridCol w:w="2517"/>
      </w:tblGrid>
      <w:tr w:rsidR="00FD31AF" w:rsidRPr="00FB4B0B" w14:paraId="68C1F1F3" w14:textId="77777777" w:rsidTr="006A0AE3">
        <w:tc>
          <w:tcPr>
            <w:tcW w:w="2986" w:type="dxa"/>
          </w:tcPr>
          <w:p w14:paraId="241CDAF1" w14:textId="77777777" w:rsidR="0021245E" w:rsidRPr="00FB4B0B" w:rsidRDefault="0021245E" w:rsidP="006A0AE3">
            <w:pPr>
              <w:spacing w:before="60"/>
            </w:pPr>
            <w:r w:rsidRPr="00FB4B0B">
              <w:t>Plošná hmotnost</w:t>
            </w:r>
          </w:p>
        </w:tc>
        <w:tc>
          <w:tcPr>
            <w:tcW w:w="3734" w:type="dxa"/>
          </w:tcPr>
          <w:p w14:paraId="020808CD" w14:textId="77777777" w:rsidR="0021245E" w:rsidRPr="00FB4B0B" w:rsidRDefault="0021245E" w:rsidP="006A0AE3">
            <w:pPr>
              <w:spacing w:before="60"/>
            </w:pPr>
            <w:r w:rsidRPr="00FB4B0B">
              <w:t xml:space="preserve">Min. </w:t>
            </w:r>
            <w:proofErr w:type="gramStart"/>
            <w:r w:rsidRPr="00FB4B0B">
              <w:t>300g</w:t>
            </w:r>
            <w:proofErr w:type="gramEnd"/>
            <w:r w:rsidRPr="00FB4B0B">
              <w:t>/m2</w:t>
            </w:r>
          </w:p>
        </w:tc>
        <w:tc>
          <w:tcPr>
            <w:tcW w:w="2760" w:type="dxa"/>
          </w:tcPr>
          <w:p w14:paraId="09464B43" w14:textId="77777777" w:rsidR="0021245E" w:rsidRPr="00FB4B0B" w:rsidRDefault="0021245E" w:rsidP="006A0AE3">
            <w:pPr>
              <w:spacing w:before="60"/>
            </w:pPr>
            <w:r w:rsidRPr="00FB4B0B">
              <w:t>ČSN EN ISO 9864</w:t>
            </w:r>
          </w:p>
        </w:tc>
      </w:tr>
      <w:tr w:rsidR="00FD31AF" w:rsidRPr="00FB4B0B" w14:paraId="07B4EC36" w14:textId="77777777" w:rsidTr="006A0AE3">
        <w:tc>
          <w:tcPr>
            <w:tcW w:w="2986" w:type="dxa"/>
          </w:tcPr>
          <w:p w14:paraId="736BF957" w14:textId="77777777" w:rsidR="0021245E" w:rsidRPr="00FB4B0B" w:rsidRDefault="0021245E" w:rsidP="006A0AE3">
            <w:pPr>
              <w:spacing w:before="60"/>
            </w:pPr>
            <w:r w:rsidRPr="00FB4B0B">
              <w:t>Propustnost D</w:t>
            </w:r>
          </w:p>
        </w:tc>
        <w:tc>
          <w:tcPr>
            <w:tcW w:w="3734" w:type="dxa"/>
          </w:tcPr>
          <w:p w14:paraId="10497C1D" w14:textId="77777777" w:rsidR="0021245E" w:rsidRPr="00FB4B0B" w:rsidRDefault="0021245E" w:rsidP="006A0AE3">
            <w:pPr>
              <w:spacing w:before="60"/>
            </w:pPr>
            <w:r w:rsidRPr="00FB4B0B">
              <w:t>&gt; 10NA -4 m/s</w:t>
            </w:r>
          </w:p>
        </w:tc>
        <w:tc>
          <w:tcPr>
            <w:tcW w:w="2760" w:type="dxa"/>
          </w:tcPr>
          <w:p w14:paraId="6E2B2199" w14:textId="77777777" w:rsidR="0021245E" w:rsidRPr="00FB4B0B" w:rsidRDefault="0021245E" w:rsidP="006A0AE3">
            <w:pPr>
              <w:spacing w:before="60"/>
            </w:pPr>
          </w:p>
        </w:tc>
      </w:tr>
      <w:tr w:rsidR="00FD31AF" w:rsidRPr="00FB4B0B" w14:paraId="4FA77836" w14:textId="77777777" w:rsidTr="006A0AE3">
        <w:tc>
          <w:tcPr>
            <w:tcW w:w="2986" w:type="dxa"/>
          </w:tcPr>
          <w:p w14:paraId="42D69062" w14:textId="77777777" w:rsidR="0021245E" w:rsidRPr="00FB4B0B" w:rsidRDefault="0021245E" w:rsidP="006A0AE3">
            <w:pPr>
              <w:spacing w:before="60"/>
            </w:pPr>
            <w:r w:rsidRPr="00FB4B0B">
              <w:t xml:space="preserve">Pevnost v tahu </w:t>
            </w:r>
            <w:proofErr w:type="spellStart"/>
            <w:r w:rsidRPr="00FB4B0B">
              <w:t>Tf</w:t>
            </w:r>
            <w:proofErr w:type="spellEnd"/>
          </w:p>
        </w:tc>
        <w:tc>
          <w:tcPr>
            <w:tcW w:w="3734" w:type="dxa"/>
          </w:tcPr>
          <w:p w14:paraId="3C6DE55B" w14:textId="77777777" w:rsidR="0021245E" w:rsidRPr="00FB4B0B" w:rsidRDefault="0021245E" w:rsidP="006A0AE3">
            <w:pPr>
              <w:spacing w:before="60"/>
            </w:pPr>
            <w:r w:rsidRPr="00FB4B0B">
              <w:t xml:space="preserve">&gt; 5 </w:t>
            </w:r>
            <w:proofErr w:type="spellStart"/>
            <w:r w:rsidRPr="00FB4B0B">
              <w:t>kN</w:t>
            </w:r>
            <w:proofErr w:type="spellEnd"/>
            <w:r w:rsidRPr="00FB4B0B">
              <w:t>/m</w:t>
            </w:r>
          </w:p>
        </w:tc>
        <w:tc>
          <w:tcPr>
            <w:tcW w:w="2760" w:type="dxa"/>
          </w:tcPr>
          <w:p w14:paraId="5F04A129" w14:textId="77777777" w:rsidR="0021245E" w:rsidRPr="00FB4B0B" w:rsidRDefault="0021245E" w:rsidP="006A0AE3">
            <w:pPr>
              <w:spacing w:before="60"/>
            </w:pPr>
            <w:r w:rsidRPr="00FB4B0B">
              <w:t>ČSN EN ISO 10319</w:t>
            </w:r>
          </w:p>
        </w:tc>
      </w:tr>
      <w:tr w:rsidR="00FD31AF" w:rsidRPr="00FB4B0B" w14:paraId="48D16CD7" w14:textId="77777777" w:rsidTr="006A0AE3">
        <w:tc>
          <w:tcPr>
            <w:tcW w:w="2986" w:type="dxa"/>
          </w:tcPr>
          <w:p w14:paraId="66BB930C" w14:textId="77777777" w:rsidR="0021245E" w:rsidRPr="00FB4B0B" w:rsidRDefault="0021245E" w:rsidP="006A0AE3">
            <w:pPr>
              <w:spacing w:before="60"/>
            </w:pPr>
            <w:r w:rsidRPr="00FB4B0B">
              <w:t xml:space="preserve">Průtažnost </w:t>
            </w:r>
            <w:proofErr w:type="spellStart"/>
            <w:r w:rsidRPr="00FB4B0B">
              <w:t>ef</w:t>
            </w:r>
            <w:proofErr w:type="spellEnd"/>
          </w:p>
        </w:tc>
        <w:tc>
          <w:tcPr>
            <w:tcW w:w="3734" w:type="dxa"/>
          </w:tcPr>
          <w:p w14:paraId="45050E9F" w14:textId="77777777" w:rsidR="0021245E" w:rsidRPr="00FB4B0B" w:rsidRDefault="0021245E" w:rsidP="006A0AE3">
            <w:pPr>
              <w:spacing w:before="60"/>
            </w:pPr>
            <w:r w:rsidRPr="00FB4B0B">
              <w:t xml:space="preserve">&gt; </w:t>
            </w:r>
            <w:proofErr w:type="gramStart"/>
            <w:r w:rsidRPr="00FB4B0B">
              <w:t>50%</w:t>
            </w:r>
            <w:proofErr w:type="gramEnd"/>
          </w:p>
        </w:tc>
        <w:tc>
          <w:tcPr>
            <w:tcW w:w="2760" w:type="dxa"/>
          </w:tcPr>
          <w:p w14:paraId="6E0ECCBD" w14:textId="77777777" w:rsidR="0021245E" w:rsidRPr="00FB4B0B" w:rsidRDefault="0021245E" w:rsidP="006A0AE3">
            <w:pPr>
              <w:spacing w:before="60"/>
            </w:pPr>
          </w:p>
        </w:tc>
      </w:tr>
      <w:tr w:rsidR="00FD31AF" w:rsidRPr="00FB4B0B" w14:paraId="6916D520" w14:textId="77777777" w:rsidTr="006A0AE3">
        <w:tc>
          <w:tcPr>
            <w:tcW w:w="2986" w:type="dxa"/>
          </w:tcPr>
          <w:p w14:paraId="25494973" w14:textId="77777777" w:rsidR="0021245E" w:rsidRPr="00FB4B0B" w:rsidRDefault="0021245E" w:rsidP="006A0AE3">
            <w:pPr>
              <w:spacing w:before="60"/>
            </w:pPr>
            <w:r w:rsidRPr="00FB4B0B">
              <w:t>Odolnost proti statickému protlačení CBR</w:t>
            </w:r>
          </w:p>
        </w:tc>
        <w:tc>
          <w:tcPr>
            <w:tcW w:w="3734" w:type="dxa"/>
          </w:tcPr>
          <w:p w14:paraId="07939659" w14:textId="77777777" w:rsidR="0021245E" w:rsidRPr="00FB4B0B" w:rsidRDefault="0021245E" w:rsidP="006A0AE3">
            <w:pPr>
              <w:spacing w:before="60"/>
            </w:pPr>
            <w:r w:rsidRPr="00FB4B0B">
              <w:rPr>
                <w:lang w:val="en-US"/>
              </w:rPr>
              <w:t xml:space="preserve">&gt; </w:t>
            </w:r>
            <w:r w:rsidRPr="00FB4B0B">
              <w:t>6kN</w:t>
            </w:r>
          </w:p>
          <w:p w14:paraId="43FB9871" w14:textId="77777777" w:rsidR="0021245E" w:rsidRPr="00FB4B0B" w:rsidRDefault="0021245E" w:rsidP="006A0AE3">
            <w:pPr>
              <w:spacing w:before="60"/>
            </w:pPr>
            <w:r w:rsidRPr="00FB4B0B">
              <w:t>Hodnota je stanovena dle frakce zásypu 0/63</w:t>
            </w:r>
          </w:p>
        </w:tc>
        <w:tc>
          <w:tcPr>
            <w:tcW w:w="2760" w:type="dxa"/>
          </w:tcPr>
          <w:p w14:paraId="2614052A" w14:textId="77777777" w:rsidR="0021245E" w:rsidRPr="00FB4B0B" w:rsidRDefault="0021245E" w:rsidP="006A0AE3">
            <w:pPr>
              <w:spacing w:before="60"/>
            </w:pPr>
            <w:r w:rsidRPr="00FB4B0B">
              <w:t>ČSN EN ISO 12236</w:t>
            </w:r>
          </w:p>
        </w:tc>
      </w:tr>
    </w:tbl>
    <w:p w14:paraId="2BFB27A9" w14:textId="77777777" w:rsidR="0021245E" w:rsidRPr="00E545A4" w:rsidRDefault="0021245E" w:rsidP="0021245E">
      <w:pPr>
        <w:rPr>
          <w:highlight w:val="yellow"/>
          <w:lang w:eastAsia="en-US"/>
        </w:rPr>
      </w:pPr>
    </w:p>
    <w:p w14:paraId="5D2D3B9C" w14:textId="77777777" w:rsidR="00E632B4" w:rsidRPr="00B56311" w:rsidRDefault="0048539B" w:rsidP="001E611B">
      <w:pPr>
        <w:pStyle w:val="Nadpis2"/>
      </w:pPr>
      <w:bookmarkStart w:id="14" w:name="_Toc529279510"/>
      <w:r w:rsidRPr="00B56311">
        <w:t xml:space="preserve">Bourací </w:t>
      </w:r>
      <w:r w:rsidR="006A5CEF" w:rsidRPr="00B56311">
        <w:t xml:space="preserve">práce, demontáže a </w:t>
      </w:r>
      <w:r w:rsidRPr="00B56311">
        <w:t>přípravné práce</w:t>
      </w:r>
      <w:bookmarkEnd w:id="14"/>
    </w:p>
    <w:p w14:paraId="2B54B8DF" w14:textId="77777777" w:rsidR="00F13C99" w:rsidRDefault="00F13C99" w:rsidP="00F13C99">
      <w:pPr>
        <w:pStyle w:val="Normalni"/>
      </w:pPr>
      <w:r w:rsidRPr="00B56311">
        <w:t>Příprava staveniště obnáší bourací práce</w:t>
      </w:r>
      <w:r w:rsidR="00332804" w:rsidRPr="00B56311">
        <w:t xml:space="preserve"> stávajících objektů</w:t>
      </w:r>
      <w:r w:rsidR="00272207" w:rsidRPr="00B56311">
        <w:t xml:space="preserve"> stánků</w:t>
      </w:r>
      <w:r w:rsidR="00332804" w:rsidRPr="00B56311">
        <w:t>. Viz dokumentace bouracích prací</w:t>
      </w:r>
      <w:r w:rsidR="00233DD8">
        <w:t xml:space="preserve"> SO 02</w:t>
      </w:r>
      <w:r w:rsidR="007D0BFA" w:rsidRPr="00B56311">
        <w:t>, která není součástí této PD</w:t>
      </w:r>
      <w:r w:rsidR="00332804" w:rsidRPr="00B56311">
        <w:t>.</w:t>
      </w:r>
    </w:p>
    <w:p w14:paraId="6C451DBF" w14:textId="77777777" w:rsidR="00EE60F7" w:rsidRPr="00E545A4" w:rsidRDefault="00EE60F7" w:rsidP="00EE60F7">
      <w:pPr>
        <w:pStyle w:val="Normalni"/>
        <w:rPr>
          <w:highlight w:val="yellow"/>
        </w:rPr>
      </w:pPr>
      <w:r>
        <w:t>Před zahájením prací b</w:t>
      </w:r>
      <w:r w:rsidRPr="00B56311">
        <w:t>ude provedena demontáž stávajících informačních prvků (označení nástupišť, informační systém pro cestující, drobné reklamní a informační prvky na nástupištích), osvětlení a místního rozhlasu včetně kabelových tras a rozvodů.</w:t>
      </w:r>
      <w:r>
        <w:t xml:space="preserve"> Stávající</w:t>
      </w:r>
      <w:r w:rsidRPr="00B56311">
        <w:t xml:space="preserve"> </w:t>
      </w:r>
      <w:r>
        <w:t>n</w:t>
      </w:r>
      <w:r w:rsidRPr="00B56311">
        <w:t>efunkční prvky budou odstraněny již př</w:t>
      </w:r>
      <w:r>
        <w:t>ed</w:t>
      </w:r>
      <w:r w:rsidRPr="00B56311">
        <w:t xml:space="preserve"> provádění protikorozních opatření – není součástí této PD.</w:t>
      </w:r>
    </w:p>
    <w:p w14:paraId="32932751" w14:textId="77777777" w:rsidR="00EE60F7" w:rsidRPr="00B56311" w:rsidRDefault="00EE60F7" w:rsidP="00F13C99">
      <w:pPr>
        <w:pStyle w:val="Normalni"/>
      </w:pPr>
    </w:p>
    <w:p w14:paraId="52581CE0" w14:textId="77777777" w:rsidR="0034208C" w:rsidRPr="00B56311" w:rsidRDefault="00272207" w:rsidP="00F13C99">
      <w:pPr>
        <w:pStyle w:val="Normalni"/>
      </w:pPr>
      <w:r w:rsidRPr="00B56311">
        <w:t xml:space="preserve">Součástí této PD je demontáž </w:t>
      </w:r>
      <w:r w:rsidR="00EE60F7">
        <w:t xml:space="preserve">označníků stanovišť pro autobusy, </w:t>
      </w:r>
      <w:r w:rsidRPr="00B56311">
        <w:t>části stávajícího ocelového zábradlí v místě průchodu pro pěší</w:t>
      </w:r>
      <w:r w:rsidR="00C958FC" w:rsidRPr="00B56311">
        <w:t>, demontáž poslední</w:t>
      </w:r>
      <w:r w:rsidR="00B56311" w:rsidRPr="00B56311">
        <w:t xml:space="preserve"> části</w:t>
      </w:r>
      <w:r w:rsidR="00C958FC" w:rsidRPr="00B56311">
        <w:t xml:space="preserve"> zábradlí na východním konci</w:t>
      </w:r>
      <w:r w:rsidR="00B56311" w:rsidRPr="00B56311">
        <w:t xml:space="preserve"> všech nástupišť</w:t>
      </w:r>
      <w:r w:rsidR="00C958FC" w:rsidRPr="00B56311">
        <w:t xml:space="preserve"> po nejbližší sloup</w:t>
      </w:r>
      <w:r w:rsidRPr="00B56311">
        <w:t xml:space="preserve"> a na rušeném prvním nástupišti v celém rozsahu (celkem cca 1</w:t>
      </w:r>
      <w:r w:rsidR="00233DD8">
        <w:t>6</w:t>
      </w:r>
      <w:r w:rsidRPr="00B56311">
        <w:t xml:space="preserve">5 </w:t>
      </w:r>
      <w:proofErr w:type="spellStart"/>
      <w:r w:rsidRPr="00B56311">
        <w:t>bm</w:t>
      </w:r>
      <w:proofErr w:type="spellEnd"/>
      <w:r w:rsidRPr="00B56311">
        <w:t xml:space="preserve">). </w:t>
      </w:r>
      <w:r w:rsidR="0034208C" w:rsidRPr="00B56311">
        <w:t>Součástí této dokumentace je odstranění stávajících zpevněných povrchů</w:t>
      </w:r>
      <w:r w:rsidR="00955721" w:rsidRPr="00B56311">
        <w:t xml:space="preserve"> a jejich nahrazení novými povrchy</w:t>
      </w:r>
      <w:r w:rsidR="00EE60F7">
        <w:t>, včetně uličních vpustí dešťové kanalizace</w:t>
      </w:r>
      <w:r w:rsidR="004D6775">
        <w:t xml:space="preserve"> a šachet </w:t>
      </w:r>
      <w:r w:rsidR="004C6E2B">
        <w:t>pro elektrorozvody na nástupištích</w:t>
      </w:r>
      <w:r w:rsidR="0034208C" w:rsidRPr="00B56311">
        <w:t>.</w:t>
      </w:r>
    </w:p>
    <w:p w14:paraId="19589E09" w14:textId="77777777" w:rsidR="007D0BFA" w:rsidRPr="00E545A4" w:rsidRDefault="007D0BFA" w:rsidP="00F13C99">
      <w:pPr>
        <w:pStyle w:val="Normalni"/>
        <w:rPr>
          <w:highlight w:val="yellow"/>
        </w:rPr>
      </w:pPr>
    </w:p>
    <w:p w14:paraId="77B37EE1" w14:textId="77777777" w:rsidR="005871CD" w:rsidRPr="00FB4B0B" w:rsidRDefault="005871CD" w:rsidP="005871CD">
      <w:pPr>
        <w:pStyle w:val="Nadpis2"/>
      </w:pPr>
      <w:bookmarkStart w:id="15" w:name="_Toc258931409"/>
      <w:bookmarkStart w:id="16" w:name="_Toc260832148"/>
      <w:bookmarkStart w:id="17" w:name="_Toc366441719"/>
      <w:bookmarkStart w:id="18" w:name="_Toc529279511"/>
      <w:r w:rsidRPr="00FB4B0B">
        <w:t>Zemní práce</w:t>
      </w:r>
      <w:bookmarkEnd w:id="15"/>
      <w:bookmarkEnd w:id="16"/>
      <w:r w:rsidRPr="00FB4B0B">
        <w:t>, geologické a základové poměry, hydrogeologické poměry</w:t>
      </w:r>
      <w:bookmarkEnd w:id="17"/>
      <w:bookmarkEnd w:id="18"/>
    </w:p>
    <w:p w14:paraId="3C17861C" w14:textId="77777777" w:rsidR="0021245E" w:rsidRPr="00FB4B0B" w:rsidRDefault="0021245E" w:rsidP="0021245E">
      <w:pPr>
        <w:spacing w:before="60"/>
      </w:pPr>
      <w:bookmarkStart w:id="19" w:name="_Hlk501362982"/>
      <w:r w:rsidRPr="00FB4B0B">
        <w:t xml:space="preserve">Stavebními pracemi jsou řešeny úpravy stávajících zpevněných ploch. Asfaltobetonové komunikace budou opravovány formou obnovy živičného krytu. Plochy pro pěší a plochy s cementobetonovým krytem budou provedeny v plném rozsahu konstrukčních vrstev. </w:t>
      </w:r>
    </w:p>
    <w:bookmarkEnd w:id="19"/>
    <w:p w14:paraId="6D80AA20" w14:textId="77777777" w:rsidR="0021245E" w:rsidRPr="00FB4B0B" w:rsidRDefault="0021245E" w:rsidP="0021245E">
      <w:pPr>
        <w:spacing w:before="60"/>
      </w:pPr>
      <w:r w:rsidRPr="00FB4B0B">
        <w:t xml:space="preserve">Po rozebrání stávajících konstrukčních vrstev bude patrně naraženo na navážky různorodého charakteru. V úrovni pláně je třeba provést statické zatěžovací zkoušky a dle jejich výsledků rozhodnout o definitivní úpravě podloží konstrukce zpevněných ploch. Pro potřeby tohoto stupně PD je uvažováno s výměnou zeminy v aktivní zóně za štěrkovitý materiál v tloušťce 0,3m pod chodníkovými plochami a 2x 0,25m pod pojížděnými plochami. Za předpokladu dodržení požadované únosnosti pláně (viz. níže), může být od jakýchkoliv úprav upuštěno. </w:t>
      </w:r>
    </w:p>
    <w:p w14:paraId="7C0B722D" w14:textId="77777777" w:rsidR="0021245E" w:rsidRPr="00FB4B0B" w:rsidRDefault="0021245E" w:rsidP="0021245E">
      <w:pPr>
        <w:spacing w:before="60"/>
      </w:pPr>
      <w:r w:rsidRPr="00FB4B0B">
        <w:t>Upravená pláň musí splňovat následující požadavky</w:t>
      </w:r>
    </w:p>
    <w:p w14:paraId="5E281F8F" w14:textId="77777777" w:rsidR="0021245E" w:rsidRPr="00FB4B0B" w:rsidRDefault="0021245E" w:rsidP="0021245E">
      <w:pPr>
        <w:spacing w:before="60"/>
      </w:pPr>
      <w:r w:rsidRPr="00FB4B0B">
        <w:t xml:space="preserve">- aktivní zóna do hloubky </w:t>
      </w:r>
      <w:smartTag w:uri="urn:schemas-microsoft-com:office:smarttags" w:element="metricconverter">
        <w:smartTagPr>
          <w:attr w:name="ProductID" w:val="0,50 m"/>
        </w:smartTagPr>
        <w:r w:rsidRPr="00FB4B0B">
          <w:t>0,50 m</w:t>
        </w:r>
      </w:smartTag>
      <w:r w:rsidRPr="00FB4B0B">
        <w:t xml:space="preserve"> pod plání             </w:t>
      </w:r>
      <w:r w:rsidRPr="00FB4B0B">
        <w:tab/>
      </w:r>
      <w:r w:rsidRPr="00FB4B0B">
        <w:tab/>
        <w:t xml:space="preserve">D = </w:t>
      </w:r>
      <w:proofErr w:type="gramStart"/>
      <w:r w:rsidRPr="00FB4B0B">
        <w:t>100 -102</w:t>
      </w:r>
      <w:proofErr w:type="gramEnd"/>
      <w:r w:rsidRPr="00FB4B0B">
        <w:t xml:space="preserve"> % PS</w:t>
      </w:r>
    </w:p>
    <w:p w14:paraId="444F8A7D" w14:textId="77777777" w:rsidR="0021245E" w:rsidRPr="00FB4B0B" w:rsidRDefault="0021245E" w:rsidP="0021245E">
      <w:pPr>
        <w:spacing w:before="60"/>
      </w:pPr>
      <w:r w:rsidRPr="00FB4B0B">
        <w:t xml:space="preserve">- těleso násypu (vč. </w:t>
      </w:r>
      <w:proofErr w:type="gramStart"/>
      <w:r w:rsidRPr="00FB4B0B">
        <w:t xml:space="preserve">zásypu)   </w:t>
      </w:r>
      <w:proofErr w:type="gramEnd"/>
      <w:r w:rsidRPr="00FB4B0B">
        <w:t xml:space="preserve">                                  </w:t>
      </w:r>
      <w:r w:rsidRPr="00FB4B0B">
        <w:tab/>
      </w:r>
      <w:r w:rsidRPr="00FB4B0B">
        <w:tab/>
        <w:t>D = 95 % PS</w:t>
      </w:r>
    </w:p>
    <w:p w14:paraId="3A80B993" w14:textId="77777777" w:rsidR="0021245E" w:rsidRPr="00FB4B0B" w:rsidRDefault="0021245E" w:rsidP="0021245E">
      <w:pPr>
        <w:spacing w:before="60"/>
      </w:pPr>
      <w:r w:rsidRPr="00FB4B0B">
        <w:t>- konstrukční pláň chodníků</w:t>
      </w:r>
      <w:r w:rsidRPr="00FB4B0B">
        <w:tab/>
      </w:r>
      <w:r w:rsidRPr="00FB4B0B">
        <w:tab/>
      </w:r>
      <w:r w:rsidRPr="00FB4B0B">
        <w:tab/>
      </w:r>
      <w:r w:rsidRPr="00FB4B0B">
        <w:tab/>
      </w:r>
      <w:r w:rsidRPr="00FB4B0B">
        <w:tab/>
        <w:t>Edef,2 = 30Mpa</w:t>
      </w:r>
      <w:r w:rsidRPr="00FB4B0B">
        <w:tab/>
      </w:r>
    </w:p>
    <w:p w14:paraId="775BFFE9" w14:textId="77777777" w:rsidR="0021245E" w:rsidRPr="00FB4B0B" w:rsidRDefault="0021245E" w:rsidP="0021245E">
      <w:pPr>
        <w:spacing w:before="60"/>
      </w:pPr>
      <w:r w:rsidRPr="00FB4B0B">
        <w:t xml:space="preserve">- konstrukční pláň komunikací a pojížděných </w:t>
      </w:r>
      <w:proofErr w:type="spellStart"/>
      <w:r w:rsidRPr="00FB4B0B">
        <w:t>zp</w:t>
      </w:r>
      <w:proofErr w:type="spellEnd"/>
      <w:r w:rsidRPr="00FB4B0B">
        <w:t>. ploch</w:t>
      </w:r>
      <w:r w:rsidRPr="00FB4B0B">
        <w:tab/>
      </w:r>
      <w:r w:rsidRPr="00FB4B0B">
        <w:tab/>
        <w:t>Edef,2 = 60Mpa</w:t>
      </w:r>
      <w:r w:rsidRPr="00FB4B0B">
        <w:tab/>
        <w:t>, Edef,</w:t>
      </w:r>
      <w:proofErr w:type="gramStart"/>
      <w:r w:rsidRPr="00FB4B0B">
        <w:t>2 :</w:t>
      </w:r>
      <w:proofErr w:type="gramEnd"/>
      <w:r w:rsidRPr="00FB4B0B">
        <w:t xml:space="preserve"> Edef,1 ≤ 2,0</w:t>
      </w:r>
    </w:p>
    <w:p w14:paraId="1F7580BD" w14:textId="77777777" w:rsidR="0021245E" w:rsidRPr="00FB4B0B" w:rsidRDefault="0021245E" w:rsidP="0021245E">
      <w:pPr>
        <w:spacing w:before="60"/>
      </w:pPr>
      <w:r w:rsidRPr="00FB4B0B">
        <w:t xml:space="preserve">- </w:t>
      </w:r>
      <w:proofErr w:type="spellStart"/>
      <w:r w:rsidRPr="00FB4B0B">
        <w:t>parapláň</w:t>
      </w:r>
      <w:proofErr w:type="spellEnd"/>
      <w:r w:rsidRPr="00FB4B0B">
        <w:t xml:space="preserve"> komunikací, pojížděných </w:t>
      </w:r>
      <w:proofErr w:type="spellStart"/>
      <w:r w:rsidRPr="00FB4B0B">
        <w:t>zp</w:t>
      </w:r>
      <w:proofErr w:type="spellEnd"/>
      <w:r w:rsidRPr="00FB4B0B">
        <w:t>. ploch a chodníků</w:t>
      </w:r>
      <w:r w:rsidRPr="00FB4B0B">
        <w:tab/>
        <w:t>Edef,2 = 15Mpa</w:t>
      </w:r>
    </w:p>
    <w:p w14:paraId="79D88622" w14:textId="77777777" w:rsidR="0021245E" w:rsidRPr="00FB4B0B" w:rsidRDefault="0021245E" w:rsidP="0021245E">
      <w:pPr>
        <w:spacing w:before="60"/>
      </w:pPr>
      <w:r w:rsidRPr="00FB4B0B">
        <w:t xml:space="preserve">V podloží budoucích zpevněných ploch nesmějí zůstat žádné nevhodné zeminy (s obsahem organických látek větším jak </w:t>
      </w:r>
      <w:proofErr w:type="gramStart"/>
      <w:r w:rsidRPr="00FB4B0B">
        <w:t>5%</w:t>
      </w:r>
      <w:proofErr w:type="gramEnd"/>
      <w:r w:rsidRPr="00FB4B0B">
        <w:t xml:space="preserve">) a zdravotně závadné zeminy posuzované podle příslušných předpisů. Zároveň nesmějí být ponechány v podloží nevhodné namrzavé a špatně </w:t>
      </w:r>
      <w:proofErr w:type="spellStart"/>
      <w:r w:rsidRPr="00FB4B0B">
        <w:t>hutnitelné</w:t>
      </w:r>
      <w:proofErr w:type="spellEnd"/>
      <w:r w:rsidRPr="00FB4B0B">
        <w:t xml:space="preserve"> zeminy bez úpravy.</w:t>
      </w:r>
    </w:p>
    <w:p w14:paraId="029EBE64" w14:textId="77777777" w:rsidR="0021245E" w:rsidRPr="00FB4B0B" w:rsidRDefault="0021245E" w:rsidP="0021245E">
      <w:pPr>
        <w:spacing w:before="60"/>
      </w:pPr>
      <w:r w:rsidRPr="00FB4B0B">
        <w:t>Všechny výše požadované parametry musí být ověřeny a doloženy kontrolními a přejímacími zkouškami. Zhutňování konstrukční pláně vozovek a tělesa násypu se musí provádět za suchého počasí po případné úpravě, nebo výměně zemin v podloží.</w:t>
      </w:r>
    </w:p>
    <w:p w14:paraId="1EFAB582" w14:textId="77777777" w:rsidR="0021245E" w:rsidRPr="00FB4B0B" w:rsidRDefault="0021245E" w:rsidP="0021245E">
      <w:pPr>
        <w:spacing w:before="60"/>
      </w:pPr>
      <w:r w:rsidRPr="00FB4B0B">
        <w:t>Zemní práce nesmí být prováděny za nepříznivých klimatických podmínek a za déletrvajících dešťů.</w:t>
      </w:r>
    </w:p>
    <w:p w14:paraId="1311F208" w14:textId="77777777" w:rsidR="0021245E" w:rsidRPr="00FB4B0B" w:rsidRDefault="0021245E" w:rsidP="0021245E">
      <w:pPr>
        <w:spacing w:before="60"/>
      </w:pPr>
      <w:r w:rsidRPr="00FB4B0B">
        <w:t>Před započetím veškerých zemních prací je nutno se seznámit s polohou všech inženýrských sítí a ty pak nechat vytyčit za účastí jejich správců.</w:t>
      </w:r>
    </w:p>
    <w:p w14:paraId="327ED10F" w14:textId="77777777" w:rsidR="000C3309" w:rsidRPr="00E545A4" w:rsidRDefault="000C3309" w:rsidP="0021245E">
      <w:pPr>
        <w:spacing w:before="60"/>
        <w:rPr>
          <w:highlight w:val="yellow"/>
        </w:rPr>
      </w:pPr>
    </w:p>
    <w:p w14:paraId="4626F01C" w14:textId="77777777" w:rsidR="00FB6243" w:rsidRPr="00FB6243" w:rsidRDefault="00FB6243" w:rsidP="00B53F00">
      <w:pPr>
        <w:pStyle w:val="Nadpis2"/>
      </w:pPr>
      <w:bookmarkStart w:id="20" w:name="_Toc502843014"/>
      <w:bookmarkStart w:id="21" w:name="_Toc529279512"/>
      <w:bookmarkStart w:id="22" w:name="_Toc258931410"/>
      <w:bookmarkStart w:id="23" w:name="_Toc260832149"/>
      <w:bookmarkStart w:id="24" w:name="_Toc366441720"/>
      <w:r w:rsidRPr="00FB6243">
        <w:t>Návrh dopravního značení</w:t>
      </w:r>
      <w:bookmarkEnd w:id="20"/>
      <w:bookmarkEnd w:id="21"/>
    </w:p>
    <w:p w14:paraId="5ED63CD5" w14:textId="77777777" w:rsidR="00FB6243" w:rsidRPr="00FB6243" w:rsidRDefault="00FB6243" w:rsidP="00FB6243">
      <w:pPr>
        <w:rPr>
          <w:u w:val="single"/>
        </w:rPr>
      </w:pPr>
      <w:r w:rsidRPr="00FB6243">
        <w:rPr>
          <w:u w:val="single"/>
        </w:rPr>
        <w:t xml:space="preserve">Svislé dopravní značení </w:t>
      </w:r>
    </w:p>
    <w:p w14:paraId="5BE8AF56" w14:textId="77777777" w:rsidR="00FB6243" w:rsidRPr="00FB6243" w:rsidRDefault="00FB6243" w:rsidP="00FB6243">
      <w:pPr>
        <w:spacing w:before="60"/>
      </w:pPr>
      <w:r w:rsidRPr="00FB6243">
        <w:t xml:space="preserve">Není v rámci tohoto SO uvažováno. </w:t>
      </w:r>
    </w:p>
    <w:p w14:paraId="089B6F08" w14:textId="77777777" w:rsidR="00FB6243" w:rsidRPr="00FB6243" w:rsidRDefault="00FB6243" w:rsidP="00FB6243">
      <w:pPr>
        <w:spacing w:before="60"/>
      </w:pPr>
    </w:p>
    <w:p w14:paraId="4DFF31E3" w14:textId="77777777" w:rsidR="00FB6243" w:rsidRPr="00FB6243" w:rsidRDefault="00FB6243" w:rsidP="00FB6243">
      <w:pPr>
        <w:spacing w:before="60"/>
        <w:rPr>
          <w:u w:val="single"/>
        </w:rPr>
      </w:pPr>
      <w:r w:rsidRPr="00FB6243">
        <w:rPr>
          <w:u w:val="single"/>
        </w:rPr>
        <w:t>Vodorovné dopravní značení</w:t>
      </w:r>
    </w:p>
    <w:p w14:paraId="5229C335" w14:textId="77777777" w:rsidR="00FB6243" w:rsidRPr="00FB6243" w:rsidRDefault="00FB6243" w:rsidP="00FB6243">
      <w:pPr>
        <w:spacing w:before="60"/>
      </w:pPr>
      <w:r w:rsidRPr="00FB6243">
        <w:t>Návrh vodorovného dopravního značení spočívá především ve vyznačení jednotlivých odjezdových stání pro autobusy, vyznačení přechodů pro chodce a vyznačení parkovacích ploch pro IAD.</w:t>
      </w:r>
    </w:p>
    <w:p w14:paraId="273297C1" w14:textId="77777777" w:rsidR="00FB6243" w:rsidRPr="00FB6243" w:rsidRDefault="00FB6243" w:rsidP="00FB6243">
      <w:pPr>
        <w:spacing w:before="60"/>
      </w:pPr>
      <w:r w:rsidRPr="00FB6243">
        <w:t>VDZ bude provedeno v bílé barvě s retroreflexní úpravou – značení bude provedeno nejprve jednosložkovou barvou. Po stabilizování povrchu vozovky bude provedeno přeznačení z plastických materiálů strojově nanášených za studena s dlouhodobou životností.</w:t>
      </w:r>
    </w:p>
    <w:p w14:paraId="5AF4963C" w14:textId="77777777" w:rsidR="00FB6243" w:rsidRPr="00C528BE" w:rsidRDefault="00FB6243" w:rsidP="00FB6243">
      <w:pPr>
        <w:spacing w:before="60"/>
      </w:pPr>
      <w:r w:rsidRPr="00FB6243">
        <w:t>Technické parametry vodorovných dopravních značek (denní a noční viditelnost, drsnost) musí být v souladu s ČSN EN 1436, požadavky na materiál stanoví ČSN EN 1423, ČSN EN 1424, ČSN EN 1790, ČSN EN 1871, tvary a rozměry vodorovných značek stanoví zvláštní předpisy.14).</w:t>
      </w:r>
    </w:p>
    <w:p w14:paraId="743474CE" w14:textId="77777777" w:rsidR="005871CD" w:rsidRPr="00B56311" w:rsidRDefault="005871CD" w:rsidP="005871CD">
      <w:pPr>
        <w:pStyle w:val="Nadpis2"/>
      </w:pPr>
      <w:bookmarkStart w:id="25" w:name="_Toc529279513"/>
      <w:r w:rsidRPr="00B56311">
        <w:t>Základy</w:t>
      </w:r>
      <w:bookmarkEnd w:id="22"/>
      <w:bookmarkEnd w:id="23"/>
      <w:bookmarkEnd w:id="24"/>
      <w:bookmarkEnd w:id="25"/>
    </w:p>
    <w:p w14:paraId="1B71EA17" w14:textId="77777777" w:rsidR="0021245E" w:rsidRPr="00E545A4" w:rsidRDefault="00B35A9E" w:rsidP="0021245E">
      <w:pPr>
        <w:rPr>
          <w:highlight w:val="yellow"/>
          <w:lang w:eastAsia="en-US"/>
        </w:rPr>
      </w:pPr>
      <w:r w:rsidRPr="00B56311">
        <w:rPr>
          <w:lang w:eastAsia="en-US"/>
        </w:rPr>
        <w:t>Do stávající konstrukce základů nebude zasahováno</w:t>
      </w:r>
      <w:r w:rsidR="0021245E" w:rsidRPr="001B44C1">
        <w:rPr>
          <w:lang w:eastAsia="en-US"/>
        </w:rPr>
        <w:t>.</w:t>
      </w:r>
      <w:r w:rsidR="00B56311" w:rsidRPr="001B44C1">
        <w:rPr>
          <w:lang w:eastAsia="en-US"/>
        </w:rPr>
        <w:t xml:space="preserve"> Nové základy jsou navrženy pod prvky mobiliáře a pod nové ukončovací sloupky zábradlí v místě bezbariérové</w:t>
      </w:r>
      <w:r w:rsidR="001B44C1" w:rsidRPr="001B44C1">
        <w:rPr>
          <w:lang w:eastAsia="en-US"/>
        </w:rPr>
        <w:t>ho průchodu na nástupiště. Pod mobiliářem jsou navrženy patky</w:t>
      </w:r>
      <w:r w:rsidR="001B44C1">
        <w:rPr>
          <w:lang w:eastAsia="en-US"/>
        </w:rPr>
        <w:t xml:space="preserve"> různých</w:t>
      </w:r>
      <w:r w:rsidR="001B44C1" w:rsidRPr="001B44C1">
        <w:rPr>
          <w:lang w:eastAsia="en-US"/>
        </w:rPr>
        <w:t xml:space="preserve"> rozměru </w:t>
      </w:r>
      <w:proofErr w:type="gramStart"/>
      <w:r w:rsidR="001B44C1" w:rsidRPr="001B44C1">
        <w:rPr>
          <w:lang w:eastAsia="en-US"/>
        </w:rPr>
        <w:t xml:space="preserve">viz </w:t>
      </w:r>
      <w:r w:rsidR="001B44C1">
        <w:rPr>
          <w:lang w:eastAsia="en-US"/>
        </w:rPr>
        <w:t>,,Výpis</w:t>
      </w:r>
      <w:proofErr w:type="gramEnd"/>
      <w:r w:rsidR="001B44C1">
        <w:rPr>
          <w:lang w:eastAsia="en-US"/>
        </w:rPr>
        <w:t xml:space="preserve"> mobiliáře‘‘</w:t>
      </w:r>
      <w:r w:rsidR="001B44C1" w:rsidRPr="001B44C1">
        <w:rPr>
          <w:lang w:eastAsia="en-US"/>
        </w:rPr>
        <w:t xml:space="preserve"> z betonu C12/15.</w:t>
      </w:r>
      <w:r w:rsidR="00B56311" w:rsidRPr="001B44C1">
        <w:rPr>
          <w:lang w:eastAsia="en-US"/>
        </w:rPr>
        <w:t xml:space="preserve"> </w:t>
      </w:r>
      <w:r w:rsidR="001B44C1">
        <w:rPr>
          <w:lang w:eastAsia="en-US"/>
        </w:rPr>
        <w:t xml:space="preserve">Ukončovací sloupky </w:t>
      </w:r>
      <w:r w:rsidR="00233DD8">
        <w:rPr>
          <w:lang w:eastAsia="en-US"/>
        </w:rPr>
        <w:t xml:space="preserve">zábradlí Z 02 </w:t>
      </w:r>
      <w:r w:rsidR="001B44C1">
        <w:rPr>
          <w:lang w:eastAsia="en-US"/>
        </w:rPr>
        <w:t>jsou ukotveny do základových patek 400x400x400 mm z betonu C12/15.</w:t>
      </w:r>
    </w:p>
    <w:p w14:paraId="7C2E3384" w14:textId="77777777" w:rsidR="005871CD" w:rsidRPr="001B44C1" w:rsidRDefault="005871CD" w:rsidP="005871CD">
      <w:pPr>
        <w:pStyle w:val="Nadpis2"/>
      </w:pPr>
      <w:bookmarkStart w:id="26" w:name="_Toc258931411"/>
      <w:bookmarkStart w:id="27" w:name="_Toc260832150"/>
      <w:bookmarkStart w:id="28" w:name="_Toc366441721"/>
      <w:bookmarkStart w:id="29" w:name="_Toc529279514"/>
      <w:r w:rsidRPr="001B44C1">
        <w:lastRenderedPageBreak/>
        <w:t>Izolace spodní stavby proti vodě a proti radonu</w:t>
      </w:r>
      <w:bookmarkEnd w:id="26"/>
      <w:bookmarkEnd w:id="27"/>
      <w:r w:rsidRPr="001B44C1">
        <w:t>, sanace vlhkosti</w:t>
      </w:r>
      <w:bookmarkEnd w:id="28"/>
      <w:bookmarkEnd w:id="29"/>
    </w:p>
    <w:p w14:paraId="137B53E1" w14:textId="77777777" w:rsidR="0030547F" w:rsidRPr="001B44C1" w:rsidRDefault="0021245E" w:rsidP="00417E2C">
      <w:pPr>
        <w:pStyle w:val="Normalni"/>
      </w:pPr>
      <w:r w:rsidRPr="001B44C1">
        <w:t>Neobsazeno.</w:t>
      </w:r>
    </w:p>
    <w:p w14:paraId="7D4D9B34" w14:textId="77777777" w:rsidR="005871CD" w:rsidRPr="001B44C1" w:rsidRDefault="005871CD" w:rsidP="005871CD">
      <w:pPr>
        <w:pStyle w:val="Nadpis2"/>
      </w:pPr>
      <w:bookmarkStart w:id="30" w:name="_Toc258931412"/>
      <w:bookmarkStart w:id="31" w:name="_Toc260832151"/>
      <w:bookmarkStart w:id="32" w:name="_Toc366441722"/>
      <w:bookmarkStart w:id="33" w:name="_Toc529279515"/>
      <w:r w:rsidRPr="001B44C1">
        <w:t>Svislé nosné konstrukce</w:t>
      </w:r>
      <w:bookmarkEnd w:id="30"/>
      <w:bookmarkEnd w:id="31"/>
      <w:bookmarkEnd w:id="32"/>
      <w:bookmarkEnd w:id="33"/>
    </w:p>
    <w:p w14:paraId="25480A23" w14:textId="77777777" w:rsidR="001B44C1" w:rsidRDefault="00B35A9E" w:rsidP="001B44C1">
      <w:pPr>
        <w:pStyle w:val="Normalni"/>
      </w:pPr>
      <w:bookmarkStart w:id="34" w:name="_Toc258931413"/>
      <w:bookmarkStart w:id="35" w:name="_Toc260832152"/>
      <w:bookmarkStart w:id="36" w:name="_Toc366441723"/>
      <w:r w:rsidRPr="001B44C1">
        <w:t>Stávající ocelová konstrukce bude</w:t>
      </w:r>
      <w:r w:rsidR="001B44C1">
        <w:t xml:space="preserve"> </w:t>
      </w:r>
      <w:r w:rsidR="001B44C1" w:rsidRPr="001B44C1">
        <w:t>ošetřena</w:t>
      </w:r>
      <w:r w:rsidR="00233DD8">
        <w:t xml:space="preserve"> protikorozním opatřením</w:t>
      </w:r>
      <w:r w:rsidR="001B44C1" w:rsidRPr="001B44C1">
        <w:t xml:space="preserve"> –</w:t>
      </w:r>
      <w:r w:rsidR="001B44C1">
        <w:t xml:space="preserve"> není součástí této dokumentace</w:t>
      </w:r>
      <w:r w:rsidR="00233DD8">
        <w:t>.</w:t>
      </w:r>
    </w:p>
    <w:p w14:paraId="57B99816" w14:textId="77777777" w:rsidR="005871CD" w:rsidRPr="001B44C1" w:rsidRDefault="005871CD" w:rsidP="001B44C1">
      <w:pPr>
        <w:pStyle w:val="Nadpis2"/>
      </w:pPr>
      <w:bookmarkStart w:id="37" w:name="_Toc529279516"/>
      <w:r w:rsidRPr="001B44C1">
        <w:t>Příčky</w:t>
      </w:r>
      <w:bookmarkEnd w:id="34"/>
      <w:bookmarkEnd w:id="35"/>
      <w:bookmarkEnd w:id="36"/>
      <w:bookmarkEnd w:id="37"/>
    </w:p>
    <w:p w14:paraId="060C66C0" w14:textId="77777777" w:rsidR="0021245E" w:rsidRPr="001B44C1" w:rsidRDefault="0021245E" w:rsidP="0021245E">
      <w:pPr>
        <w:rPr>
          <w:lang w:eastAsia="en-US"/>
        </w:rPr>
      </w:pPr>
      <w:bookmarkStart w:id="38" w:name="_Toc258931414"/>
      <w:bookmarkStart w:id="39" w:name="_Toc260832153"/>
      <w:bookmarkStart w:id="40" w:name="_Toc366441724"/>
      <w:r w:rsidRPr="001B44C1">
        <w:rPr>
          <w:lang w:eastAsia="en-US"/>
        </w:rPr>
        <w:t>Neobsazeno.</w:t>
      </w:r>
    </w:p>
    <w:p w14:paraId="24CE96AA" w14:textId="77777777" w:rsidR="005871CD" w:rsidRPr="001B44C1" w:rsidRDefault="005871CD" w:rsidP="005871CD">
      <w:pPr>
        <w:pStyle w:val="Nadpis2"/>
      </w:pPr>
      <w:bookmarkStart w:id="41" w:name="_Toc529279517"/>
      <w:r w:rsidRPr="001B44C1">
        <w:t>Překlady</w:t>
      </w:r>
      <w:bookmarkStart w:id="42" w:name="_Toc258931415"/>
      <w:bookmarkStart w:id="43" w:name="_Toc260832154"/>
      <w:bookmarkEnd w:id="38"/>
      <w:bookmarkEnd w:id="39"/>
      <w:bookmarkEnd w:id="40"/>
      <w:bookmarkEnd w:id="41"/>
      <w:r w:rsidRPr="001B44C1">
        <w:t xml:space="preserve">   </w:t>
      </w:r>
    </w:p>
    <w:p w14:paraId="2476B31A" w14:textId="77777777" w:rsidR="0021245E" w:rsidRPr="001B44C1" w:rsidRDefault="0021245E" w:rsidP="0021245E">
      <w:pPr>
        <w:rPr>
          <w:lang w:eastAsia="en-US"/>
        </w:rPr>
      </w:pPr>
      <w:bookmarkStart w:id="44" w:name="_Toc366441725"/>
      <w:r w:rsidRPr="001B44C1">
        <w:rPr>
          <w:lang w:eastAsia="en-US"/>
        </w:rPr>
        <w:t>Neobsazeno.</w:t>
      </w:r>
    </w:p>
    <w:p w14:paraId="78C1C0E3" w14:textId="77777777" w:rsidR="005871CD" w:rsidRPr="001B44C1" w:rsidRDefault="005871CD" w:rsidP="005871CD">
      <w:pPr>
        <w:pStyle w:val="Nadpis2"/>
      </w:pPr>
      <w:bookmarkStart w:id="45" w:name="_Toc529279518"/>
      <w:r w:rsidRPr="001B44C1">
        <w:t>Vodorovné nosné konstrukce</w:t>
      </w:r>
      <w:bookmarkEnd w:id="42"/>
      <w:bookmarkEnd w:id="43"/>
      <w:bookmarkEnd w:id="44"/>
      <w:bookmarkEnd w:id="45"/>
    </w:p>
    <w:p w14:paraId="3C11B981" w14:textId="77777777" w:rsidR="00233DD8" w:rsidRDefault="00233DD8" w:rsidP="00233DD8">
      <w:pPr>
        <w:pStyle w:val="Normalni"/>
      </w:pPr>
      <w:bookmarkStart w:id="46" w:name="_Toc258931418"/>
      <w:bookmarkStart w:id="47" w:name="_Toc260832157"/>
      <w:bookmarkStart w:id="48" w:name="_Toc366441726"/>
      <w:r w:rsidRPr="001B44C1">
        <w:t>Stávající ocelová konstrukce bude</w:t>
      </w:r>
      <w:r>
        <w:t xml:space="preserve"> </w:t>
      </w:r>
      <w:r w:rsidRPr="001B44C1">
        <w:t>ošetřena</w:t>
      </w:r>
      <w:r>
        <w:t xml:space="preserve"> protikorozním opatřením</w:t>
      </w:r>
      <w:r w:rsidRPr="001B44C1">
        <w:t xml:space="preserve"> –</w:t>
      </w:r>
      <w:r>
        <w:t xml:space="preserve"> není součástí této dokumentace.</w:t>
      </w:r>
    </w:p>
    <w:p w14:paraId="0F065937" w14:textId="77777777" w:rsidR="005871CD" w:rsidRPr="001B44C1" w:rsidRDefault="005871CD" w:rsidP="005871CD">
      <w:pPr>
        <w:pStyle w:val="Nadpis2"/>
      </w:pPr>
      <w:bookmarkStart w:id="49" w:name="_Toc529279519"/>
      <w:r w:rsidRPr="001B44C1">
        <w:t>Schodiště</w:t>
      </w:r>
      <w:bookmarkEnd w:id="46"/>
      <w:bookmarkEnd w:id="47"/>
      <w:bookmarkEnd w:id="48"/>
      <w:bookmarkEnd w:id="49"/>
      <w:r w:rsidRPr="001B44C1">
        <w:t xml:space="preserve"> </w:t>
      </w:r>
    </w:p>
    <w:p w14:paraId="0199542C" w14:textId="77777777" w:rsidR="0021245E" w:rsidRPr="001B44C1" w:rsidRDefault="0021245E" w:rsidP="0021245E">
      <w:pPr>
        <w:rPr>
          <w:lang w:eastAsia="en-US"/>
        </w:rPr>
      </w:pPr>
      <w:bookmarkStart w:id="50" w:name="_Toc366441727"/>
      <w:r w:rsidRPr="001B44C1">
        <w:rPr>
          <w:lang w:eastAsia="en-US"/>
        </w:rPr>
        <w:t>Neobsazeno.</w:t>
      </w:r>
    </w:p>
    <w:p w14:paraId="723ED082" w14:textId="77777777" w:rsidR="005871CD" w:rsidRPr="001B44C1" w:rsidRDefault="005871CD" w:rsidP="005871CD">
      <w:pPr>
        <w:pStyle w:val="Nadpis2"/>
      </w:pPr>
      <w:bookmarkStart w:id="51" w:name="_Toc529279520"/>
      <w:r w:rsidRPr="001B44C1">
        <w:t>Nosná konstrukce střechy</w:t>
      </w:r>
      <w:bookmarkStart w:id="52" w:name="_Toc258931420"/>
      <w:bookmarkStart w:id="53" w:name="_Toc260832159"/>
      <w:bookmarkEnd w:id="50"/>
      <w:bookmarkEnd w:id="51"/>
    </w:p>
    <w:p w14:paraId="6ED1F1BA" w14:textId="77777777" w:rsidR="00233DD8" w:rsidRDefault="00233DD8" w:rsidP="00233DD8">
      <w:pPr>
        <w:pStyle w:val="Normalni"/>
      </w:pPr>
      <w:bookmarkStart w:id="54" w:name="_Toc366441728"/>
      <w:r w:rsidRPr="001B44C1">
        <w:t>Stávající ocelová konstrukce bude</w:t>
      </w:r>
      <w:r>
        <w:t xml:space="preserve"> </w:t>
      </w:r>
      <w:r w:rsidRPr="001B44C1">
        <w:t>ošetřena</w:t>
      </w:r>
      <w:r>
        <w:t xml:space="preserve"> protikorozním opatřením</w:t>
      </w:r>
      <w:r w:rsidRPr="001B44C1">
        <w:t xml:space="preserve"> –</w:t>
      </w:r>
      <w:r>
        <w:t xml:space="preserve"> není součástí této dokumentace.</w:t>
      </w:r>
    </w:p>
    <w:p w14:paraId="07336489" w14:textId="77777777" w:rsidR="005871CD" w:rsidRPr="001B44C1" w:rsidRDefault="005871CD" w:rsidP="005871CD">
      <w:pPr>
        <w:pStyle w:val="Nadpis2"/>
      </w:pPr>
      <w:bookmarkStart w:id="55" w:name="_Toc529279521"/>
      <w:r w:rsidRPr="001B44C1">
        <w:t>Střešní pláště, hydroizolace</w:t>
      </w:r>
      <w:bookmarkEnd w:id="52"/>
      <w:bookmarkEnd w:id="53"/>
      <w:bookmarkEnd w:id="54"/>
      <w:bookmarkEnd w:id="55"/>
      <w:r w:rsidRPr="001B44C1">
        <w:t xml:space="preserve">     </w:t>
      </w:r>
    </w:p>
    <w:p w14:paraId="59A487E7" w14:textId="77777777" w:rsidR="00B35A9E" w:rsidRPr="001B44C1" w:rsidRDefault="00B35A9E" w:rsidP="00B35A9E">
      <w:pPr>
        <w:rPr>
          <w:lang w:eastAsia="en-US"/>
        </w:rPr>
      </w:pPr>
      <w:bookmarkStart w:id="56" w:name="_Toc258931421"/>
      <w:bookmarkStart w:id="57" w:name="_Toc260832160"/>
      <w:bookmarkStart w:id="58" w:name="_Toc366441729"/>
      <w:r w:rsidRPr="001B44C1">
        <w:rPr>
          <w:lang w:eastAsia="en-US"/>
        </w:rPr>
        <w:t>Do stávající konstrukce střešního pláště nebude zasahováno.</w:t>
      </w:r>
    </w:p>
    <w:p w14:paraId="17FE823C" w14:textId="77777777" w:rsidR="005871CD" w:rsidRPr="001B44C1" w:rsidRDefault="005871CD" w:rsidP="005871CD">
      <w:pPr>
        <w:pStyle w:val="Nadpis2"/>
      </w:pPr>
      <w:bookmarkStart w:id="59" w:name="_Toc529279522"/>
      <w:r w:rsidRPr="001B44C1">
        <w:t>Opláštění budovy</w:t>
      </w:r>
      <w:bookmarkEnd w:id="56"/>
      <w:bookmarkEnd w:id="57"/>
      <w:bookmarkEnd w:id="58"/>
      <w:bookmarkEnd w:id="59"/>
    </w:p>
    <w:p w14:paraId="19D6FF0E" w14:textId="77777777" w:rsidR="001B44C1" w:rsidRPr="001B44C1" w:rsidRDefault="00C775F1" w:rsidP="001B44C1">
      <w:pPr>
        <w:pStyle w:val="Normalni"/>
      </w:pPr>
      <w:bookmarkStart w:id="60" w:name="_Toc258931422"/>
      <w:bookmarkStart w:id="61" w:name="_Toc260832161"/>
      <w:bookmarkStart w:id="62" w:name="_Toc366441730"/>
      <w:r w:rsidRPr="001B44C1">
        <w:rPr>
          <w:rStyle w:val="apple-style-span"/>
          <w:szCs w:val="20"/>
        </w:rPr>
        <w:t xml:space="preserve">Opláštění z betonových prefabrikátů bude očištěno párou a opatřeno bezbarvou penetrací </w:t>
      </w:r>
      <w:r w:rsidR="001B44C1" w:rsidRPr="001B44C1">
        <w:t>– není součástí této dokumentace</w:t>
      </w:r>
      <w:r w:rsidR="00233DD8">
        <w:t>.</w:t>
      </w:r>
    </w:p>
    <w:p w14:paraId="68038BF5" w14:textId="77777777" w:rsidR="005871CD" w:rsidRPr="001B44C1" w:rsidRDefault="005871CD" w:rsidP="00C775F1">
      <w:pPr>
        <w:pStyle w:val="Nadpis2"/>
      </w:pPr>
      <w:bookmarkStart w:id="63" w:name="_Toc529279523"/>
      <w:r w:rsidRPr="001B44C1">
        <w:t>Izolace tepelné</w:t>
      </w:r>
      <w:bookmarkEnd w:id="60"/>
      <w:bookmarkEnd w:id="61"/>
      <w:bookmarkEnd w:id="62"/>
      <w:bookmarkEnd w:id="63"/>
    </w:p>
    <w:p w14:paraId="6B1D27F8" w14:textId="77777777" w:rsidR="0021245E" w:rsidRPr="001B44C1" w:rsidRDefault="0021245E" w:rsidP="0021245E">
      <w:pPr>
        <w:rPr>
          <w:lang w:eastAsia="en-US"/>
        </w:rPr>
      </w:pPr>
      <w:bookmarkStart w:id="64" w:name="_Toc258931423"/>
      <w:bookmarkStart w:id="65" w:name="_Toc260832162"/>
      <w:bookmarkStart w:id="66" w:name="_Toc366441731"/>
      <w:r w:rsidRPr="001B44C1">
        <w:rPr>
          <w:lang w:eastAsia="en-US"/>
        </w:rPr>
        <w:t>Neobsazeno.</w:t>
      </w:r>
    </w:p>
    <w:p w14:paraId="5893397F" w14:textId="77777777" w:rsidR="005871CD" w:rsidRPr="001B44C1" w:rsidRDefault="005871CD" w:rsidP="005871CD">
      <w:pPr>
        <w:pStyle w:val="Nadpis2"/>
      </w:pPr>
      <w:bookmarkStart w:id="67" w:name="_Toc529279524"/>
      <w:r w:rsidRPr="001B44C1">
        <w:t>Izolace akustické</w:t>
      </w:r>
      <w:bookmarkEnd w:id="64"/>
      <w:bookmarkEnd w:id="65"/>
      <w:bookmarkEnd w:id="66"/>
      <w:bookmarkEnd w:id="67"/>
    </w:p>
    <w:p w14:paraId="2311A643" w14:textId="77777777" w:rsidR="0021245E" w:rsidRPr="001B44C1" w:rsidRDefault="0021245E" w:rsidP="0021245E">
      <w:pPr>
        <w:rPr>
          <w:lang w:eastAsia="en-US"/>
        </w:rPr>
      </w:pPr>
      <w:bookmarkStart w:id="68" w:name="_Toc258931424"/>
      <w:bookmarkStart w:id="69" w:name="_Toc260832163"/>
      <w:bookmarkStart w:id="70" w:name="_Toc366441732"/>
      <w:r w:rsidRPr="001B44C1">
        <w:rPr>
          <w:lang w:eastAsia="en-US"/>
        </w:rPr>
        <w:t>Neobsazeno.</w:t>
      </w:r>
    </w:p>
    <w:p w14:paraId="77242C1B" w14:textId="77777777" w:rsidR="005871CD" w:rsidRPr="001B44C1" w:rsidRDefault="005871CD" w:rsidP="005871CD">
      <w:pPr>
        <w:pStyle w:val="Nadpis2"/>
      </w:pPr>
      <w:bookmarkStart w:id="71" w:name="_Toc529279525"/>
      <w:r w:rsidRPr="001B44C1">
        <w:t>Podlahy</w:t>
      </w:r>
      <w:bookmarkEnd w:id="68"/>
      <w:bookmarkEnd w:id="69"/>
      <w:bookmarkEnd w:id="70"/>
      <w:bookmarkEnd w:id="71"/>
    </w:p>
    <w:p w14:paraId="41BD0ADC" w14:textId="77777777" w:rsidR="00D655FE" w:rsidRPr="001B44C1" w:rsidRDefault="00D655FE" w:rsidP="00D655FE">
      <w:pPr>
        <w:rPr>
          <w:lang w:eastAsia="en-US"/>
        </w:rPr>
      </w:pPr>
      <w:r w:rsidRPr="001B44C1">
        <w:rPr>
          <w:lang w:eastAsia="en-US"/>
        </w:rPr>
        <w:t xml:space="preserve">Podrobně popsáno viz odstavec </w:t>
      </w:r>
      <w:proofErr w:type="gramStart"/>
      <w:r w:rsidRPr="001B44C1">
        <w:rPr>
          <w:lang w:eastAsia="en-US"/>
        </w:rPr>
        <w:t>4.1 ,,Konstrukce</w:t>
      </w:r>
      <w:proofErr w:type="gramEnd"/>
      <w:r w:rsidRPr="001B44C1">
        <w:rPr>
          <w:lang w:eastAsia="en-US"/>
        </w:rPr>
        <w:t xml:space="preserve"> zpevněných ploch“</w:t>
      </w:r>
      <w:r w:rsidR="00233DD8">
        <w:rPr>
          <w:lang w:eastAsia="en-US"/>
        </w:rPr>
        <w:t>.</w:t>
      </w:r>
    </w:p>
    <w:p w14:paraId="0C5667ED" w14:textId="77777777" w:rsidR="005871CD" w:rsidRPr="001B44C1" w:rsidRDefault="005871CD" w:rsidP="005871CD">
      <w:pPr>
        <w:pStyle w:val="Nadpis2"/>
      </w:pPr>
      <w:bookmarkStart w:id="72" w:name="_Toc258931425"/>
      <w:bookmarkStart w:id="73" w:name="_Toc260832164"/>
      <w:bookmarkStart w:id="74" w:name="_Toc366441733"/>
      <w:bookmarkStart w:id="75" w:name="_Toc529279526"/>
      <w:r w:rsidRPr="001B44C1">
        <w:t>Okn</w:t>
      </w:r>
      <w:bookmarkEnd w:id="72"/>
      <w:bookmarkEnd w:id="73"/>
      <w:bookmarkEnd w:id="74"/>
      <w:r w:rsidRPr="001B44C1">
        <w:t>a</w:t>
      </w:r>
      <w:bookmarkEnd w:id="75"/>
    </w:p>
    <w:p w14:paraId="69DDA5F1" w14:textId="77777777" w:rsidR="0021245E" w:rsidRPr="001B44C1" w:rsidRDefault="0021245E" w:rsidP="0021245E">
      <w:pPr>
        <w:rPr>
          <w:lang w:eastAsia="en-US"/>
        </w:rPr>
      </w:pPr>
      <w:bookmarkStart w:id="76" w:name="_Toc258931427"/>
      <w:bookmarkStart w:id="77" w:name="_Toc260832166"/>
      <w:bookmarkStart w:id="78" w:name="_Toc366441734"/>
      <w:r w:rsidRPr="001B44C1">
        <w:rPr>
          <w:lang w:eastAsia="en-US"/>
        </w:rPr>
        <w:t>Neobsazeno.</w:t>
      </w:r>
    </w:p>
    <w:p w14:paraId="77340D40" w14:textId="77777777" w:rsidR="006A0AE3" w:rsidRPr="001B44C1" w:rsidRDefault="006A0AE3" w:rsidP="006A0AE3">
      <w:pPr>
        <w:pStyle w:val="Nadpis2"/>
      </w:pPr>
      <w:bookmarkStart w:id="79" w:name="_Toc529279527"/>
      <w:r w:rsidRPr="001B44C1">
        <w:t>Střešní světlíky</w:t>
      </w:r>
      <w:bookmarkEnd w:id="79"/>
    </w:p>
    <w:p w14:paraId="22ED5660" w14:textId="77777777" w:rsidR="006A0AE3" w:rsidRPr="001B44C1" w:rsidRDefault="006A0AE3" w:rsidP="0021245E">
      <w:pPr>
        <w:rPr>
          <w:color w:val="FF0000"/>
          <w:lang w:eastAsia="en-US"/>
        </w:rPr>
      </w:pPr>
      <w:r w:rsidRPr="001B44C1">
        <w:rPr>
          <w:lang w:eastAsia="en-US"/>
        </w:rPr>
        <w:t>Při modernizaci nádražní budovy dojde k výměně transparentní části tří</w:t>
      </w:r>
      <w:r w:rsidR="00145661">
        <w:rPr>
          <w:lang w:eastAsia="en-US"/>
        </w:rPr>
        <w:t xml:space="preserve"> pásových</w:t>
      </w:r>
      <w:r w:rsidRPr="001B44C1">
        <w:rPr>
          <w:lang w:eastAsia="en-US"/>
        </w:rPr>
        <w:t xml:space="preserve"> střešních světlíků. Celková délka světlíků </w:t>
      </w:r>
      <w:r w:rsidRPr="009D0B14">
        <w:rPr>
          <w:lang w:eastAsia="en-US"/>
        </w:rPr>
        <w:t>je 198,6 m</w:t>
      </w:r>
      <w:r w:rsidRPr="001B44C1">
        <w:rPr>
          <w:lang w:eastAsia="en-US"/>
        </w:rPr>
        <w:t>, půdorysná šířka transparentní části světlíků je 1350 mm.</w:t>
      </w:r>
      <w:r w:rsidR="001F461D">
        <w:rPr>
          <w:lang w:eastAsia="en-US"/>
        </w:rPr>
        <w:t xml:space="preserve"> </w:t>
      </w:r>
      <w:r w:rsidR="001F461D" w:rsidRPr="0076278B">
        <w:rPr>
          <w:lang w:eastAsia="en-US"/>
        </w:rPr>
        <w:t xml:space="preserve">Transparentní část bude nahrazena systémovým obloukovým světlíkem včetně </w:t>
      </w:r>
      <w:r w:rsidR="00B51957" w:rsidRPr="0076278B">
        <w:rPr>
          <w:lang w:eastAsia="en-US"/>
        </w:rPr>
        <w:t xml:space="preserve">hliníkové </w:t>
      </w:r>
      <w:r w:rsidR="001F461D" w:rsidRPr="0076278B">
        <w:rPr>
          <w:lang w:eastAsia="en-US"/>
        </w:rPr>
        <w:t xml:space="preserve">vynášecí konstrukce transparentní části, který bude kotven do stávající </w:t>
      </w:r>
      <w:proofErr w:type="spellStart"/>
      <w:r w:rsidR="001F461D" w:rsidRPr="0076278B">
        <w:rPr>
          <w:lang w:eastAsia="en-US"/>
        </w:rPr>
        <w:t>ocelovo</w:t>
      </w:r>
      <w:proofErr w:type="spellEnd"/>
      <w:r w:rsidR="001F461D" w:rsidRPr="0076278B">
        <w:rPr>
          <w:lang w:eastAsia="en-US"/>
        </w:rPr>
        <w:t>-plechové konstrukce</w:t>
      </w:r>
      <w:r w:rsidR="00B3492B" w:rsidRPr="0076278B">
        <w:rPr>
          <w:lang w:eastAsia="en-US"/>
        </w:rPr>
        <w:t xml:space="preserve"> šířky 15</w:t>
      </w:r>
      <w:r w:rsidR="0076278B" w:rsidRPr="0076278B">
        <w:rPr>
          <w:lang w:eastAsia="en-US"/>
        </w:rPr>
        <w:t>0</w:t>
      </w:r>
      <w:r w:rsidR="00B3492B" w:rsidRPr="0076278B">
        <w:rPr>
          <w:lang w:eastAsia="en-US"/>
        </w:rPr>
        <w:t>0 mm</w:t>
      </w:r>
      <w:r w:rsidR="001F461D" w:rsidRPr="0076278B">
        <w:rPr>
          <w:lang w:eastAsia="en-US"/>
        </w:rPr>
        <w:t xml:space="preserve">. V místech poškození </w:t>
      </w:r>
      <w:proofErr w:type="spellStart"/>
      <w:r w:rsidR="001F461D" w:rsidRPr="0076278B">
        <w:rPr>
          <w:lang w:eastAsia="en-US"/>
        </w:rPr>
        <w:t>ocelovo</w:t>
      </w:r>
      <w:proofErr w:type="spellEnd"/>
      <w:r w:rsidR="001F461D" w:rsidRPr="0076278B">
        <w:rPr>
          <w:lang w:eastAsia="en-US"/>
        </w:rPr>
        <w:t xml:space="preserve">-plechové konstrukce bude tato konstrukce lokálně opravena. </w:t>
      </w:r>
      <w:r w:rsidRPr="0076278B">
        <w:rPr>
          <w:lang w:eastAsia="en-US"/>
        </w:rPr>
        <w:t xml:space="preserve">Nový materiál </w:t>
      </w:r>
      <w:r w:rsidR="007D0BFA" w:rsidRPr="0076278B">
        <w:rPr>
          <w:lang w:eastAsia="en-US"/>
        </w:rPr>
        <w:t xml:space="preserve">průsvitné </w:t>
      </w:r>
      <w:r w:rsidR="0076278B" w:rsidRPr="0076278B">
        <w:rPr>
          <w:lang w:eastAsia="en-US"/>
        </w:rPr>
        <w:t xml:space="preserve">je z komůrkových polykarbonátových (PC) desek </w:t>
      </w:r>
      <w:proofErr w:type="spellStart"/>
      <w:r w:rsidR="0076278B" w:rsidRPr="0076278B">
        <w:rPr>
          <w:lang w:eastAsia="en-US"/>
        </w:rPr>
        <w:t>tl</w:t>
      </w:r>
      <w:proofErr w:type="spellEnd"/>
      <w:r w:rsidR="0076278B" w:rsidRPr="0076278B">
        <w:rPr>
          <w:lang w:eastAsia="en-US"/>
        </w:rPr>
        <w:t xml:space="preserve">. 10 mm. Třídy reakce na oheň - </w:t>
      </w:r>
      <w:proofErr w:type="gramStart"/>
      <w:r w:rsidR="0076278B" w:rsidRPr="0076278B">
        <w:rPr>
          <w:lang w:eastAsia="en-US"/>
        </w:rPr>
        <w:t>B</w:t>
      </w:r>
      <w:r w:rsidR="0076278B" w:rsidRPr="0076278B">
        <w:rPr>
          <w:vertAlign w:val="subscript"/>
          <w:lang w:eastAsia="en-US"/>
        </w:rPr>
        <w:t>,s</w:t>
      </w:r>
      <w:proofErr w:type="gramEnd"/>
      <w:r w:rsidR="0076278B" w:rsidRPr="0076278B">
        <w:rPr>
          <w:vertAlign w:val="subscript"/>
          <w:lang w:eastAsia="en-US"/>
        </w:rPr>
        <w:t>1,d0</w:t>
      </w:r>
      <w:r w:rsidR="0076278B" w:rsidRPr="0076278B">
        <w:rPr>
          <w:lang w:eastAsia="en-US"/>
        </w:rPr>
        <w:t xml:space="preserve"> – neokapává a neopadává hořlavé</w:t>
      </w:r>
      <w:r w:rsidRPr="0076278B">
        <w:rPr>
          <w:lang w:eastAsia="en-US"/>
        </w:rPr>
        <w:t xml:space="preserve">, propustnost </w:t>
      </w:r>
      <w:r w:rsidR="007D0BFA" w:rsidRPr="0076278B">
        <w:rPr>
          <w:lang w:eastAsia="en-US"/>
        </w:rPr>
        <w:t xml:space="preserve">světla </w:t>
      </w:r>
      <w:r w:rsidR="0076278B" w:rsidRPr="0076278B">
        <w:rPr>
          <w:lang w:eastAsia="en-US"/>
        </w:rPr>
        <w:t>60</w:t>
      </w:r>
      <w:r w:rsidRPr="0076278B">
        <w:rPr>
          <w:lang w:eastAsia="en-US"/>
        </w:rPr>
        <w:t xml:space="preserve">%, </w:t>
      </w:r>
      <w:r w:rsidR="0076278B" w:rsidRPr="0076278B">
        <w:rPr>
          <w:lang w:eastAsia="en-US"/>
        </w:rPr>
        <w:t>opál</w:t>
      </w:r>
      <w:r w:rsidRPr="0076278B">
        <w:rPr>
          <w:lang w:eastAsia="en-US"/>
        </w:rPr>
        <w:t>.</w:t>
      </w:r>
    </w:p>
    <w:p w14:paraId="061759C0" w14:textId="77777777" w:rsidR="005871CD" w:rsidRPr="00B3492B" w:rsidRDefault="005871CD" w:rsidP="005871CD">
      <w:pPr>
        <w:pStyle w:val="Nadpis2"/>
      </w:pPr>
      <w:bookmarkStart w:id="80" w:name="_Toc529279528"/>
      <w:r w:rsidRPr="00B3492B">
        <w:t>Dveře, zárubně</w:t>
      </w:r>
      <w:bookmarkEnd w:id="76"/>
      <w:bookmarkEnd w:id="77"/>
      <w:bookmarkEnd w:id="78"/>
      <w:bookmarkEnd w:id="80"/>
    </w:p>
    <w:p w14:paraId="48DAC90E" w14:textId="77777777" w:rsidR="0021245E" w:rsidRPr="00B3492B" w:rsidRDefault="0021245E" w:rsidP="0021245E">
      <w:pPr>
        <w:rPr>
          <w:lang w:eastAsia="en-US"/>
        </w:rPr>
      </w:pPr>
      <w:bookmarkStart w:id="81" w:name="_Toc258931429"/>
      <w:bookmarkStart w:id="82" w:name="_Toc260832168"/>
      <w:bookmarkStart w:id="83" w:name="_Toc366441735"/>
      <w:r w:rsidRPr="00B3492B">
        <w:rPr>
          <w:lang w:eastAsia="en-US"/>
        </w:rPr>
        <w:t>Neobsazeno.</w:t>
      </w:r>
    </w:p>
    <w:p w14:paraId="0C6001AB" w14:textId="77777777" w:rsidR="005871CD" w:rsidRPr="00B3492B" w:rsidRDefault="005871CD" w:rsidP="005871CD">
      <w:pPr>
        <w:pStyle w:val="Nadpis2"/>
      </w:pPr>
      <w:bookmarkStart w:id="84" w:name="_Toc529279529"/>
      <w:r w:rsidRPr="00B3492B">
        <w:lastRenderedPageBreak/>
        <w:t>Podhledy</w:t>
      </w:r>
      <w:bookmarkEnd w:id="81"/>
      <w:bookmarkEnd w:id="82"/>
      <w:bookmarkEnd w:id="83"/>
      <w:bookmarkEnd w:id="84"/>
    </w:p>
    <w:p w14:paraId="5A2CBFF5" w14:textId="77777777" w:rsidR="0021245E" w:rsidRPr="00B3492B" w:rsidRDefault="0021245E" w:rsidP="0021245E">
      <w:pPr>
        <w:rPr>
          <w:lang w:eastAsia="en-US"/>
        </w:rPr>
      </w:pPr>
      <w:bookmarkStart w:id="85" w:name="_Toc258931430"/>
      <w:bookmarkStart w:id="86" w:name="_Toc260832169"/>
      <w:bookmarkStart w:id="87" w:name="_Toc366441736"/>
      <w:r w:rsidRPr="00B3492B">
        <w:rPr>
          <w:lang w:eastAsia="en-US"/>
        </w:rPr>
        <w:t>Neobsazeno.</w:t>
      </w:r>
    </w:p>
    <w:p w14:paraId="01CCF4BF" w14:textId="77777777" w:rsidR="00BA5583" w:rsidRPr="00B3492B" w:rsidRDefault="005871CD" w:rsidP="00BA5583">
      <w:pPr>
        <w:pStyle w:val="Nadpis2"/>
      </w:pPr>
      <w:bookmarkStart w:id="88" w:name="_Toc529279530"/>
      <w:r w:rsidRPr="00B3492B">
        <w:t>Povrchové úpravy</w:t>
      </w:r>
      <w:bookmarkEnd w:id="85"/>
      <w:bookmarkEnd w:id="86"/>
      <w:bookmarkEnd w:id="87"/>
      <w:bookmarkEnd w:id="88"/>
    </w:p>
    <w:p w14:paraId="2ED5F597" w14:textId="77777777" w:rsidR="00AB2C59" w:rsidRPr="00E545A4" w:rsidRDefault="00AB2C59" w:rsidP="00B75538">
      <w:pPr>
        <w:rPr>
          <w:b/>
          <w:highlight w:val="yellow"/>
          <w:u w:val="single"/>
          <w:lang w:eastAsia="en-US"/>
        </w:rPr>
      </w:pPr>
    </w:p>
    <w:p w14:paraId="613B7028" w14:textId="77777777" w:rsidR="00B3492B" w:rsidRPr="00D13569" w:rsidRDefault="00B3492B" w:rsidP="00B3492B">
      <w:pPr>
        <w:rPr>
          <w:b/>
          <w:u w:val="single"/>
          <w:lang w:eastAsia="en-US"/>
        </w:rPr>
      </w:pPr>
      <w:r w:rsidRPr="00D13569">
        <w:rPr>
          <w:b/>
          <w:u w:val="single"/>
          <w:lang w:eastAsia="en-US"/>
        </w:rPr>
        <w:t>A/</w:t>
      </w:r>
      <w:r w:rsidRPr="00D13569">
        <w:rPr>
          <w:b/>
          <w:u w:val="single"/>
        </w:rPr>
        <w:t xml:space="preserve"> </w:t>
      </w:r>
      <w:r w:rsidRPr="00D13569">
        <w:rPr>
          <w:b/>
          <w:u w:val="single"/>
          <w:lang w:eastAsia="en-US"/>
        </w:rPr>
        <w:t>Protikorozní</w:t>
      </w:r>
      <w:r>
        <w:rPr>
          <w:b/>
          <w:u w:val="single"/>
          <w:lang w:eastAsia="en-US"/>
        </w:rPr>
        <w:t>/p</w:t>
      </w:r>
      <w:r w:rsidRPr="00F160C2">
        <w:rPr>
          <w:b/>
          <w:u w:val="single"/>
          <w:lang w:eastAsia="en-US"/>
        </w:rPr>
        <w:t>rotipožární</w:t>
      </w:r>
      <w:r w:rsidRPr="00D13569">
        <w:rPr>
          <w:b/>
          <w:u w:val="single"/>
          <w:lang w:eastAsia="en-US"/>
        </w:rPr>
        <w:t xml:space="preserve"> opatření stávající ocelové konstrukce</w:t>
      </w:r>
    </w:p>
    <w:p w14:paraId="404A9841" w14:textId="77777777" w:rsidR="00B3492B" w:rsidRDefault="00B3492B" w:rsidP="00B3492B">
      <w:pPr>
        <w:pStyle w:val="Normalni"/>
      </w:pPr>
      <w:r>
        <w:t>N</w:t>
      </w:r>
      <w:r w:rsidRPr="001B44C1">
        <w:t>ení součástí této dokumentace</w:t>
      </w:r>
      <w:r w:rsidR="00326C6E">
        <w:t>.</w:t>
      </w:r>
    </w:p>
    <w:p w14:paraId="08BFDAC5" w14:textId="77777777" w:rsidR="00B3492B" w:rsidRPr="001B44C1" w:rsidRDefault="00B3492B" w:rsidP="00B3492B">
      <w:pPr>
        <w:pStyle w:val="Normalni"/>
      </w:pPr>
    </w:p>
    <w:p w14:paraId="43387349" w14:textId="77777777" w:rsidR="00D13569" w:rsidRPr="00B3492B" w:rsidRDefault="00D13569" w:rsidP="00D13569">
      <w:pPr>
        <w:rPr>
          <w:b/>
          <w:u w:val="single"/>
          <w:lang w:eastAsia="en-US"/>
        </w:rPr>
      </w:pPr>
      <w:r w:rsidRPr="00B3492B">
        <w:rPr>
          <w:b/>
          <w:u w:val="single"/>
          <w:lang w:eastAsia="en-US"/>
        </w:rPr>
        <w:t>B/</w:t>
      </w:r>
      <w:r w:rsidRPr="00B3492B">
        <w:rPr>
          <w:b/>
          <w:u w:val="single"/>
        </w:rPr>
        <w:t xml:space="preserve"> </w:t>
      </w:r>
      <w:r w:rsidRPr="00B3492B">
        <w:rPr>
          <w:b/>
          <w:u w:val="single"/>
          <w:lang w:eastAsia="en-US"/>
        </w:rPr>
        <w:t>Očištění a fixace stávajících prefabrikátů lemujících střešní konstrukci</w:t>
      </w:r>
    </w:p>
    <w:p w14:paraId="67AB8871" w14:textId="77777777" w:rsidR="00B3492B" w:rsidRDefault="00B3492B" w:rsidP="00B3492B">
      <w:pPr>
        <w:pStyle w:val="Normalni"/>
      </w:pPr>
      <w:r w:rsidRPr="00B3492B">
        <w:t>Není součástí této dokumentace</w:t>
      </w:r>
      <w:r w:rsidR="00326C6E">
        <w:t>.</w:t>
      </w:r>
    </w:p>
    <w:p w14:paraId="3A9E377C" w14:textId="77777777" w:rsidR="00D13569" w:rsidRPr="00E545A4" w:rsidRDefault="00D13569" w:rsidP="00602998">
      <w:pPr>
        <w:rPr>
          <w:highlight w:val="yellow"/>
          <w:lang w:eastAsia="en-US"/>
        </w:rPr>
      </w:pPr>
    </w:p>
    <w:p w14:paraId="62C3611E" w14:textId="77777777" w:rsidR="0044465C" w:rsidRPr="00024408" w:rsidRDefault="00AB2C59" w:rsidP="00602998">
      <w:pPr>
        <w:rPr>
          <w:b/>
          <w:u w:val="single"/>
          <w:lang w:eastAsia="en-US"/>
        </w:rPr>
      </w:pPr>
      <w:r w:rsidRPr="00024408">
        <w:rPr>
          <w:b/>
          <w:u w:val="single"/>
          <w:lang w:eastAsia="en-US"/>
        </w:rPr>
        <w:t xml:space="preserve">C/ </w:t>
      </w:r>
      <w:r w:rsidR="0044465C" w:rsidRPr="00024408">
        <w:rPr>
          <w:b/>
          <w:u w:val="single"/>
          <w:lang w:eastAsia="en-US"/>
        </w:rPr>
        <w:t>Povrchové úpravy nástupišť</w:t>
      </w:r>
      <w:r w:rsidR="00D13569" w:rsidRPr="00024408">
        <w:rPr>
          <w:b/>
          <w:u w:val="single"/>
          <w:lang w:eastAsia="en-US"/>
        </w:rPr>
        <w:t xml:space="preserve"> a komunikací pro příjezd autobusů</w:t>
      </w:r>
    </w:p>
    <w:p w14:paraId="7C71AA44" w14:textId="77777777" w:rsidR="0044465C" w:rsidRPr="00024408" w:rsidRDefault="00410917" w:rsidP="00410917">
      <w:pPr>
        <w:pStyle w:val="Normalni"/>
        <w:rPr>
          <w:lang w:eastAsia="en-US"/>
        </w:rPr>
      </w:pPr>
      <w:r w:rsidRPr="00024408">
        <w:rPr>
          <w:lang w:eastAsia="en-US"/>
        </w:rPr>
        <w:t xml:space="preserve">Jako nášlapná vrstva nástupišť je navržena betonová </w:t>
      </w:r>
      <w:r w:rsidR="00024408" w:rsidRPr="00024408">
        <w:rPr>
          <w:lang w:eastAsia="en-US"/>
        </w:rPr>
        <w:t xml:space="preserve">velkoformátová </w:t>
      </w:r>
      <w:r w:rsidRPr="00024408">
        <w:rPr>
          <w:lang w:eastAsia="en-US"/>
        </w:rPr>
        <w:t>dlažba</w:t>
      </w:r>
      <w:r w:rsidR="00024408" w:rsidRPr="00024408">
        <w:rPr>
          <w:lang w:eastAsia="en-US"/>
        </w:rPr>
        <w:t xml:space="preserve"> doplněná v místech změny výškových úrovní obruby o kamennou řezanou dlažbu malého formátu</w:t>
      </w:r>
      <w:r w:rsidR="00AB2C59" w:rsidRPr="00024408">
        <w:rPr>
          <w:lang w:eastAsia="en-US"/>
        </w:rPr>
        <w:t xml:space="preserve"> – viz. </w:t>
      </w:r>
      <w:proofErr w:type="spellStart"/>
      <w:r w:rsidR="00024408" w:rsidRPr="00024408">
        <w:rPr>
          <w:lang w:eastAsia="en-US"/>
        </w:rPr>
        <w:t>spárořezy</w:t>
      </w:r>
      <w:proofErr w:type="spellEnd"/>
      <w:r w:rsidRPr="00024408">
        <w:rPr>
          <w:lang w:eastAsia="en-US"/>
        </w:rPr>
        <w:t>.</w:t>
      </w:r>
      <w:r w:rsidR="00024408" w:rsidRPr="00024408">
        <w:rPr>
          <w:lang w:eastAsia="en-US"/>
        </w:rPr>
        <w:t xml:space="preserve"> Na pochozích plochách jsou navrženy prvky pro osoby se sníženou schopností orientace. Komunikace budou opatřeny novou obrusnou živičnou vrstvou.</w:t>
      </w:r>
    </w:p>
    <w:p w14:paraId="2F9DE1E6" w14:textId="77777777" w:rsidR="00B13E07" w:rsidRPr="00142A0A" w:rsidRDefault="005871CD" w:rsidP="00B13E07">
      <w:pPr>
        <w:pStyle w:val="Nadpis2"/>
      </w:pPr>
      <w:bookmarkStart w:id="89" w:name="_Toc258931431"/>
      <w:bookmarkStart w:id="90" w:name="_Toc260832170"/>
      <w:bookmarkStart w:id="91" w:name="_Toc366441737"/>
      <w:bookmarkStart w:id="92" w:name="_Toc529279531"/>
      <w:r w:rsidRPr="00142A0A">
        <w:t>Konstrukce zámečnické</w:t>
      </w:r>
      <w:bookmarkEnd w:id="89"/>
      <w:bookmarkEnd w:id="90"/>
      <w:bookmarkEnd w:id="91"/>
      <w:bookmarkEnd w:id="92"/>
    </w:p>
    <w:p w14:paraId="56EFFD4F" w14:textId="77777777" w:rsidR="00681D7E" w:rsidRPr="00142A0A" w:rsidRDefault="00681D7E" w:rsidP="00681D7E">
      <w:pPr>
        <w:pStyle w:val="Normalni"/>
      </w:pPr>
      <w:r w:rsidRPr="00142A0A">
        <w:t>Podrobný popis</w:t>
      </w:r>
      <w:r w:rsidR="00B3492B" w:rsidRPr="00142A0A">
        <w:t xml:space="preserve"> ve výkresové části</w:t>
      </w:r>
      <w:r w:rsidR="00142A0A">
        <w:t xml:space="preserve"> (</w:t>
      </w:r>
      <w:r w:rsidR="00142A0A" w:rsidRPr="00DE32F4">
        <w:rPr>
          <w:strike/>
          <w:color w:val="FF0000"/>
        </w:rPr>
        <w:t xml:space="preserve">Zábradlí Z01, </w:t>
      </w:r>
      <w:r w:rsidR="00142A0A" w:rsidRPr="00465C56">
        <w:t>Z02</w:t>
      </w:r>
      <w:r w:rsidR="002F41C6" w:rsidRPr="00465C56">
        <w:t>,</w:t>
      </w:r>
      <w:r w:rsidR="00145661" w:rsidRPr="00465C56">
        <w:t xml:space="preserve"> </w:t>
      </w:r>
      <w:r w:rsidR="00145661" w:rsidRPr="00465C56">
        <w:rPr>
          <w:strike/>
          <w:color w:val="FF0000"/>
        </w:rPr>
        <w:t>Pásový světlík Z03</w:t>
      </w:r>
      <w:r w:rsidR="00145661">
        <w:t>,</w:t>
      </w:r>
      <w:r w:rsidR="002F41C6">
        <w:t xml:space="preserve"> Výpis mobiliáře</w:t>
      </w:r>
      <w:r w:rsidR="00142A0A">
        <w:t>)</w:t>
      </w:r>
      <w:r w:rsidRPr="00142A0A">
        <w:t xml:space="preserve">.  </w:t>
      </w:r>
    </w:p>
    <w:p w14:paraId="4FD5A7D9" w14:textId="77777777" w:rsidR="005871CD" w:rsidRPr="00142A0A" w:rsidRDefault="005871CD" w:rsidP="005871CD">
      <w:pPr>
        <w:pStyle w:val="Nadpis2"/>
      </w:pPr>
      <w:bookmarkStart w:id="93" w:name="_Toc258931433"/>
      <w:bookmarkStart w:id="94" w:name="_Toc260832172"/>
      <w:bookmarkStart w:id="95" w:name="_Toc366441738"/>
      <w:bookmarkStart w:id="96" w:name="_Toc529279532"/>
      <w:r w:rsidRPr="00142A0A">
        <w:t>Konstrukce klempířské</w:t>
      </w:r>
      <w:bookmarkEnd w:id="93"/>
      <w:bookmarkEnd w:id="94"/>
      <w:bookmarkEnd w:id="95"/>
      <w:bookmarkEnd w:id="96"/>
    </w:p>
    <w:p w14:paraId="52951C1A" w14:textId="77777777" w:rsidR="0065618C" w:rsidRPr="00142A0A" w:rsidRDefault="00B3492B" w:rsidP="0065618C">
      <w:pPr>
        <w:pStyle w:val="Normalni"/>
      </w:pPr>
      <w:r w:rsidRPr="00142A0A">
        <w:t xml:space="preserve">Všechny klempířské prvky lemování světlíku jsou </w:t>
      </w:r>
      <w:r w:rsidR="00142A0A" w:rsidRPr="00142A0A">
        <w:t>součástí dodávky systémových světlíků.</w:t>
      </w:r>
      <w:r w:rsidR="0065618C" w:rsidRPr="00142A0A">
        <w:t xml:space="preserve">  </w:t>
      </w:r>
    </w:p>
    <w:p w14:paraId="3D63FD58" w14:textId="77777777" w:rsidR="00946327" w:rsidRPr="00142A0A" w:rsidRDefault="005871CD" w:rsidP="00946327">
      <w:pPr>
        <w:pStyle w:val="Nadpis2"/>
      </w:pPr>
      <w:bookmarkStart w:id="97" w:name="_Toc258931437"/>
      <w:bookmarkStart w:id="98" w:name="_Toc260832176"/>
      <w:bookmarkStart w:id="99" w:name="_Toc366441739"/>
      <w:bookmarkStart w:id="100" w:name="_Toc529279533"/>
      <w:r w:rsidRPr="00142A0A">
        <w:t>Malby, nátěry</w:t>
      </w:r>
      <w:bookmarkEnd w:id="97"/>
      <w:bookmarkEnd w:id="98"/>
      <w:bookmarkEnd w:id="99"/>
      <w:bookmarkEnd w:id="100"/>
    </w:p>
    <w:p w14:paraId="3FFAE206" w14:textId="77777777" w:rsidR="00D655FE" w:rsidRPr="00142A0A" w:rsidRDefault="0044465C" w:rsidP="00D655FE">
      <w:pPr>
        <w:rPr>
          <w:lang w:eastAsia="en-US"/>
        </w:rPr>
      </w:pPr>
      <w:bookmarkStart w:id="101" w:name="_Toc366441740"/>
      <w:proofErr w:type="gramStart"/>
      <w:r w:rsidRPr="00142A0A">
        <w:rPr>
          <w:lang w:eastAsia="en-US"/>
        </w:rPr>
        <w:t>Viz ,,4.</w:t>
      </w:r>
      <w:proofErr w:type="gramEnd"/>
      <w:r w:rsidRPr="00142A0A">
        <w:rPr>
          <w:lang w:eastAsia="en-US"/>
        </w:rPr>
        <w:t>22 Povrchové úpravy‘‘</w:t>
      </w:r>
      <w:r w:rsidR="00D655FE" w:rsidRPr="00142A0A">
        <w:rPr>
          <w:lang w:eastAsia="en-US"/>
        </w:rPr>
        <w:t>.</w:t>
      </w:r>
    </w:p>
    <w:p w14:paraId="16BDDDD8" w14:textId="77777777" w:rsidR="005871CD" w:rsidRPr="002F41C6" w:rsidRDefault="005871CD" w:rsidP="005871CD">
      <w:pPr>
        <w:pStyle w:val="Nadpis2"/>
      </w:pPr>
      <w:bookmarkStart w:id="102" w:name="_Toc529279534"/>
      <w:r w:rsidRPr="002F41C6">
        <w:t>Barevné řešení, povrchy, standardy dlažeb</w:t>
      </w:r>
      <w:bookmarkEnd w:id="101"/>
      <w:bookmarkEnd w:id="102"/>
    </w:p>
    <w:p w14:paraId="0CF45CE5" w14:textId="406A2A4D" w:rsidR="00410917" w:rsidRDefault="00410917" w:rsidP="00410917">
      <w:pPr>
        <w:pStyle w:val="Normalni"/>
      </w:pPr>
      <w:bookmarkStart w:id="103" w:name="_Toc258931438"/>
      <w:bookmarkStart w:id="104" w:name="_Toc260832177"/>
      <w:bookmarkStart w:id="105" w:name="_Toc366441741"/>
      <w:r w:rsidRPr="002F41C6">
        <w:t xml:space="preserve">Barevné řešení </w:t>
      </w:r>
      <w:r w:rsidR="007D0BFA" w:rsidRPr="002F41C6">
        <w:t xml:space="preserve">podlahy v </w:t>
      </w:r>
      <w:r w:rsidRPr="002F41C6">
        <w:t xml:space="preserve">prostoru nástupišť </w:t>
      </w:r>
      <w:r w:rsidR="00FB7D00" w:rsidRPr="002F41C6">
        <w:t xml:space="preserve">je navrženo v motivu </w:t>
      </w:r>
      <w:r w:rsidR="00D61BA7" w:rsidRPr="00D61BA7">
        <w:rPr>
          <w:b/>
          <w:bCs/>
          <w:color w:val="FF0000"/>
        </w:rPr>
        <w:t>odstínů šedých</w:t>
      </w:r>
      <w:r w:rsidR="007A6FB4">
        <w:rPr>
          <w:b/>
          <w:bCs/>
          <w:color w:val="FF0000"/>
        </w:rPr>
        <w:t xml:space="preserve"> až bílých</w:t>
      </w:r>
      <w:r w:rsidRPr="00D61BA7">
        <w:rPr>
          <w:b/>
          <w:bCs/>
          <w:color w:val="FF0000"/>
        </w:rPr>
        <w:t xml:space="preserve"> barev</w:t>
      </w:r>
      <w:r w:rsidR="00D61BA7">
        <w:rPr>
          <w:b/>
          <w:bCs/>
          <w:color w:val="FF0000"/>
        </w:rPr>
        <w:t xml:space="preserve"> a červené barvy</w:t>
      </w:r>
      <w:r w:rsidRPr="002F41C6">
        <w:t>, což navazuje na celkové barevné a kompoziční řešení areálu nádraží včetně jeho předprostoru</w:t>
      </w:r>
      <w:r w:rsidR="00955721" w:rsidRPr="002F41C6">
        <w:t xml:space="preserve"> (SO 03.1)</w:t>
      </w:r>
      <w:r w:rsidRPr="002F41C6">
        <w:t xml:space="preserve">. </w:t>
      </w:r>
      <w:r w:rsidR="00D61BA7">
        <w:t>Dlažby</w:t>
      </w:r>
      <w:r w:rsidRPr="002F41C6">
        <w:t xml:space="preserve"> vycházejí z tvaru nástupišť a jejich barevné řešení </w:t>
      </w:r>
      <w:r w:rsidR="00D61BA7" w:rsidRPr="00D61BA7">
        <w:rPr>
          <w:b/>
          <w:bCs/>
          <w:color w:val="FF0000"/>
        </w:rPr>
        <w:t>zdůrazňuje pozici výpravní haly</w:t>
      </w:r>
      <w:r w:rsidRPr="00D61BA7">
        <w:rPr>
          <w:b/>
          <w:bCs/>
          <w:color w:val="FF0000"/>
        </w:rPr>
        <w:t>.</w:t>
      </w:r>
      <w:r w:rsidRPr="002F41C6">
        <w:t xml:space="preserve"> </w:t>
      </w:r>
      <w:r w:rsidRPr="00326C6E">
        <w:t xml:space="preserve">Jednotlivá nástupiště tak budou dlážděna </w:t>
      </w:r>
      <w:r w:rsidR="00D61BA7">
        <w:t>světlým odstínem</w:t>
      </w:r>
      <w:r w:rsidRPr="00326C6E">
        <w:t xml:space="preserve"> velkoformátové betonové dlažby</w:t>
      </w:r>
      <w:r w:rsidR="00D61BA7">
        <w:t xml:space="preserve"> </w:t>
      </w:r>
      <w:r w:rsidR="00D61BA7" w:rsidRPr="00DD061C">
        <w:rPr>
          <w:rStyle w:val="apple-style-span"/>
          <w:b/>
          <w:bCs/>
          <w:color w:val="FF0000"/>
          <w:szCs w:val="20"/>
        </w:rPr>
        <w:t xml:space="preserve">v kombinaci </w:t>
      </w:r>
      <w:r w:rsidR="00D61BA7">
        <w:rPr>
          <w:rStyle w:val="apple-style-span"/>
          <w:b/>
          <w:bCs/>
          <w:color w:val="FF0000"/>
          <w:szCs w:val="20"/>
        </w:rPr>
        <w:t xml:space="preserve">s </w:t>
      </w:r>
      <w:r w:rsidR="00D61BA7" w:rsidRPr="00DD061C">
        <w:rPr>
          <w:rStyle w:val="apple-style-span"/>
          <w:b/>
          <w:bCs/>
          <w:color w:val="FF0000"/>
          <w:szCs w:val="20"/>
        </w:rPr>
        <w:t>šedými prvky</w:t>
      </w:r>
      <w:r w:rsidR="00D61BA7" w:rsidRPr="00DD061C">
        <w:rPr>
          <w:rStyle w:val="apple-style-span"/>
          <w:color w:val="FF0000"/>
          <w:szCs w:val="20"/>
        </w:rPr>
        <w:t xml:space="preserve"> </w:t>
      </w:r>
      <w:r w:rsidR="00D61BA7" w:rsidRPr="00D61BA7">
        <w:rPr>
          <w:rStyle w:val="apple-style-span"/>
          <w:b/>
          <w:bCs/>
          <w:color w:val="FF0000"/>
          <w:szCs w:val="20"/>
        </w:rPr>
        <w:t>vodících linií, varovných a signálních pásů. Tmavě šedá dlažba bude použita na kontrastní pás podél nástupní hrany</w:t>
      </w:r>
      <w:r w:rsidR="00D61BA7" w:rsidRPr="001804C9">
        <w:rPr>
          <w:rStyle w:val="apple-style-span"/>
          <w:szCs w:val="20"/>
        </w:rPr>
        <w:t xml:space="preserve">. </w:t>
      </w:r>
      <w:r w:rsidR="000A216F" w:rsidRPr="00326C6E">
        <w:t>Barevné řešení viz. výkres</w:t>
      </w:r>
      <w:r w:rsidR="00955721" w:rsidRPr="00326C6E">
        <w:t>ová část</w:t>
      </w:r>
      <w:r w:rsidR="007D0BFA" w:rsidRPr="00326C6E">
        <w:t>.</w:t>
      </w:r>
    </w:p>
    <w:p w14:paraId="159C843A" w14:textId="77777777" w:rsidR="000F552B" w:rsidRDefault="000F552B" w:rsidP="00410917">
      <w:pPr>
        <w:pStyle w:val="Normalni"/>
      </w:pPr>
    </w:p>
    <w:p w14:paraId="3089600A" w14:textId="3717FA8F" w:rsidR="00326C6E" w:rsidRDefault="000F552B" w:rsidP="00410917">
      <w:pPr>
        <w:pStyle w:val="Normalni"/>
        <w:rPr>
          <w:bCs/>
        </w:rPr>
      </w:pPr>
      <w:r w:rsidRPr="000F552B">
        <w:rPr>
          <w:bCs/>
        </w:rPr>
        <w:t>Hlavní dlažba celého prostoru</w:t>
      </w:r>
      <w:r>
        <w:rPr>
          <w:bCs/>
        </w:rPr>
        <w:t xml:space="preserve"> </w:t>
      </w:r>
      <w:r w:rsidR="00DB3EBC" w:rsidRPr="00D61BA7">
        <w:rPr>
          <w:b/>
          <w:color w:val="FF0000"/>
        </w:rPr>
        <w:t>(typ A, B, C,</w:t>
      </w:r>
      <w:r w:rsidR="00DB3EBC">
        <w:rPr>
          <w:b/>
          <w:color w:val="FF0000"/>
        </w:rPr>
        <w:t xml:space="preserve"> D, </w:t>
      </w:r>
      <w:r w:rsidR="00DB3EBC" w:rsidRPr="00D61BA7">
        <w:rPr>
          <w:b/>
          <w:color w:val="FF0000"/>
        </w:rPr>
        <w:t>H,</w:t>
      </w:r>
      <w:r w:rsidR="00DB3EBC">
        <w:rPr>
          <w:b/>
          <w:color w:val="FF0000"/>
        </w:rPr>
        <w:t xml:space="preserve"> </w:t>
      </w:r>
      <w:r w:rsidR="00DB3EBC" w:rsidRPr="00D61BA7">
        <w:rPr>
          <w:b/>
          <w:color w:val="FF0000"/>
        </w:rPr>
        <w:t>I)</w:t>
      </w:r>
      <w:r w:rsidR="00DB3EBC" w:rsidRPr="00D61BA7">
        <w:rPr>
          <w:rFonts w:ascii="Arial" w:eastAsiaTheme="minorHAnsi" w:hAnsi="Arial" w:cs="Arial"/>
          <w:b/>
          <w:color w:val="FF0000"/>
          <w:sz w:val="20"/>
          <w:szCs w:val="20"/>
          <w:lang w:eastAsia="en-US"/>
        </w:rPr>
        <w:t>:</w:t>
      </w:r>
      <w:r w:rsidR="00DB3EBC" w:rsidRPr="00D61BA7">
        <w:rPr>
          <w:rFonts w:ascii="Arial" w:eastAsiaTheme="minorHAnsi" w:hAnsi="Arial" w:cs="Arial"/>
          <w:color w:val="FF0000"/>
          <w:sz w:val="20"/>
          <w:szCs w:val="20"/>
          <w:lang w:eastAsia="en-US"/>
        </w:rPr>
        <w:t xml:space="preserve"> </w:t>
      </w:r>
      <w:r w:rsidRPr="000F552B">
        <w:rPr>
          <w:bCs/>
        </w:rPr>
        <w:t>je betonová s </w:t>
      </w:r>
      <w:proofErr w:type="spellStart"/>
      <w:r w:rsidRPr="000F552B">
        <w:rPr>
          <w:bCs/>
        </w:rPr>
        <w:t>otryskaným</w:t>
      </w:r>
      <w:proofErr w:type="spellEnd"/>
      <w:r w:rsidRPr="000F552B">
        <w:rPr>
          <w:bCs/>
        </w:rPr>
        <w:t xml:space="preserve"> povrchem a </w:t>
      </w:r>
      <w:proofErr w:type="spellStart"/>
      <w:r w:rsidRPr="000F552B">
        <w:rPr>
          <w:bCs/>
        </w:rPr>
        <w:t>protiskluzem</w:t>
      </w:r>
      <w:proofErr w:type="spellEnd"/>
      <w:r w:rsidRPr="000F552B">
        <w:rPr>
          <w:bCs/>
        </w:rPr>
        <w:t xml:space="preserve"> minimálně R13.</w:t>
      </w:r>
    </w:p>
    <w:p w14:paraId="2136379A"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p>
    <w:p w14:paraId="37FFCBDD" w14:textId="789906F1"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Složení základní betonové dlažby </w:t>
      </w:r>
      <w:r w:rsidRPr="00D61BA7">
        <w:rPr>
          <w:b/>
          <w:color w:val="FF0000"/>
        </w:rPr>
        <w:t>(typ A, B, C,</w:t>
      </w:r>
      <w:r w:rsidR="00D61BA7">
        <w:rPr>
          <w:b/>
          <w:color w:val="FF0000"/>
        </w:rPr>
        <w:t xml:space="preserve"> D, </w:t>
      </w:r>
      <w:r w:rsidR="00D61BA7" w:rsidRPr="00D61BA7">
        <w:rPr>
          <w:b/>
          <w:color w:val="FF0000"/>
        </w:rPr>
        <w:t>H,</w:t>
      </w:r>
      <w:r w:rsidR="00D61BA7">
        <w:rPr>
          <w:b/>
          <w:color w:val="FF0000"/>
        </w:rPr>
        <w:t xml:space="preserve"> </w:t>
      </w:r>
      <w:r w:rsidR="00D61BA7" w:rsidRPr="00D61BA7">
        <w:rPr>
          <w:b/>
          <w:color w:val="FF0000"/>
        </w:rPr>
        <w:t>I</w:t>
      </w:r>
      <w:r w:rsidRPr="00D61BA7">
        <w:rPr>
          <w:b/>
          <w:color w:val="FF0000"/>
        </w:rPr>
        <w:t>)</w:t>
      </w:r>
      <w:r w:rsidRPr="00D61BA7">
        <w:rPr>
          <w:rFonts w:ascii="Arial" w:eastAsiaTheme="minorHAnsi" w:hAnsi="Arial" w:cs="Arial"/>
          <w:b/>
          <w:color w:val="FF0000"/>
          <w:sz w:val="20"/>
          <w:szCs w:val="20"/>
          <w:lang w:eastAsia="en-US"/>
        </w:rPr>
        <w:t>:</w:t>
      </w:r>
      <w:r w:rsidRPr="00D61BA7">
        <w:rPr>
          <w:rFonts w:ascii="Arial" w:eastAsiaTheme="minorHAnsi" w:hAnsi="Arial" w:cs="Arial"/>
          <w:color w:val="FF0000"/>
          <w:sz w:val="20"/>
          <w:szCs w:val="20"/>
          <w:lang w:eastAsia="en-US"/>
        </w:rPr>
        <w:t xml:space="preserve"> </w:t>
      </w:r>
    </w:p>
    <w:p w14:paraId="6B3CAA9C"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p>
    <w:p w14:paraId="116A0DE6"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b/>
          <w:bCs/>
          <w:color w:val="000000"/>
          <w:sz w:val="20"/>
          <w:szCs w:val="20"/>
          <w:u w:val="single"/>
          <w:lang w:eastAsia="en-US"/>
        </w:rPr>
        <w:t>Lícní beton</w:t>
      </w:r>
      <w:r>
        <w:rPr>
          <w:rFonts w:ascii="Arial" w:eastAsiaTheme="minorHAnsi" w:hAnsi="Arial" w:cs="Arial"/>
          <w:color w:val="000000"/>
          <w:sz w:val="20"/>
          <w:szCs w:val="20"/>
          <w:lang w:eastAsia="en-US"/>
        </w:rPr>
        <w:t xml:space="preserve">: lícní beton tvoří 1/10 tloušťky dlažby (vždy ≥ 4 mm), odpovídá třídě pevnosti C60/75, </w:t>
      </w:r>
      <w:r w:rsidR="000978BA">
        <w:rPr>
          <w:rFonts w:ascii="Arial" w:eastAsiaTheme="minorHAnsi" w:hAnsi="Arial" w:cs="Arial"/>
          <w:color w:val="000000"/>
          <w:sz w:val="20"/>
          <w:szCs w:val="20"/>
          <w:lang w:eastAsia="en-US"/>
        </w:rPr>
        <w:t xml:space="preserve">je tvořen </w:t>
      </w:r>
      <w:r>
        <w:rPr>
          <w:rFonts w:ascii="Arial" w:eastAsiaTheme="minorHAnsi" w:hAnsi="Arial" w:cs="Arial"/>
          <w:color w:val="000000"/>
          <w:sz w:val="20"/>
          <w:szCs w:val="20"/>
          <w:lang w:eastAsia="en-US"/>
        </w:rPr>
        <w:t>ze stálobarevné drtě z přírodního kamene a barevnými pigmenty odolnými vůči UV záření</w:t>
      </w:r>
      <w:r w:rsidR="000978BA">
        <w:rPr>
          <w:rFonts w:ascii="Arial" w:eastAsiaTheme="minorHAnsi" w:hAnsi="Arial" w:cs="Arial"/>
          <w:color w:val="000000"/>
          <w:sz w:val="20"/>
          <w:szCs w:val="20"/>
          <w:lang w:eastAsia="en-US"/>
        </w:rPr>
        <w:t xml:space="preserve"> vytvářející požadovaný odstín dlažby</w:t>
      </w:r>
      <w:r>
        <w:rPr>
          <w:rFonts w:ascii="Arial" w:eastAsiaTheme="minorHAnsi" w:hAnsi="Arial" w:cs="Arial"/>
          <w:color w:val="000000"/>
          <w:sz w:val="20"/>
          <w:szCs w:val="20"/>
          <w:lang w:eastAsia="en-US"/>
        </w:rPr>
        <w:t>, obzvlášť vysoká pevnost díky příměsi křemíku, žuly nebo čediče</w:t>
      </w:r>
    </w:p>
    <w:p w14:paraId="2CA3E156"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p>
    <w:p w14:paraId="26085D3C"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b/>
          <w:bCs/>
          <w:color w:val="000000"/>
          <w:sz w:val="20"/>
          <w:szCs w:val="20"/>
          <w:u w:val="single"/>
          <w:lang w:eastAsia="en-US"/>
        </w:rPr>
        <w:t>Jádrový beton</w:t>
      </w:r>
      <w:r>
        <w:rPr>
          <w:rFonts w:ascii="Arial" w:eastAsiaTheme="minorHAnsi" w:hAnsi="Arial" w:cs="Arial"/>
          <w:color w:val="000000"/>
          <w:sz w:val="20"/>
          <w:szCs w:val="20"/>
          <w:lang w:eastAsia="en-US"/>
        </w:rPr>
        <w:t>: beton s vysoce pevnými křemennými a štěrkovitými agregáty (bez vápence),</w:t>
      </w:r>
      <w:r w:rsidRPr="000F552B">
        <w:rPr>
          <w:rFonts w:ascii="Arial" w:eastAsiaTheme="minorHAnsi" w:hAnsi="Arial" w:cs="Arial"/>
          <w:color w:val="000000"/>
          <w:sz w:val="20"/>
          <w:szCs w:val="20"/>
          <w:lang w:eastAsia="en-US"/>
        </w:rPr>
        <w:t xml:space="preserve"> </w:t>
      </w:r>
      <w:r>
        <w:rPr>
          <w:rFonts w:ascii="Arial" w:eastAsiaTheme="minorHAnsi" w:hAnsi="Arial" w:cs="Arial"/>
          <w:color w:val="000000"/>
          <w:sz w:val="20"/>
          <w:szCs w:val="20"/>
          <w:lang w:eastAsia="en-US"/>
        </w:rPr>
        <w:t>odpovídá třídě pevnosti C55/67</w:t>
      </w:r>
    </w:p>
    <w:p w14:paraId="29ED9B18"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p>
    <w:p w14:paraId="1B63A876"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b/>
          <w:bCs/>
          <w:color w:val="000000"/>
          <w:sz w:val="20"/>
          <w:szCs w:val="20"/>
          <w:u w:val="single"/>
          <w:lang w:eastAsia="en-US"/>
        </w:rPr>
        <w:t xml:space="preserve">Povrch: </w:t>
      </w:r>
      <w:r>
        <w:rPr>
          <w:rFonts w:ascii="Arial" w:eastAsiaTheme="minorHAnsi" w:hAnsi="Arial" w:cs="Arial"/>
          <w:color w:val="000000"/>
          <w:sz w:val="20"/>
          <w:szCs w:val="20"/>
          <w:lang w:eastAsia="en-US"/>
        </w:rPr>
        <w:t>dosažení protiskluzných vlastností odpovídající hodnotě R13, tryskání ocelovými kuličkami (nerezové broušené)</w:t>
      </w:r>
    </w:p>
    <w:p w14:paraId="594267F2"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p>
    <w:p w14:paraId="639A87C7"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Při tryskání povrchu ocelovými kuličkami je odkryta markantní drť z přírodního kamene v povrchu. Zrna se dodatečně otlučou a ukáží se jejich přírodní složky ve své plné kráse. Povrch se tím lehce zdrsní a stává se protiskluzným.</w:t>
      </w:r>
    </w:p>
    <w:p w14:paraId="3A57C778" w14:textId="7777777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p>
    <w:p w14:paraId="548C08D4" w14:textId="4CDA25D7" w:rsidR="000F552B" w:rsidRDefault="000F552B" w:rsidP="000F552B">
      <w:pPr>
        <w:autoSpaceDE w:val="0"/>
        <w:autoSpaceDN w:val="0"/>
        <w:adjustRightInd w:val="0"/>
        <w:spacing w:after="0"/>
        <w:jc w:val="left"/>
        <w:rPr>
          <w:rFonts w:ascii="Arial" w:eastAsiaTheme="minorHAnsi" w:hAnsi="Arial" w:cs="Arial"/>
          <w:color w:val="000000"/>
          <w:sz w:val="20"/>
          <w:szCs w:val="20"/>
          <w:lang w:eastAsia="en-US"/>
        </w:rPr>
      </w:pPr>
      <w:r w:rsidRPr="000F552B">
        <w:rPr>
          <w:rFonts w:ascii="Arial" w:eastAsiaTheme="minorHAnsi" w:hAnsi="Arial" w:cs="Arial"/>
          <w:b/>
          <w:color w:val="000000"/>
          <w:sz w:val="20"/>
          <w:szCs w:val="20"/>
          <w:lang w:eastAsia="en-US"/>
        </w:rPr>
        <w:t>Dlažba typ</w:t>
      </w:r>
      <w:r w:rsidRPr="007D3709">
        <w:rPr>
          <w:rFonts w:ascii="Arial" w:eastAsiaTheme="minorHAnsi" w:hAnsi="Arial" w:cs="Arial"/>
          <w:b/>
          <w:sz w:val="20"/>
          <w:szCs w:val="20"/>
          <w:lang w:eastAsia="en-US"/>
        </w:rPr>
        <w:t xml:space="preserve"> </w:t>
      </w:r>
      <w:r w:rsidR="002C482C" w:rsidRPr="007D3709">
        <w:rPr>
          <w:rFonts w:ascii="Arial" w:eastAsiaTheme="minorHAnsi" w:hAnsi="Arial" w:cs="Arial"/>
          <w:b/>
          <w:sz w:val="20"/>
          <w:szCs w:val="20"/>
          <w:lang w:eastAsia="en-US"/>
        </w:rPr>
        <w:t>A</w:t>
      </w:r>
    </w:p>
    <w:p w14:paraId="1B3B9CBC" w14:textId="4193F16C" w:rsidR="000F552B" w:rsidRDefault="000F552B" w:rsidP="000F552B">
      <w:pPr>
        <w:autoSpaceDE w:val="0"/>
        <w:autoSpaceDN w:val="0"/>
        <w:adjustRightInd w:val="0"/>
        <w:spacing w:after="0"/>
        <w:jc w:val="left"/>
        <w:rPr>
          <w:rFonts w:ascii="Arial" w:eastAsiaTheme="minorHAnsi" w:hAnsi="Arial" w:cs="Arial"/>
          <w:b/>
          <w:color w:val="FF0000"/>
          <w:sz w:val="20"/>
          <w:szCs w:val="20"/>
          <w:lang w:eastAsia="en-US"/>
        </w:rPr>
      </w:pPr>
      <w:r>
        <w:rPr>
          <w:rFonts w:ascii="Arial" w:eastAsiaTheme="minorHAnsi" w:hAnsi="Arial" w:cs="Arial"/>
          <w:color w:val="000000"/>
          <w:sz w:val="20"/>
          <w:szCs w:val="20"/>
          <w:lang w:eastAsia="en-US"/>
        </w:rPr>
        <w:t>Betonová dlažba s </w:t>
      </w:r>
      <w:proofErr w:type="spellStart"/>
      <w:r>
        <w:rPr>
          <w:rFonts w:ascii="Arial" w:eastAsiaTheme="minorHAnsi" w:hAnsi="Arial" w:cs="Arial"/>
          <w:color w:val="000000"/>
          <w:sz w:val="20"/>
          <w:szCs w:val="20"/>
          <w:lang w:eastAsia="en-US"/>
        </w:rPr>
        <w:t>otryskaným</w:t>
      </w:r>
      <w:proofErr w:type="spellEnd"/>
      <w:r>
        <w:rPr>
          <w:rFonts w:ascii="Arial" w:eastAsiaTheme="minorHAnsi" w:hAnsi="Arial" w:cs="Arial"/>
          <w:color w:val="000000"/>
          <w:sz w:val="20"/>
          <w:szCs w:val="20"/>
          <w:lang w:eastAsia="en-US"/>
        </w:rPr>
        <w:t xml:space="preserve"> povrchem, skladebný rozměr 800*600 mm, tloušťka dlažby 80 mm, pojezd automobily do 3,5 t</w:t>
      </w:r>
      <w:r w:rsidR="000978BA">
        <w:rPr>
          <w:rFonts w:ascii="Arial" w:eastAsiaTheme="minorHAnsi" w:hAnsi="Arial" w:cs="Arial"/>
          <w:color w:val="000000"/>
          <w:sz w:val="20"/>
          <w:szCs w:val="20"/>
          <w:lang w:eastAsia="en-US"/>
        </w:rPr>
        <w:t xml:space="preserve">. </w:t>
      </w:r>
      <w:r w:rsidR="007403F3" w:rsidRPr="000C32B7">
        <w:rPr>
          <w:rFonts w:ascii="Arial" w:eastAsiaTheme="minorHAnsi" w:hAnsi="Arial" w:cs="Arial"/>
          <w:b/>
          <w:color w:val="FF0000"/>
          <w:sz w:val="20"/>
          <w:szCs w:val="20"/>
          <w:lang w:eastAsia="en-US"/>
        </w:rPr>
        <w:t>Odstín bude vzorkován v předstihu před realizací.</w:t>
      </w:r>
    </w:p>
    <w:p w14:paraId="63A19C4A" w14:textId="49F5BDD7" w:rsidR="007403F3" w:rsidRDefault="007403F3" w:rsidP="000F552B">
      <w:pPr>
        <w:autoSpaceDE w:val="0"/>
        <w:autoSpaceDN w:val="0"/>
        <w:adjustRightInd w:val="0"/>
        <w:spacing w:after="0"/>
        <w:jc w:val="left"/>
        <w:rPr>
          <w:rFonts w:ascii="Arial" w:eastAsiaTheme="minorHAnsi" w:hAnsi="Arial" w:cs="Arial"/>
          <w:b/>
          <w:color w:val="FF0000"/>
          <w:sz w:val="20"/>
          <w:szCs w:val="20"/>
          <w:lang w:eastAsia="en-US"/>
        </w:rPr>
      </w:pPr>
    </w:p>
    <w:p w14:paraId="56D6E5E5" w14:textId="602FCB58" w:rsidR="000978BA" w:rsidRDefault="000978BA" w:rsidP="000F552B">
      <w:pPr>
        <w:autoSpaceDE w:val="0"/>
        <w:autoSpaceDN w:val="0"/>
        <w:adjustRightInd w:val="0"/>
        <w:spacing w:after="0"/>
        <w:jc w:val="left"/>
        <w:rPr>
          <w:rFonts w:ascii="Arial" w:eastAsiaTheme="minorHAnsi" w:hAnsi="Arial" w:cs="Arial"/>
          <w:sz w:val="20"/>
          <w:szCs w:val="20"/>
          <w:lang w:eastAsia="en-US"/>
        </w:rPr>
      </w:pPr>
      <w:r w:rsidRPr="00B41530">
        <w:rPr>
          <w:rFonts w:ascii="Arial" w:eastAsiaTheme="minorHAnsi" w:hAnsi="Arial" w:cs="Arial"/>
          <w:sz w:val="20"/>
          <w:szCs w:val="20"/>
          <w:lang w:eastAsia="en-US"/>
        </w:rPr>
        <w:t xml:space="preserve">Odstín A odpovídá přibližně </w:t>
      </w:r>
      <w:r w:rsidR="00A24147" w:rsidRPr="00A24147">
        <w:rPr>
          <w:rFonts w:ascii="Arial" w:eastAsiaTheme="minorHAnsi" w:hAnsi="Arial" w:cs="Arial"/>
          <w:b/>
          <w:bCs/>
          <w:color w:val="FF0000"/>
          <w:sz w:val="20"/>
          <w:szCs w:val="20"/>
          <w:lang w:eastAsia="en-US"/>
        </w:rPr>
        <w:t xml:space="preserve">NCS S </w:t>
      </w:r>
      <w:proofErr w:type="gramStart"/>
      <w:r w:rsidR="00A24147" w:rsidRPr="00A24147">
        <w:rPr>
          <w:rFonts w:ascii="Arial" w:eastAsiaTheme="minorHAnsi" w:hAnsi="Arial" w:cs="Arial"/>
          <w:b/>
          <w:bCs/>
          <w:color w:val="FF0000"/>
          <w:sz w:val="20"/>
          <w:szCs w:val="20"/>
          <w:lang w:eastAsia="en-US"/>
        </w:rPr>
        <w:t>4030-Y80R</w:t>
      </w:r>
      <w:proofErr w:type="gramEnd"/>
    </w:p>
    <w:p w14:paraId="34A74CEA" w14:textId="113E69B4" w:rsidR="007403F3" w:rsidRDefault="007403F3" w:rsidP="000F552B">
      <w:pPr>
        <w:autoSpaceDE w:val="0"/>
        <w:autoSpaceDN w:val="0"/>
        <w:adjustRightInd w:val="0"/>
        <w:spacing w:after="0"/>
        <w:jc w:val="left"/>
        <w:rPr>
          <w:rFonts w:ascii="Arial" w:eastAsiaTheme="minorHAnsi" w:hAnsi="Arial" w:cs="Arial"/>
          <w:sz w:val="20"/>
          <w:szCs w:val="20"/>
          <w:lang w:eastAsia="en-US"/>
        </w:rPr>
      </w:pPr>
    </w:p>
    <w:p w14:paraId="5162BAC9" w14:textId="77777777" w:rsidR="007403F3" w:rsidRPr="004F7AA0" w:rsidRDefault="007403F3" w:rsidP="007403F3">
      <w:pPr>
        <w:autoSpaceDE w:val="0"/>
        <w:autoSpaceDN w:val="0"/>
        <w:adjustRightInd w:val="0"/>
        <w:spacing w:after="0"/>
        <w:jc w:val="left"/>
        <w:rPr>
          <w:rFonts w:ascii="Arial" w:eastAsiaTheme="minorHAnsi" w:hAnsi="Arial" w:cs="Arial"/>
          <w:b/>
          <w:color w:val="000000"/>
          <w:sz w:val="20"/>
          <w:szCs w:val="20"/>
          <w:lang w:eastAsia="en-US"/>
        </w:rPr>
      </w:pPr>
      <w:r w:rsidRPr="004F7AA0">
        <w:rPr>
          <w:rFonts w:ascii="Arial" w:eastAsiaTheme="minorHAnsi" w:hAnsi="Arial" w:cs="Arial"/>
          <w:b/>
          <w:color w:val="000000"/>
          <w:sz w:val="20"/>
          <w:szCs w:val="20"/>
          <w:lang w:eastAsia="en-US"/>
        </w:rPr>
        <w:t>V NÁVAZNOSTI NA DLAŽBU NA STŘEŠE OBJEKTU SO 01.2 BUDE DLAŽBA NAŘEZÁNA NA FORMÁTY 400*400 A 100*100 MM. PŘESNÝ ROZSAH ŘEZANÉ DLAŽBY BUDE UPŘESNĚN ARCHITEKTEM V RÁMCI AUTORSKÉHO DOZORU STAVBY.</w:t>
      </w:r>
    </w:p>
    <w:p w14:paraId="2DD32B60" w14:textId="1933D845" w:rsidR="000C32B7" w:rsidRPr="007403F3" w:rsidRDefault="000C32B7" w:rsidP="000F552B">
      <w:pPr>
        <w:autoSpaceDE w:val="0"/>
        <w:autoSpaceDN w:val="0"/>
        <w:adjustRightInd w:val="0"/>
        <w:spacing w:after="0"/>
        <w:jc w:val="left"/>
        <w:rPr>
          <w:rFonts w:ascii="Arial" w:eastAsiaTheme="minorHAnsi" w:hAnsi="Arial" w:cs="Arial"/>
          <w:b/>
          <w:bCs/>
          <w:color w:val="FF0000"/>
          <w:sz w:val="20"/>
          <w:szCs w:val="20"/>
          <w:lang w:eastAsia="en-US"/>
        </w:rPr>
      </w:pPr>
    </w:p>
    <w:p w14:paraId="02F6FEA2" w14:textId="13E01E08" w:rsidR="000C32B7" w:rsidRPr="007403F3" w:rsidRDefault="000C32B7" w:rsidP="000C32B7">
      <w:pPr>
        <w:autoSpaceDE w:val="0"/>
        <w:autoSpaceDN w:val="0"/>
        <w:adjustRightInd w:val="0"/>
        <w:spacing w:after="0"/>
        <w:jc w:val="left"/>
        <w:rPr>
          <w:rFonts w:ascii="Arial" w:eastAsiaTheme="minorHAnsi" w:hAnsi="Arial" w:cs="Arial"/>
          <w:b/>
          <w:bCs/>
          <w:color w:val="FF0000"/>
          <w:sz w:val="20"/>
          <w:szCs w:val="20"/>
          <w:lang w:eastAsia="en-US"/>
        </w:rPr>
      </w:pPr>
      <w:r w:rsidRPr="007403F3">
        <w:rPr>
          <w:rFonts w:ascii="Arial" w:eastAsiaTheme="minorHAnsi" w:hAnsi="Arial" w:cs="Arial"/>
          <w:b/>
          <w:bCs/>
          <w:color w:val="FF0000"/>
          <w:sz w:val="20"/>
          <w:szCs w:val="20"/>
          <w:lang w:eastAsia="en-US"/>
        </w:rPr>
        <w:t>Dlažba typ B</w:t>
      </w:r>
    </w:p>
    <w:p w14:paraId="1FCAC6AE" w14:textId="2C166530" w:rsidR="000C32B7" w:rsidRPr="007403F3" w:rsidRDefault="000C32B7" w:rsidP="000C32B7">
      <w:pPr>
        <w:autoSpaceDE w:val="0"/>
        <w:autoSpaceDN w:val="0"/>
        <w:adjustRightInd w:val="0"/>
        <w:spacing w:after="0"/>
        <w:jc w:val="left"/>
        <w:rPr>
          <w:rFonts w:ascii="Arial" w:eastAsiaTheme="minorHAnsi" w:hAnsi="Arial" w:cs="Arial"/>
          <w:b/>
          <w:bCs/>
          <w:color w:val="FF0000"/>
          <w:sz w:val="20"/>
          <w:szCs w:val="20"/>
          <w:lang w:eastAsia="en-US"/>
        </w:rPr>
      </w:pPr>
      <w:r w:rsidRPr="007403F3">
        <w:rPr>
          <w:rFonts w:ascii="Arial" w:eastAsiaTheme="minorHAnsi" w:hAnsi="Arial" w:cs="Arial"/>
          <w:b/>
          <w:bCs/>
          <w:color w:val="FF0000"/>
          <w:sz w:val="20"/>
          <w:szCs w:val="20"/>
          <w:lang w:eastAsia="en-US"/>
        </w:rPr>
        <w:t>Betonová dlažba s </w:t>
      </w:r>
      <w:proofErr w:type="spellStart"/>
      <w:r w:rsidRPr="007403F3">
        <w:rPr>
          <w:rFonts w:ascii="Arial" w:eastAsiaTheme="minorHAnsi" w:hAnsi="Arial" w:cs="Arial"/>
          <w:b/>
          <w:bCs/>
          <w:color w:val="FF0000"/>
          <w:sz w:val="20"/>
          <w:szCs w:val="20"/>
          <w:lang w:eastAsia="en-US"/>
        </w:rPr>
        <w:t>otryskaným</w:t>
      </w:r>
      <w:proofErr w:type="spellEnd"/>
      <w:r w:rsidRPr="007403F3">
        <w:rPr>
          <w:rFonts w:ascii="Arial" w:eastAsiaTheme="minorHAnsi" w:hAnsi="Arial" w:cs="Arial"/>
          <w:b/>
          <w:bCs/>
          <w:color w:val="FF0000"/>
          <w:sz w:val="20"/>
          <w:szCs w:val="20"/>
          <w:lang w:eastAsia="en-US"/>
        </w:rPr>
        <w:t xml:space="preserve"> povrchem, skladebný rozměr 800*600 mm, tloušťka dlažby 80 mm, pojezd automobily do 3,5 t. Vysoce pevnostní </w:t>
      </w:r>
      <w:proofErr w:type="spellStart"/>
      <w:r w:rsidRPr="007403F3">
        <w:rPr>
          <w:rFonts w:ascii="Arial" w:eastAsiaTheme="minorHAnsi" w:hAnsi="Arial" w:cs="Arial"/>
          <w:b/>
          <w:bCs/>
          <w:color w:val="FF0000"/>
          <w:sz w:val="20"/>
          <w:szCs w:val="20"/>
          <w:lang w:eastAsia="en-US"/>
        </w:rPr>
        <w:t>vibrolisovaná</w:t>
      </w:r>
      <w:proofErr w:type="spellEnd"/>
      <w:r w:rsidRPr="007403F3">
        <w:rPr>
          <w:rFonts w:ascii="Arial" w:eastAsiaTheme="minorHAnsi" w:hAnsi="Arial" w:cs="Arial"/>
          <w:b/>
          <w:bCs/>
          <w:color w:val="FF0000"/>
          <w:sz w:val="20"/>
          <w:szCs w:val="20"/>
          <w:lang w:eastAsia="en-US"/>
        </w:rPr>
        <w:t xml:space="preserve"> dvouvrstvá betonová dlažba</w:t>
      </w:r>
    </w:p>
    <w:p w14:paraId="04F8A79E" w14:textId="3445EDBA" w:rsidR="000C32B7" w:rsidRPr="007403F3" w:rsidRDefault="00DB3EBC" w:rsidP="000C32B7">
      <w:pPr>
        <w:autoSpaceDE w:val="0"/>
        <w:autoSpaceDN w:val="0"/>
        <w:adjustRightInd w:val="0"/>
        <w:spacing w:after="0"/>
        <w:jc w:val="left"/>
        <w:rPr>
          <w:rFonts w:ascii="Arial" w:eastAsiaTheme="minorHAnsi" w:hAnsi="Arial" w:cs="Arial"/>
          <w:b/>
          <w:bCs/>
          <w:color w:val="FF0000"/>
          <w:sz w:val="20"/>
          <w:szCs w:val="20"/>
          <w:lang w:eastAsia="en-US"/>
        </w:rPr>
      </w:pPr>
      <w:r w:rsidRPr="000C32B7">
        <w:rPr>
          <w:rFonts w:ascii="Arial" w:eastAsiaTheme="minorHAnsi" w:hAnsi="Arial" w:cs="Arial"/>
          <w:b/>
          <w:color w:val="FF0000"/>
          <w:sz w:val="20"/>
          <w:szCs w:val="20"/>
          <w:lang w:eastAsia="en-US"/>
        </w:rPr>
        <w:t>Odstín bude vzorkován v předstihu před realizací.</w:t>
      </w:r>
    </w:p>
    <w:p w14:paraId="407D44E4" w14:textId="20C8C316" w:rsidR="007403F3" w:rsidRDefault="007403F3" w:rsidP="000C32B7">
      <w:pPr>
        <w:autoSpaceDE w:val="0"/>
        <w:autoSpaceDN w:val="0"/>
        <w:adjustRightInd w:val="0"/>
        <w:spacing w:after="0"/>
        <w:jc w:val="left"/>
        <w:rPr>
          <w:rFonts w:ascii="Arial" w:eastAsiaTheme="minorHAnsi" w:hAnsi="Arial" w:cs="Arial"/>
          <w:color w:val="000000"/>
          <w:sz w:val="20"/>
          <w:szCs w:val="20"/>
          <w:lang w:eastAsia="en-US"/>
        </w:rPr>
      </w:pPr>
    </w:p>
    <w:p w14:paraId="76B926CB" w14:textId="0045F8EB" w:rsidR="00DB3EBC" w:rsidRPr="00A24147" w:rsidRDefault="00A24147" w:rsidP="007403F3">
      <w:pPr>
        <w:autoSpaceDE w:val="0"/>
        <w:autoSpaceDN w:val="0"/>
        <w:adjustRightInd w:val="0"/>
        <w:spacing w:after="0"/>
        <w:jc w:val="left"/>
        <w:rPr>
          <w:rFonts w:ascii="Arial" w:eastAsiaTheme="minorHAnsi" w:hAnsi="Arial" w:cs="Arial"/>
          <w:b/>
          <w:color w:val="FF0000"/>
          <w:sz w:val="20"/>
          <w:szCs w:val="20"/>
          <w:lang w:eastAsia="en-US"/>
        </w:rPr>
      </w:pPr>
      <w:r w:rsidRPr="00A24147">
        <w:rPr>
          <w:rFonts w:ascii="Arial" w:eastAsiaTheme="minorHAnsi" w:hAnsi="Arial" w:cs="Arial"/>
          <w:b/>
          <w:color w:val="FF0000"/>
          <w:sz w:val="20"/>
          <w:szCs w:val="20"/>
          <w:lang w:eastAsia="en-US"/>
        </w:rPr>
        <w:t>Odstín B je světlý spíše bílý s viditelnou strukturou drobného kameniva</w:t>
      </w:r>
    </w:p>
    <w:p w14:paraId="176AF344" w14:textId="77777777" w:rsidR="00A24147" w:rsidRDefault="00A24147" w:rsidP="007403F3">
      <w:pPr>
        <w:autoSpaceDE w:val="0"/>
        <w:autoSpaceDN w:val="0"/>
        <w:adjustRightInd w:val="0"/>
        <w:spacing w:after="0"/>
        <w:jc w:val="left"/>
        <w:rPr>
          <w:rFonts w:ascii="Arial" w:eastAsiaTheme="minorHAnsi" w:hAnsi="Arial" w:cs="Arial"/>
          <w:b/>
          <w:bCs/>
          <w:color w:val="FF0000"/>
          <w:sz w:val="20"/>
          <w:szCs w:val="20"/>
          <w:lang w:eastAsia="en-US"/>
        </w:rPr>
      </w:pPr>
    </w:p>
    <w:p w14:paraId="2CF726A4" w14:textId="77777777" w:rsidR="00DB3EBC" w:rsidRPr="00DB3EBC" w:rsidRDefault="00DB3EBC" w:rsidP="00DB3EBC">
      <w:pPr>
        <w:autoSpaceDE w:val="0"/>
        <w:autoSpaceDN w:val="0"/>
        <w:adjustRightInd w:val="0"/>
        <w:spacing w:after="0"/>
        <w:jc w:val="left"/>
        <w:rPr>
          <w:rFonts w:ascii="Arial" w:eastAsiaTheme="minorHAnsi" w:hAnsi="Arial" w:cs="Arial"/>
          <w:color w:val="FF0000"/>
          <w:sz w:val="20"/>
          <w:szCs w:val="20"/>
          <w:lang w:eastAsia="en-US"/>
        </w:rPr>
      </w:pPr>
      <w:r w:rsidRPr="0062439D">
        <w:rPr>
          <w:rFonts w:ascii="Arial" w:eastAsiaTheme="minorHAnsi" w:hAnsi="Arial" w:cs="Arial"/>
          <w:b/>
          <w:sz w:val="20"/>
          <w:szCs w:val="20"/>
          <w:lang w:eastAsia="en-US"/>
        </w:rPr>
        <w:t xml:space="preserve">Dlažba typ </w:t>
      </w:r>
      <w:r w:rsidRPr="0062439D">
        <w:rPr>
          <w:rFonts w:ascii="Arial" w:eastAsiaTheme="minorHAnsi" w:hAnsi="Arial" w:cs="Arial"/>
          <w:b/>
          <w:color w:val="FF0000"/>
          <w:sz w:val="20"/>
          <w:szCs w:val="20"/>
          <w:lang w:eastAsia="en-US"/>
        </w:rPr>
        <w:t>C:</w:t>
      </w:r>
      <w:r w:rsidRPr="00DB3EBC">
        <w:rPr>
          <w:rFonts w:ascii="Arial" w:eastAsiaTheme="minorHAnsi" w:hAnsi="Arial" w:cs="Arial"/>
          <w:color w:val="FF0000"/>
          <w:sz w:val="20"/>
          <w:szCs w:val="20"/>
          <w:lang w:eastAsia="en-US"/>
        </w:rPr>
        <w:t xml:space="preserve"> </w:t>
      </w:r>
    </w:p>
    <w:p w14:paraId="20922098" w14:textId="7FDC733B" w:rsidR="00DB3EBC" w:rsidRPr="00DB3EBC" w:rsidRDefault="00DB3EBC" w:rsidP="00DB3EBC">
      <w:pPr>
        <w:autoSpaceDE w:val="0"/>
        <w:autoSpaceDN w:val="0"/>
        <w:adjustRightInd w:val="0"/>
        <w:spacing w:after="0"/>
        <w:jc w:val="left"/>
        <w:rPr>
          <w:rFonts w:ascii="Arial" w:eastAsiaTheme="minorHAnsi" w:hAnsi="Arial" w:cs="Arial"/>
          <w:color w:val="FF0000"/>
          <w:sz w:val="20"/>
          <w:szCs w:val="20"/>
          <w:lang w:eastAsia="en-US"/>
        </w:rPr>
      </w:pPr>
      <w:r w:rsidRPr="0062439D">
        <w:rPr>
          <w:rFonts w:ascii="Arial" w:eastAsiaTheme="minorHAnsi" w:hAnsi="Arial" w:cs="Arial"/>
          <w:sz w:val="20"/>
          <w:szCs w:val="20"/>
          <w:lang w:eastAsia="en-US"/>
        </w:rPr>
        <w:t>Betonová dlažba s </w:t>
      </w:r>
      <w:proofErr w:type="spellStart"/>
      <w:r w:rsidRPr="0062439D">
        <w:rPr>
          <w:rFonts w:ascii="Arial" w:eastAsiaTheme="minorHAnsi" w:hAnsi="Arial" w:cs="Arial"/>
          <w:sz w:val="20"/>
          <w:szCs w:val="20"/>
          <w:lang w:eastAsia="en-US"/>
        </w:rPr>
        <w:t>otryskaným</w:t>
      </w:r>
      <w:proofErr w:type="spellEnd"/>
      <w:r w:rsidRPr="0062439D">
        <w:rPr>
          <w:rFonts w:ascii="Arial" w:eastAsiaTheme="minorHAnsi" w:hAnsi="Arial" w:cs="Arial"/>
          <w:sz w:val="20"/>
          <w:szCs w:val="20"/>
          <w:lang w:eastAsia="en-US"/>
        </w:rPr>
        <w:t xml:space="preserve"> povrchem, skladebný rozměr 600*300 mm, tloušťka dlažby 80 mm, pojezd automobily do 3,5 t. </w:t>
      </w:r>
      <w:r w:rsidRPr="000C32B7">
        <w:rPr>
          <w:rFonts w:ascii="Arial" w:eastAsiaTheme="minorHAnsi" w:hAnsi="Arial" w:cs="Arial"/>
          <w:b/>
          <w:color w:val="FF0000"/>
          <w:sz w:val="20"/>
          <w:szCs w:val="20"/>
          <w:lang w:eastAsia="en-US"/>
        </w:rPr>
        <w:t>Odstín bude vzorkován v předstihu před realizací.</w:t>
      </w:r>
    </w:p>
    <w:p w14:paraId="2CEA20C0" w14:textId="77777777" w:rsidR="00DB3EBC" w:rsidRPr="000C32B7" w:rsidRDefault="00DB3EBC" w:rsidP="007403F3">
      <w:pPr>
        <w:autoSpaceDE w:val="0"/>
        <w:autoSpaceDN w:val="0"/>
        <w:adjustRightInd w:val="0"/>
        <w:spacing w:after="0"/>
        <w:jc w:val="left"/>
        <w:rPr>
          <w:rFonts w:ascii="Arial" w:eastAsiaTheme="minorHAnsi" w:hAnsi="Arial" w:cs="Arial"/>
          <w:b/>
          <w:bCs/>
          <w:color w:val="FF0000"/>
          <w:sz w:val="20"/>
          <w:szCs w:val="20"/>
          <w:lang w:eastAsia="en-US"/>
        </w:rPr>
      </w:pPr>
    </w:p>
    <w:p w14:paraId="6C78A2D1" w14:textId="3BE9038F" w:rsidR="000C32B7" w:rsidRPr="00A24147" w:rsidRDefault="00A24147" w:rsidP="000C32B7">
      <w:pPr>
        <w:autoSpaceDE w:val="0"/>
        <w:autoSpaceDN w:val="0"/>
        <w:adjustRightInd w:val="0"/>
        <w:spacing w:after="0"/>
        <w:jc w:val="left"/>
        <w:rPr>
          <w:rFonts w:ascii="Arial" w:eastAsiaTheme="minorHAnsi" w:hAnsi="Arial" w:cs="Arial"/>
          <w:b/>
          <w:color w:val="FF0000"/>
          <w:sz w:val="20"/>
          <w:szCs w:val="20"/>
          <w:lang w:eastAsia="en-US"/>
        </w:rPr>
      </w:pPr>
      <w:r w:rsidRPr="00A24147">
        <w:rPr>
          <w:rFonts w:ascii="Arial" w:eastAsiaTheme="minorHAnsi" w:hAnsi="Arial" w:cs="Arial"/>
          <w:b/>
          <w:color w:val="FF0000"/>
          <w:sz w:val="20"/>
          <w:szCs w:val="20"/>
          <w:lang w:eastAsia="en-US"/>
        </w:rPr>
        <w:t>Odstín C je tmavý až černý – antracitový – s viditelnou strukturou drobného kameniva</w:t>
      </w:r>
    </w:p>
    <w:p w14:paraId="753A46A9" w14:textId="77777777" w:rsidR="00A24147" w:rsidRDefault="00A24147" w:rsidP="000C32B7">
      <w:pPr>
        <w:autoSpaceDE w:val="0"/>
        <w:autoSpaceDN w:val="0"/>
        <w:adjustRightInd w:val="0"/>
        <w:spacing w:after="0"/>
        <w:jc w:val="left"/>
        <w:rPr>
          <w:rFonts w:ascii="Arial" w:eastAsiaTheme="minorHAnsi" w:hAnsi="Arial" w:cs="Arial"/>
          <w:color w:val="000000"/>
          <w:sz w:val="20"/>
          <w:szCs w:val="20"/>
          <w:lang w:eastAsia="en-US"/>
        </w:rPr>
      </w:pPr>
    </w:p>
    <w:p w14:paraId="6B0B2AED" w14:textId="77777777" w:rsidR="000C32B7" w:rsidRPr="000C32B7" w:rsidRDefault="000C32B7" w:rsidP="000C32B7">
      <w:pPr>
        <w:autoSpaceDE w:val="0"/>
        <w:autoSpaceDN w:val="0"/>
        <w:adjustRightInd w:val="0"/>
        <w:spacing w:after="0"/>
        <w:jc w:val="left"/>
        <w:rPr>
          <w:rFonts w:ascii="Arial" w:eastAsiaTheme="minorHAnsi" w:hAnsi="Arial" w:cs="Arial"/>
          <w:b/>
          <w:color w:val="FF0000"/>
          <w:sz w:val="20"/>
          <w:szCs w:val="20"/>
          <w:lang w:eastAsia="en-US"/>
        </w:rPr>
      </w:pPr>
      <w:r w:rsidRPr="000C32B7">
        <w:rPr>
          <w:rFonts w:ascii="Arial" w:eastAsiaTheme="minorHAnsi" w:hAnsi="Arial" w:cs="Arial"/>
          <w:b/>
          <w:color w:val="FF0000"/>
          <w:sz w:val="20"/>
          <w:szCs w:val="20"/>
          <w:lang w:eastAsia="en-US"/>
        </w:rPr>
        <w:t>Dlažba typ D</w:t>
      </w:r>
    </w:p>
    <w:p w14:paraId="267AC1CE" w14:textId="1B43A510" w:rsidR="000C32B7" w:rsidRPr="000C32B7" w:rsidRDefault="000C32B7" w:rsidP="000C32B7">
      <w:pPr>
        <w:autoSpaceDE w:val="0"/>
        <w:autoSpaceDN w:val="0"/>
        <w:adjustRightInd w:val="0"/>
        <w:spacing w:after="0"/>
        <w:jc w:val="left"/>
        <w:rPr>
          <w:rFonts w:ascii="Arial" w:eastAsiaTheme="minorHAnsi" w:hAnsi="Arial" w:cs="Arial"/>
          <w:b/>
          <w:color w:val="FF0000"/>
          <w:sz w:val="20"/>
          <w:szCs w:val="20"/>
          <w:lang w:eastAsia="en-US"/>
        </w:rPr>
      </w:pPr>
      <w:r w:rsidRPr="000C32B7">
        <w:rPr>
          <w:rFonts w:ascii="Arial" w:eastAsiaTheme="minorHAnsi" w:hAnsi="Arial" w:cs="Arial"/>
          <w:b/>
          <w:color w:val="FF0000"/>
          <w:sz w:val="20"/>
          <w:szCs w:val="20"/>
          <w:lang w:eastAsia="en-US"/>
        </w:rPr>
        <w:t>Betonová dlažba s </w:t>
      </w:r>
      <w:proofErr w:type="spellStart"/>
      <w:r w:rsidRPr="000C32B7">
        <w:rPr>
          <w:rFonts w:ascii="Arial" w:eastAsiaTheme="minorHAnsi" w:hAnsi="Arial" w:cs="Arial"/>
          <w:b/>
          <w:color w:val="FF0000"/>
          <w:sz w:val="20"/>
          <w:szCs w:val="20"/>
          <w:lang w:eastAsia="en-US"/>
        </w:rPr>
        <w:t>otryskaným</w:t>
      </w:r>
      <w:proofErr w:type="spellEnd"/>
      <w:r w:rsidRPr="000C32B7">
        <w:rPr>
          <w:rFonts w:ascii="Arial" w:eastAsiaTheme="minorHAnsi" w:hAnsi="Arial" w:cs="Arial"/>
          <w:b/>
          <w:color w:val="FF0000"/>
          <w:sz w:val="20"/>
          <w:szCs w:val="20"/>
          <w:lang w:eastAsia="en-US"/>
        </w:rPr>
        <w:t xml:space="preserve"> povrchem, skladebný rozměr 100*100 mm, tloušťka dlažby 60 mm, </w:t>
      </w:r>
      <w:r>
        <w:rPr>
          <w:rFonts w:ascii="Arial" w:eastAsiaTheme="minorHAnsi" w:hAnsi="Arial" w:cs="Arial"/>
          <w:b/>
          <w:color w:val="FF0000"/>
          <w:sz w:val="20"/>
          <w:szCs w:val="20"/>
          <w:lang w:eastAsia="en-US"/>
        </w:rPr>
        <w:t>dlažba pro pochozí plochy</w:t>
      </w:r>
      <w:r w:rsidR="007403F3">
        <w:rPr>
          <w:rFonts w:ascii="Arial" w:eastAsiaTheme="minorHAnsi" w:hAnsi="Arial" w:cs="Arial"/>
          <w:b/>
          <w:color w:val="FF0000"/>
          <w:sz w:val="20"/>
          <w:szCs w:val="20"/>
          <w:lang w:eastAsia="en-US"/>
        </w:rPr>
        <w:t xml:space="preserve">, </w:t>
      </w:r>
      <w:r w:rsidR="007403F3" w:rsidRPr="007403F3">
        <w:rPr>
          <w:rFonts w:ascii="Arial" w:eastAsiaTheme="minorHAnsi" w:hAnsi="Arial" w:cs="Arial"/>
          <w:b/>
          <w:color w:val="FF0000"/>
          <w:sz w:val="20"/>
          <w:szCs w:val="20"/>
          <w:lang w:eastAsia="en-US"/>
        </w:rPr>
        <w:t xml:space="preserve">vysoce pevnostní </w:t>
      </w:r>
      <w:proofErr w:type="spellStart"/>
      <w:r w:rsidR="007403F3" w:rsidRPr="007403F3">
        <w:rPr>
          <w:rFonts w:ascii="Arial" w:eastAsiaTheme="minorHAnsi" w:hAnsi="Arial" w:cs="Arial"/>
          <w:b/>
          <w:color w:val="FF0000"/>
          <w:sz w:val="20"/>
          <w:szCs w:val="20"/>
          <w:lang w:eastAsia="en-US"/>
        </w:rPr>
        <w:t>vibrolisovaná</w:t>
      </w:r>
      <w:proofErr w:type="spellEnd"/>
      <w:r w:rsidR="007403F3" w:rsidRPr="007403F3">
        <w:rPr>
          <w:rFonts w:ascii="Arial" w:eastAsiaTheme="minorHAnsi" w:hAnsi="Arial" w:cs="Arial"/>
          <w:b/>
          <w:color w:val="FF0000"/>
          <w:sz w:val="20"/>
          <w:szCs w:val="20"/>
          <w:lang w:eastAsia="en-US"/>
        </w:rPr>
        <w:t xml:space="preserve"> dvouvrstvá betonová dlažba</w:t>
      </w:r>
      <w:r w:rsidR="007403F3">
        <w:rPr>
          <w:rFonts w:ascii="Arial" w:eastAsiaTheme="minorHAnsi" w:hAnsi="Arial" w:cs="Arial"/>
          <w:b/>
          <w:color w:val="FF0000"/>
          <w:sz w:val="20"/>
          <w:szCs w:val="20"/>
          <w:lang w:eastAsia="en-US"/>
        </w:rPr>
        <w:t xml:space="preserve">. </w:t>
      </w:r>
      <w:r w:rsidRPr="000C32B7">
        <w:rPr>
          <w:rFonts w:ascii="Arial" w:eastAsiaTheme="minorHAnsi" w:hAnsi="Arial" w:cs="Arial"/>
          <w:b/>
          <w:color w:val="FF0000"/>
          <w:sz w:val="20"/>
          <w:szCs w:val="20"/>
          <w:lang w:eastAsia="en-US"/>
        </w:rPr>
        <w:t>Odstín bude vzorkován v předstihu před realizací.</w:t>
      </w:r>
    </w:p>
    <w:p w14:paraId="03AE38C5" w14:textId="4DC4813B" w:rsidR="000C32B7" w:rsidRDefault="000C32B7" w:rsidP="000F552B">
      <w:pPr>
        <w:autoSpaceDE w:val="0"/>
        <w:autoSpaceDN w:val="0"/>
        <w:adjustRightInd w:val="0"/>
        <w:spacing w:after="0"/>
        <w:jc w:val="left"/>
        <w:rPr>
          <w:rFonts w:ascii="Arial" w:eastAsiaTheme="minorHAnsi" w:hAnsi="Arial" w:cs="Arial"/>
          <w:color w:val="000000"/>
          <w:sz w:val="20"/>
          <w:szCs w:val="20"/>
          <w:lang w:eastAsia="en-US"/>
        </w:rPr>
      </w:pPr>
    </w:p>
    <w:p w14:paraId="5E7595AA" w14:textId="56DB6924" w:rsidR="002B712A" w:rsidRPr="00A24147" w:rsidRDefault="00A24147" w:rsidP="000978BA">
      <w:pPr>
        <w:autoSpaceDE w:val="0"/>
        <w:autoSpaceDN w:val="0"/>
        <w:adjustRightInd w:val="0"/>
        <w:spacing w:after="0"/>
        <w:jc w:val="left"/>
        <w:rPr>
          <w:rFonts w:ascii="Arial" w:eastAsiaTheme="minorHAnsi" w:hAnsi="Arial" w:cs="Arial"/>
          <w:b/>
          <w:color w:val="FF0000"/>
          <w:sz w:val="20"/>
          <w:szCs w:val="20"/>
          <w:lang w:eastAsia="en-US"/>
        </w:rPr>
      </w:pPr>
      <w:r w:rsidRPr="00A24147">
        <w:rPr>
          <w:rFonts w:ascii="Arial" w:eastAsiaTheme="minorHAnsi" w:hAnsi="Arial" w:cs="Arial"/>
          <w:b/>
          <w:color w:val="FF0000"/>
          <w:sz w:val="20"/>
          <w:szCs w:val="20"/>
          <w:lang w:eastAsia="en-US"/>
        </w:rPr>
        <w:t>Odstín D je světlý spíše bílý s viditelnou strukturou drobného kameniva</w:t>
      </w:r>
    </w:p>
    <w:p w14:paraId="3A5D754D" w14:textId="77777777" w:rsidR="00A24147" w:rsidRDefault="00A24147" w:rsidP="000978BA">
      <w:pPr>
        <w:autoSpaceDE w:val="0"/>
        <w:autoSpaceDN w:val="0"/>
        <w:adjustRightInd w:val="0"/>
        <w:spacing w:after="0"/>
        <w:jc w:val="left"/>
        <w:rPr>
          <w:rFonts w:ascii="Arial" w:eastAsiaTheme="minorHAnsi" w:hAnsi="Arial" w:cs="Arial"/>
          <w:b/>
          <w:bCs/>
          <w:strike/>
          <w:color w:val="FF0000"/>
          <w:sz w:val="20"/>
          <w:szCs w:val="20"/>
          <w:lang w:eastAsia="en-US"/>
        </w:rPr>
      </w:pPr>
    </w:p>
    <w:p w14:paraId="4EB11466" w14:textId="77777777" w:rsidR="002C482C" w:rsidRPr="002B712A" w:rsidRDefault="002C482C" w:rsidP="002C482C">
      <w:pPr>
        <w:autoSpaceDE w:val="0"/>
        <w:autoSpaceDN w:val="0"/>
        <w:adjustRightInd w:val="0"/>
        <w:spacing w:after="0"/>
        <w:jc w:val="left"/>
        <w:rPr>
          <w:rFonts w:ascii="Arial" w:eastAsiaTheme="minorHAnsi" w:hAnsi="Arial" w:cs="Arial"/>
          <w:bCs/>
          <w:strike/>
          <w:color w:val="FF0000"/>
          <w:sz w:val="20"/>
          <w:szCs w:val="20"/>
          <w:lang w:eastAsia="en-US"/>
        </w:rPr>
      </w:pPr>
      <w:r w:rsidRPr="002B712A">
        <w:rPr>
          <w:rFonts w:ascii="Arial" w:eastAsiaTheme="minorHAnsi" w:hAnsi="Arial" w:cs="Arial"/>
          <w:bCs/>
          <w:strike/>
          <w:color w:val="FF0000"/>
          <w:sz w:val="20"/>
          <w:szCs w:val="20"/>
          <w:lang w:eastAsia="en-US"/>
        </w:rPr>
        <w:t xml:space="preserve">Dlažba typ K, L, M: </w:t>
      </w:r>
    </w:p>
    <w:p w14:paraId="7A686385" w14:textId="77777777" w:rsidR="002C482C" w:rsidRPr="002B712A" w:rsidRDefault="00946B0C" w:rsidP="002C482C">
      <w:pPr>
        <w:autoSpaceDE w:val="0"/>
        <w:autoSpaceDN w:val="0"/>
        <w:adjustRightInd w:val="0"/>
        <w:spacing w:after="0"/>
        <w:jc w:val="left"/>
        <w:rPr>
          <w:rFonts w:ascii="Arial" w:eastAsiaTheme="minorHAnsi" w:hAnsi="Arial" w:cs="Arial"/>
          <w:bCs/>
          <w:strike/>
          <w:color w:val="FF0000"/>
          <w:sz w:val="20"/>
          <w:szCs w:val="20"/>
          <w:lang w:eastAsia="en-US"/>
        </w:rPr>
      </w:pPr>
      <w:r w:rsidRPr="002B712A">
        <w:rPr>
          <w:rFonts w:ascii="Arial" w:eastAsiaTheme="minorHAnsi" w:hAnsi="Arial" w:cs="Arial"/>
          <w:bCs/>
          <w:strike/>
          <w:color w:val="FF0000"/>
          <w:sz w:val="20"/>
          <w:szCs w:val="20"/>
          <w:lang w:eastAsia="en-US"/>
        </w:rPr>
        <w:t>Přírodní žulová řezaná kostka s </w:t>
      </w:r>
      <w:proofErr w:type="spellStart"/>
      <w:r w:rsidRPr="002B712A">
        <w:rPr>
          <w:rFonts w:ascii="Arial" w:eastAsiaTheme="minorHAnsi" w:hAnsi="Arial" w:cs="Arial"/>
          <w:bCs/>
          <w:strike/>
          <w:color w:val="FF0000"/>
          <w:sz w:val="20"/>
          <w:szCs w:val="20"/>
          <w:lang w:eastAsia="en-US"/>
        </w:rPr>
        <w:t>otryskaným</w:t>
      </w:r>
      <w:proofErr w:type="spellEnd"/>
      <w:r w:rsidRPr="002B712A">
        <w:rPr>
          <w:rFonts w:ascii="Arial" w:eastAsiaTheme="minorHAnsi" w:hAnsi="Arial" w:cs="Arial"/>
          <w:bCs/>
          <w:strike/>
          <w:color w:val="FF0000"/>
          <w:sz w:val="20"/>
          <w:szCs w:val="20"/>
          <w:lang w:eastAsia="en-US"/>
        </w:rPr>
        <w:t xml:space="preserve"> </w:t>
      </w:r>
      <w:r w:rsidR="005748AF" w:rsidRPr="002B712A">
        <w:rPr>
          <w:rFonts w:ascii="Arial" w:eastAsiaTheme="minorHAnsi" w:hAnsi="Arial" w:cs="Arial"/>
          <w:bCs/>
          <w:strike/>
          <w:color w:val="FF0000"/>
          <w:sz w:val="20"/>
          <w:szCs w:val="20"/>
          <w:lang w:eastAsia="en-US"/>
        </w:rPr>
        <w:t xml:space="preserve">horním </w:t>
      </w:r>
      <w:r w:rsidRPr="002B712A">
        <w:rPr>
          <w:rFonts w:ascii="Arial" w:eastAsiaTheme="minorHAnsi" w:hAnsi="Arial" w:cs="Arial"/>
          <w:bCs/>
          <w:strike/>
          <w:color w:val="FF0000"/>
          <w:sz w:val="20"/>
          <w:szCs w:val="20"/>
          <w:lang w:eastAsia="en-US"/>
        </w:rPr>
        <w:t>povrchem (</w:t>
      </w:r>
      <w:proofErr w:type="spellStart"/>
      <w:r w:rsidR="005748AF" w:rsidRPr="002B712A">
        <w:rPr>
          <w:rFonts w:ascii="Arial" w:eastAsiaTheme="minorHAnsi" w:hAnsi="Arial" w:cs="Arial"/>
          <w:bCs/>
          <w:strike/>
          <w:color w:val="FF0000"/>
          <w:sz w:val="20"/>
          <w:szCs w:val="20"/>
          <w:lang w:eastAsia="en-US"/>
        </w:rPr>
        <w:t>protiskluz</w:t>
      </w:r>
      <w:proofErr w:type="spellEnd"/>
      <w:r w:rsidR="005748AF" w:rsidRPr="002B712A">
        <w:rPr>
          <w:rFonts w:ascii="Arial" w:eastAsiaTheme="minorHAnsi" w:hAnsi="Arial" w:cs="Arial"/>
          <w:bCs/>
          <w:strike/>
          <w:color w:val="FF0000"/>
          <w:sz w:val="20"/>
          <w:szCs w:val="20"/>
          <w:lang w:eastAsia="en-US"/>
        </w:rPr>
        <w:t xml:space="preserve"> </w:t>
      </w:r>
      <w:r w:rsidRPr="002B712A">
        <w:rPr>
          <w:rFonts w:ascii="Arial" w:eastAsiaTheme="minorHAnsi" w:hAnsi="Arial" w:cs="Arial"/>
          <w:bCs/>
          <w:strike/>
          <w:color w:val="FF0000"/>
          <w:sz w:val="20"/>
          <w:szCs w:val="20"/>
          <w:lang w:eastAsia="en-US"/>
        </w:rPr>
        <w:t>R13) 8*8*6 cm</w:t>
      </w:r>
      <w:r w:rsidR="002C482C" w:rsidRPr="002B712A">
        <w:rPr>
          <w:rFonts w:ascii="Arial" w:eastAsiaTheme="minorHAnsi" w:hAnsi="Arial" w:cs="Arial"/>
          <w:bCs/>
          <w:strike/>
          <w:color w:val="FF0000"/>
          <w:sz w:val="20"/>
          <w:szCs w:val="20"/>
          <w:lang w:eastAsia="en-US"/>
        </w:rPr>
        <w:t xml:space="preserve">. Odstín </w:t>
      </w:r>
      <w:r w:rsidRPr="002B712A">
        <w:rPr>
          <w:rFonts w:ascii="Arial" w:eastAsiaTheme="minorHAnsi" w:hAnsi="Arial" w:cs="Arial"/>
          <w:bCs/>
          <w:strike/>
          <w:color w:val="FF0000"/>
          <w:sz w:val="20"/>
          <w:szCs w:val="20"/>
          <w:lang w:eastAsia="en-US"/>
        </w:rPr>
        <w:t xml:space="preserve">K světle šedý (např. </w:t>
      </w:r>
      <w:proofErr w:type="spellStart"/>
      <w:r w:rsidRPr="002B712A">
        <w:rPr>
          <w:rFonts w:ascii="Arial" w:eastAsiaTheme="minorHAnsi" w:hAnsi="Arial" w:cs="Arial"/>
          <w:bCs/>
          <w:strike/>
          <w:color w:val="FF0000"/>
          <w:sz w:val="20"/>
          <w:szCs w:val="20"/>
          <w:lang w:eastAsia="en-US"/>
        </w:rPr>
        <w:t>Rožanská</w:t>
      </w:r>
      <w:proofErr w:type="spellEnd"/>
      <w:r w:rsidRPr="002B712A">
        <w:rPr>
          <w:rFonts w:ascii="Arial" w:eastAsiaTheme="minorHAnsi" w:hAnsi="Arial" w:cs="Arial"/>
          <w:bCs/>
          <w:strike/>
          <w:color w:val="FF0000"/>
          <w:sz w:val="20"/>
          <w:szCs w:val="20"/>
          <w:lang w:eastAsia="en-US"/>
        </w:rPr>
        <w:t xml:space="preserve"> žula), odstín L středně šedý (např. Šluknovský syenit), odstín M červený (např. New </w:t>
      </w:r>
      <w:proofErr w:type="spellStart"/>
      <w:r w:rsidRPr="002B712A">
        <w:rPr>
          <w:rFonts w:ascii="Arial" w:eastAsiaTheme="minorHAnsi" w:hAnsi="Arial" w:cs="Arial"/>
          <w:bCs/>
          <w:strike/>
          <w:color w:val="FF0000"/>
          <w:sz w:val="20"/>
          <w:szCs w:val="20"/>
          <w:lang w:eastAsia="en-US"/>
        </w:rPr>
        <w:t>Balmoral</w:t>
      </w:r>
      <w:proofErr w:type="spellEnd"/>
      <w:r w:rsidRPr="002B712A">
        <w:rPr>
          <w:rFonts w:ascii="Arial" w:eastAsiaTheme="minorHAnsi" w:hAnsi="Arial" w:cs="Arial"/>
          <w:bCs/>
          <w:strike/>
          <w:color w:val="FF0000"/>
          <w:sz w:val="20"/>
          <w:szCs w:val="20"/>
          <w:lang w:eastAsia="en-US"/>
        </w:rPr>
        <w:t>)</w:t>
      </w:r>
      <w:r w:rsidR="002C482C" w:rsidRPr="002B712A">
        <w:rPr>
          <w:rFonts w:ascii="Arial" w:eastAsiaTheme="minorHAnsi" w:hAnsi="Arial" w:cs="Arial"/>
          <w:bCs/>
          <w:strike/>
          <w:color w:val="FF0000"/>
          <w:sz w:val="20"/>
          <w:szCs w:val="20"/>
          <w:lang w:eastAsia="en-US"/>
        </w:rPr>
        <w:t>.</w:t>
      </w:r>
    </w:p>
    <w:p w14:paraId="11BED6B0" w14:textId="77777777" w:rsidR="002C482C" w:rsidRDefault="002C482C" w:rsidP="000978BA">
      <w:pPr>
        <w:autoSpaceDE w:val="0"/>
        <w:autoSpaceDN w:val="0"/>
        <w:adjustRightInd w:val="0"/>
        <w:spacing w:after="0"/>
        <w:jc w:val="left"/>
        <w:rPr>
          <w:rFonts w:ascii="Arial" w:eastAsiaTheme="minorHAnsi" w:hAnsi="Arial" w:cs="Arial"/>
          <w:color w:val="000000"/>
          <w:sz w:val="20"/>
          <w:szCs w:val="20"/>
          <w:lang w:eastAsia="en-US"/>
        </w:rPr>
      </w:pPr>
    </w:p>
    <w:p w14:paraId="613ECAAB" w14:textId="4BEA4DCD" w:rsidR="00946B0C" w:rsidRPr="002B712A" w:rsidRDefault="00946B0C" w:rsidP="00946B0C">
      <w:pPr>
        <w:autoSpaceDE w:val="0"/>
        <w:autoSpaceDN w:val="0"/>
        <w:adjustRightInd w:val="0"/>
        <w:spacing w:after="0"/>
        <w:jc w:val="left"/>
        <w:rPr>
          <w:rFonts w:ascii="Arial" w:eastAsiaTheme="minorHAnsi" w:hAnsi="Arial" w:cs="Arial"/>
          <w:color w:val="FF0000"/>
          <w:sz w:val="20"/>
          <w:szCs w:val="20"/>
          <w:lang w:eastAsia="en-US"/>
        </w:rPr>
      </w:pPr>
      <w:r w:rsidRPr="002B712A">
        <w:rPr>
          <w:rFonts w:ascii="Arial" w:eastAsiaTheme="minorHAnsi" w:hAnsi="Arial" w:cs="Arial"/>
          <w:b/>
          <w:color w:val="FF0000"/>
          <w:sz w:val="20"/>
          <w:szCs w:val="20"/>
          <w:lang w:eastAsia="en-US"/>
        </w:rPr>
        <w:t xml:space="preserve">Dlažba typ </w:t>
      </w:r>
      <w:r w:rsidR="002B712A" w:rsidRPr="002B712A">
        <w:rPr>
          <w:rFonts w:ascii="Arial" w:eastAsiaTheme="minorHAnsi" w:hAnsi="Arial" w:cs="Arial"/>
          <w:b/>
          <w:color w:val="FF0000"/>
          <w:sz w:val="20"/>
          <w:szCs w:val="20"/>
          <w:lang w:eastAsia="en-US"/>
        </w:rPr>
        <w:t>E</w:t>
      </w:r>
      <w:r w:rsidRPr="002B712A">
        <w:rPr>
          <w:rFonts w:ascii="Arial" w:eastAsiaTheme="minorHAnsi" w:hAnsi="Arial" w:cs="Arial"/>
          <w:b/>
          <w:color w:val="FF0000"/>
          <w:sz w:val="20"/>
          <w:szCs w:val="20"/>
          <w:lang w:eastAsia="en-US"/>
        </w:rPr>
        <w:t>:</w:t>
      </w:r>
      <w:r w:rsidRPr="002B712A">
        <w:rPr>
          <w:rFonts w:ascii="Arial" w:eastAsiaTheme="minorHAnsi" w:hAnsi="Arial" w:cs="Arial"/>
          <w:color w:val="FF0000"/>
          <w:sz w:val="20"/>
          <w:szCs w:val="20"/>
          <w:lang w:eastAsia="en-US"/>
        </w:rPr>
        <w:t xml:space="preserve"> </w:t>
      </w:r>
    </w:p>
    <w:p w14:paraId="40F1ECD2" w14:textId="1638C1BE" w:rsidR="0013037B" w:rsidRDefault="00946B0C" w:rsidP="00946B0C">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Nopová </w:t>
      </w:r>
      <w:r w:rsidR="0013037B">
        <w:rPr>
          <w:rFonts w:ascii="Arial" w:eastAsiaTheme="minorHAnsi" w:hAnsi="Arial" w:cs="Arial"/>
          <w:color w:val="000000"/>
          <w:sz w:val="20"/>
          <w:szCs w:val="20"/>
          <w:lang w:eastAsia="en-US"/>
        </w:rPr>
        <w:t xml:space="preserve">betonová </w:t>
      </w:r>
      <w:r>
        <w:rPr>
          <w:rFonts w:ascii="Arial" w:eastAsiaTheme="minorHAnsi" w:hAnsi="Arial" w:cs="Arial"/>
          <w:color w:val="000000"/>
          <w:sz w:val="20"/>
          <w:szCs w:val="20"/>
          <w:lang w:eastAsia="en-US"/>
        </w:rPr>
        <w:t xml:space="preserve">dlažba </w:t>
      </w:r>
      <w:r w:rsidR="0013037B">
        <w:rPr>
          <w:rFonts w:ascii="Arial" w:eastAsiaTheme="minorHAnsi" w:hAnsi="Arial" w:cs="Arial"/>
          <w:color w:val="000000"/>
          <w:sz w:val="20"/>
          <w:szCs w:val="20"/>
          <w:lang w:eastAsia="en-US"/>
        </w:rPr>
        <w:t xml:space="preserve">200*100*80 mm </w:t>
      </w:r>
      <w:r>
        <w:rPr>
          <w:rFonts w:ascii="Arial" w:eastAsiaTheme="minorHAnsi" w:hAnsi="Arial" w:cs="Arial"/>
          <w:color w:val="000000"/>
          <w:sz w:val="20"/>
          <w:szCs w:val="20"/>
          <w:lang w:eastAsia="en-US"/>
        </w:rPr>
        <w:t xml:space="preserve">odpovídající požadavkům </w:t>
      </w:r>
      <w:proofErr w:type="spellStart"/>
      <w:r>
        <w:rPr>
          <w:rFonts w:ascii="Arial" w:eastAsiaTheme="minorHAnsi" w:hAnsi="Arial" w:cs="Arial"/>
          <w:color w:val="000000"/>
          <w:sz w:val="20"/>
          <w:szCs w:val="20"/>
          <w:lang w:eastAsia="en-US"/>
        </w:rPr>
        <w:t>vyhl</w:t>
      </w:r>
      <w:proofErr w:type="spellEnd"/>
      <w:r>
        <w:rPr>
          <w:rFonts w:ascii="Arial" w:eastAsiaTheme="minorHAnsi" w:hAnsi="Arial" w:cs="Arial"/>
          <w:color w:val="000000"/>
          <w:sz w:val="20"/>
          <w:szCs w:val="20"/>
          <w:lang w:eastAsia="en-US"/>
        </w:rPr>
        <w:t xml:space="preserve">. </w:t>
      </w:r>
      <w:r w:rsidR="0013037B">
        <w:rPr>
          <w:rFonts w:ascii="Arial" w:eastAsiaTheme="minorHAnsi" w:hAnsi="Arial" w:cs="Arial"/>
          <w:color w:val="000000"/>
          <w:sz w:val="20"/>
          <w:szCs w:val="20"/>
          <w:lang w:eastAsia="en-US"/>
        </w:rPr>
        <w:t xml:space="preserve">398/2009 Sb. s pravidelnými výstupky vnímatelnými nášlapem a slepeckou holí. Barva základní šedá (stejný odstín jako dlažba typu </w:t>
      </w:r>
      <w:r w:rsidR="00B41530" w:rsidRPr="00B41530">
        <w:rPr>
          <w:rFonts w:ascii="Arial" w:eastAsiaTheme="minorHAnsi" w:hAnsi="Arial" w:cs="Arial"/>
          <w:b/>
          <w:bCs/>
          <w:color w:val="FF0000"/>
          <w:sz w:val="20"/>
          <w:szCs w:val="20"/>
          <w:lang w:eastAsia="en-US"/>
        </w:rPr>
        <w:t>F</w:t>
      </w:r>
      <w:r w:rsidR="0013037B">
        <w:rPr>
          <w:rFonts w:ascii="Arial" w:eastAsiaTheme="minorHAnsi" w:hAnsi="Arial" w:cs="Arial"/>
          <w:color w:val="000000"/>
          <w:sz w:val="20"/>
          <w:szCs w:val="20"/>
          <w:lang w:eastAsia="en-US"/>
        </w:rPr>
        <w:t>).</w:t>
      </w:r>
    </w:p>
    <w:p w14:paraId="1C1700F1" w14:textId="77777777" w:rsidR="0013037B" w:rsidRDefault="0013037B" w:rsidP="00946B0C">
      <w:pPr>
        <w:autoSpaceDE w:val="0"/>
        <w:autoSpaceDN w:val="0"/>
        <w:adjustRightInd w:val="0"/>
        <w:spacing w:after="0"/>
        <w:jc w:val="left"/>
        <w:rPr>
          <w:rFonts w:ascii="Arial" w:eastAsiaTheme="minorHAnsi" w:hAnsi="Arial" w:cs="Arial"/>
          <w:color w:val="000000"/>
          <w:sz w:val="20"/>
          <w:szCs w:val="20"/>
          <w:lang w:eastAsia="en-US"/>
        </w:rPr>
      </w:pPr>
    </w:p>
    <w:p w14:paraId="7ACFC913" w14:textId="589DF961" w:rsidR="002B712A" w:rsidRPr="002B712A" w:rsidRDefault="002B712A" w:rsidP="002B712A">
      <w:pPr>
        <w:autoSpaceDE w:val="0"/>
        <w:autoSpaceDN w:val="0"/>
        <w:adjustRightInd w:val="0"/>
        <w:spacing w:after="0"/>
        <w:jc w:val="left"/>
        <w:rPr>
          <w:rFonts w:ascii="Arial" w:eastAsiaTheme="minorHAnsi" w:hAnsi="Arial" w:cs="Arial"/>
          <w:color w:val="FF0000"/>
          <w:sz w:val="20"/>
          <w:szCs w:val="20"/>
          <w:lang w:eastAsia="en-US"/>
        </w:rPr>
      </w:pPr>
      <w:r w:rsidRPr="002B712A">
        <w:rPr>
          <w:rFonts w:ascii="Arial" w:eastAsiaTheme="minorHAnsi" w:hAnsi="Arial" w:cs="Arial"/>
          <w:b/>
          <w:color w:val="FF0000"/>
          <w:sz w:val="20"/>
          <w:szCs w:val="20"/>
          <w:lang w:eastAsia="en-US"/>
        </w:rPr>
        <w:t xml:space="preserve">Dlažba typ </w:t>
      </w:r>
      <w:r>
        <w:rPr>
          <w:rFonts w:ascii="Arial" w:eastAsiaTheme="minorHAnsi" w:hAnsi="Arial" w:cs="Arial"/>
          <w:b/>
          <w:color w:val="FF0000"/>
          <w:sz w:val="20"/>
          <w:szCs w:val="20"/>
          <w:lang w:eastAsia="en-US"/>
        </w:rPr>
        <w:t>F</w:t>
      </w:r>
      <w:r w:rsidRPr="002B712A">
        <w:rPr>
          <w:rFonts w:ascii="Arial" w:eastAsiaTheme="minorHAnsi" w:hAnsi="Arial" w:cs="Arial"/>
          <w:b/>
          <w:color w:val="FF0000"/>
          <w:sz w:val="20"/>
          <w:szCs w:val="20"/>
          <w:lang w:eastAsia="en-US"/>
        </w:rPr>
        <w:t>:</w:t>
      </w:r>
      <w:r w:rsidRPr="002B712A">
        <w:rPr>
          <w:rFonts w:ascii="Arial" w:eastAsiaTheme="minorHAnsi" w:hAnsi="Arial" w:cs="Arial"/>
          <w:color w:val="FF0000"/>
          <w:sz w:val="20"/>
          <w:szCs w:val="20"/>
          <w:lang w:eastAsia="en-US"/>
        </w:rPr>
        <w:t xml:space="preserve"> </w:t>
      </w:r>
    </w:p>
    <w:p w14:paraId="48933507" w14:textId="184BD4EA" w:rsidR="0013037B" w:rsidRDefault="002B712A" w:rsidP="0013037B">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B</w:t>
      </w:r>
      <w:r w:rsidR="0013037B">
        <w:rPr>
          <w:rFonts w:ascii="Arial" w:eastAsiaTheme="minorHAnsi" w:hAnsi="Arial" w:cs="Arial"/>
          <w:color w:val="000000"/>
          <w:sz w:val="20"/>
          <w:szCs w:val="20"/>
          <w:lang w:eastAsia="en-US"/>
        </w:rPr>
        <w:t>etonová dlažba</w:t>
      </w:r>
      <w:r w:rsidRPr="002B712A">
        <w:rPr>
          <w:rFonts w:ascii="Arial" w:eastAsiaTheme="minorHAnsi" w:hAnsi="Arial" w:cs="Arial"/>
          <w:color w:val="FF0000"/>
          <w:sz w:val="20"/>
          <w:szCs w:val="20"/>
          <w:lang w:eastAsia="en-US"/>
        </w:rPr>
        <w:t xml:space="preserve"> </w:t>
      </w:r>
      <w:r w:rsidR="00A24147" w:rsidRPr="00A24147">
        <w:rPr>
          <w:rFonts w:ascii="Arial" w:eastAsiaTheme="minorHAnsi" w:hAnsi="Arial" w:cs="Arial"/>
          <w:b/>
          <w:color w:val="FF0000"/>
          <w:sz w:val="20"/>
          <w:szCs w:val="20"/>
          <w:lang w:eastAsia="en-US"/>
        </w:rPr>
        <w:t>400*400*80 mm /200*200*80 mm s</w:t>
      </w:r>
      <w:r w:rsidR="00A24147" w:rsidRPr="00A24147">
        <w:rPr>
          <w:rFonts w:ascii="Arial" w:eastAsiaTheme="minorHAnsi" w:hAnsi="Arial" w:cs="Arial"/>
          <w:b/>
          <w:color w:val="FF0000"/>
          <w:sz w:val="20"/>
          <w:szCs w:val="20"/>
          <w:lang w:eastAsia="en-US"/>
        </w:rPr>
        <w:t> </w:t>
      </w:r>
      <w:r w:rsidR="00A24147" w:rsidRPr="00A24147">
        <w:rPr>
          <w:rFonts w:ascii="Arial" w:eastAsiaTheme="minorHAnsi" w:hAnsi="Arial" w:cs="Arial"/>
          <w:b/>
          <w:color w:val="FF0000"/>
          <w:sz w:val="20"/>
          <w:szCs w:val="20"/>
          <w:lang w:eastAsia="en-US"/>
        </w:rPr>
        <w:t>profilem</w:t>
      </w:r>
      <w:r w:rsidR="00A24147">
        <w:rPr>
          <w:rFonts w:ascii="Tms Rmn" w:eastAsiaTheme="minorHAnsi" w:hAnsi="Tms Rmn" w:cs="Tms Rmn"/>
          <w:b/>
          <w:bCs/>
          <w:color w:val="000000"/>
          <w:sz w:val="24"/>
          <w:lang w:eastAsia="en-US"/>
        </w:rPr>
        <w:t xml:space="preserve"> </w:t>
      </w:r>
      <w:r w:rsidR="0013037B">
        <w:rPr>
          <w:rFonts w:ascii="Arial" w:eastAsiaTheme="minorHAnsi" w:hAnsi="Arial" w:cs="Arial"/>
          <w:color w:val="000000"/>
          <w:sz w:val="20"/>
          <w:szCs w:val="20"/>
          <w:lang w:eastAsia="en-US"/>
        </w:rPr>
        <w:t xml:space="preserve">odpovídající požadavkům </w:t>
      </w:r>
      <w:proofErr w:type="spellStart"/>
      <w:r w:rsidR="0013037B">
        <w:rPr>
          <w:rFonts w:ascii="Arial" w:eastAsiaTheme="minorHAnsi" w:hAnsi="Arial" w:cs="Arial"/>
          <w:color w:val="000000"/>
          <w:sz w:val="20"/>
          <w:szCs w:val="20"/>
          <w:lang w:eastAsia="en-US"/>
        </w:rPr>
        <w:t>vyhl</w:t>
      </w:r>
      <w:proofErr w:type="spellEnd"/>
      <w:r w:rsidR="0013037B">
        <w:rPr>
          <w:rFonts w:ascii="Arial" w:eastAsiaTheme="minorHAnsi" w:hAnsi="Arial" w:cs="Arial"/>
          <w:color w:val="000000"/>
          <w:sz w:val="20"/>
          <w:szCs w:val="20"/>
          <w:lang w:eastAsia="en-US"/>
        </w:rPr>
        <w:t>. 398/2009 Sb.  na umělou vodící linii</w:t>
      </w:r>
      <w:r w:rsidR="007403F3">
        <w:rPr>
          <w:rFonts w:ascii="Arial" w:eastAsiaTheme="minorHAnsi" w:hAnsi="Arial" w:cs="Arial"/>
          <w:color w:val="000000"/>
          <w:sz w:val="20"/>
          <w:szCs w:val="20"/>
          <w:lang w:eastAsia="en-US"/>
        </w:rPr>
        <w:t xml:space="preserve">. </w:t>
      </w:r>
      <w:r w:rsidR="0013037B">
        <w:rPr>
          <w:rFonts w:ascii="Arial" w:eastAsiaTheme="minorHAnsi" w:hAnsi="Arial" w:cs="Arial"/>
          <w:color w:val="000000"/>
          <w:sz w:val="20"/>
          <w:szCs w:val="20"/>
          <w:lang w:eastAsia="en-US"/>
        </w:rPr>
        <w:t xml:space="preserve">Barva základní šedá (stejný odstín jako dlažba typu </w:t>
      </w:r>
      <w:r w:rsidRPr="002B712A">
        <w:rPr>
          <w:rFonts w:ascii="Arial" w:eastAsiaTheme="minorHAnsi" w:hAnsi="Arial" w:cs="Arial"/>
          <w:b/>
          <w:bCs/>
          <w:color w:val="FF0000"/>
          <w:sz w:val="20"/>
          <w:szCs w:val="20"/>
          <w:lang w:eastAsia="en-US"/>
        </w:rPr>
        <w:t>E</w:t>
      </w:r>
      <w:r w:rsidR="0013037B">
        <w:rPr>
          <w:rFonts w:ascii="Arial" w:eastAsiaTheme="minorHAnsi" w:hAnsi="Arial" w:cs="Arial"/>
          <w:color w:val="000000"/>
          <w:sz w:val="20"/>
          <w:szCs w:val="20"/>
          <w:lang w:eastAsia="en-US"/>
        </w:rPr>
        <w:t>).</w:t>
      </w:r>
    </w:p>
    <w:p w14:paraId="66318606" w14:textId="14EF75E4" w:rsidR="00123417" w:rsidRDefault="00123417" w:rsidP="0013037B">
      <w:pPr>
        <w:autoSpaceDE w:val="0"/>
        <w:autoSpaceDN w:val="0"/>
        <w:adjustRightInd w:val="0"/>
        <w:spacing w:after="0"/>
        <w:jc w:val="left"/>
        <w:rPr>
          <w:rFonts w:ascii="Arial" w:eastAsiaTheme="minorHAnsi" w:hAnsi="Arial" w:cs="Arial"/>
          <w:color w:val="000000"/>
          <w:sz w:val="20"/>
          <w:szCs w:val="20"/>
          <w:lang w:eastAsia="en-US"/>
        </w:rPr>
      </w:pPr>
    </w:p>
    <w:p w14:paraId="35E1425D" w14:textId="07B73961" w:rsidR="007141C0" w:rsidRPr="007141C0" w:rsidRDefault="007141C0" w:rsidP="007141C0">
      <w:pPr>
        <w:autoSpaceDE w:val="0"/>
        <w:autoSpaceDN w:val="0"/>
        <w:adjustRightInd w:val="0"/>
        <w:spacing w:after="0"/>
        <w:jc w:val="left"/>
        <w:rPr>
          <w:rFonts w:ascii="Arial" w:eastAsiaTheme="minorHAnsi" w:hAnsi="Arial" w:cs="Arial"/>
          <w:b/>
          <w:color w:val="FF0000"/>
          <w:sz w:val="20"/>
          <w:szCs w:val="20"/>
          <w:lang w:eastAsia="en-US"/>
        </w:rPr>
      </w:pPr>
      <w:r w:rsidRPr="007141C0">
        <w:rPr>
          <w:rFonts w:ascii="Arial" w:eastAsiaTheme="minorHAnsi" w:hAnsi="Arial" w:cs="Arial"/>
          <w:b/>
          <w:color w:val="FF0000"/>
          <w:sz w:val="20"/>
          <w:szCs w:val="20"/>
          <w:lang w:eastAsia="en-US"/>
        </w:rPr>
        <w:t>Dlažba typ H</w:t>
      </w:r>
      <w:r w:rsidR="007403F3">
        <w:rPr>
          <w:rFonts w:ascii="Arial" w:eastAsiaTheme="minorHAnsi" w:hAnsi="Arial" w:cs="Arial"/>
          <w:b/>
          <w:color w:val="FF0000"/>
          <w:sz w:val="20"/>
          <w:szCs w:val="20"/>
          <w:lang w:eastAsia="en-US"/>
        </w:rPr>
        <w:t>,</w:t>
      </w:r>
      <w:r w:rsidRPr="007141C0">
        <w:rPr>
          <w:rFonts w:ascii="Arial" w:eastAsiaTheme="minorHAnsi" w:hAnsi="Arial" w:cs="Arial"/>
          <w:b/>
          <w:color w:val="FF0000"/>
          <w:sz w:val="20"/>
          <w:szCs w:val="20"/>
          <w:lang w:eastAsia="en-US"/>
        </w:rPr>
        <w:t xml:space="preserve"> I: </w:t>
      </w:r>
    </w:p>
    <w:p w14:paraId="1DBBBEC2" w14:textId="1A20FA56" w:rsidR="007141C0" w:rsidRDefault="007141C0" w:rsidP="007141C0">
      <w:pPr>
        <w:autoSpaceDE w:val="0"/>
        <w:autoSpaceDN w:val="0"/>
        <w:adjustRightInd w:val="0"/>
        <w:spacing w:after="0"/>
        <w:jc w:val="left"/>
        <w:rPr>
          <w:rFonts w:ascii="Arial" w:eastAsiaTheme="minorHAnsi" w:hAnsi="Arial" w:cs="Arial"/>
          <w:b/>
          <w:bCs/>
          <w:color w:val="FF0000"/>
          <w:sz w:val="20"/>
          <w:szCs w:val="20"/>
          <w:lang w:eastAsia="en-US"/>
        </w:rPr>
      </w:pPr>
      <w:r w:rsidRPr="00DB3EBC">
        <w:rPr>
          <w:rFonts w:ascii="Arial" w:eastAsiaTheme="minorHAnsi" w:hAnsi="Arial" w:cs="Arial"/>
          <w:b/>
          <w:bCs/>
          <w:color w:val="FF0000"/>
          <w:sz w:val="20"/>
          <w:szCs w:val="20"/>
          <w:lang w:eastAsia="en-US"/>
        </w:rPr>
        <w:t>Betonová dlažba s </w:t>
      </w:r>
      <w:proofErr w:type="spellStart"/>
      <w:r w:rsidRPr="00DB3EBC">
        <w:rPr>
          <w:rFonts w:ascii="Arial" w:eastAsiaTheme="minorHAnsi" w:hAnsi="Arial" w:cs="Arial"/>
          <w:b/>
          <w:bCs/>
          <w:color w:val="FF0000"/>
          <w:sz w:val="20"/>
          <w:szCs w:val="20"/>
          <w:lang w:eastAsia="en-US"/>
        </w:rPr>
        <w:t>otryskaným</w:t>
      </w:r>
      <w:proofErr w:type="spellEnd"/>
      <w:r w:rsidRPr="00DB3EBC">
        <w:rPr>
          <w:rFonts w:ascii="Arial" w:eastAsiaTheme="minorHAnsi" w:hAnsi="Arial" w:cs="Arial"/>
          <w:b/>
          <w:bCs/>
          <w:color w:val="FF0000"/>
          <w:sz w:val="20"/>
          <w:szCs w:val="20"/>
          <w:lang w:eastAsia="en-US"/>
        </w:rPr>
        <w:t xml:space="preserve"> povrchem, skladebný rozměr 200*200 mm, tloušťka dlažby 80 mm, pojezd automobily do 3,5 t. </w:t>
      </w:r>
      <w:r w:rsidR="00DB3EBC">
        <w:rPr>
          <w:rFonts w:ascii="Arial" w:eastAsiaTheme="minorHAnsi" w:hAnsi="Arial" w:cs="Arial"/>
          <w:b/>
          <w:bCs/>
          <w:color w:val="FF0000"/>
          <w:sz w:val="20"/>
          <w:szCs w:val="20"/>
          <w:lang w:eastAsia="en-US"/>
        </w:rPr>
        <w:t>V</w:t>
      </w:r>
      <w:r w:rsidR="00DB3EBC" w:rsidRPr="00DB3EBC">
        <w:rPr>
          <w:rFonts w:ascii="Arial" w:eastAsiaTheme="minorHAnsi" w:hAnsi="Arial" w:cs="Arial"/>
          <w:b/>
          <w:bCs/>
          <w:color w:val="FF0000"/>
          <w:sz w:val="20"/>
          <w:szCs w:val="20"/>
          <w:lang w:eastAsia="en-US"/>
        </w:rPr>
        <w:t xml:space="preserve">ysoce pevnostní </w:t>
      </w:r>
      <w:proofErr w:type="spellStart"/>
      <w:r w:rsidR="00DB3EBC" w:rsidRPr="00DB3EBC">
        <w:rPr>
          <w:rFonts w:ascii="Arial" w:eastAsiaTheme="minorHAnsi" w:hAnsi="Arial" w:cs="Arial"/>
          <w:b/>
          <w:bCs/>
          <w:color w:val="FF0000"/>
          <w:sz w:val="20"/>
          <w:szCs w:val="20"/>
          <w:lang w:eastAsia="en-US"/>
        </w:rPr>
        <w:t>vibrolisovaná</w:t>
      </w:r>
      <w:proofErr w:type="spellEnd"/>
      <w:r w:rsidR="00DB3EBC" w:rsidRPr="00DB3EBC">
        <w:rPr>
          <w:rFonts w:ascii="Arial" w:eastAsiaTheme="minorHAnsi" w:hAnsi="Arial" w:cs="Arial"/>
          <w:b/>
          <w:bCs/>
          <w:color w:val="FF0000"/>
          <w:sz w:val="20"/>
          <w:szCs w:val="20"/>
          <w:lang w:eastAsia="en-US"/>
        </w:rPr>
        <w:t xml:space="preserve"> dvouvrstvá betonová dlažb</w:t>
      </w:r>
      <w:r w:rsidR="0062439D">
        <w:rPr>
          <w:rFonts w:ascii="Arial" w:eastAsiaTheme="minorHAnsi" w:hAnsi="Arial" w:cs="Arial"/>
          <w:b/>
          <w:bCs/>
          <w:color w:val="FF0000"/>
          <w:sz w:val="20"/>
          <w:szCs w:val="20"/>
          <w:lang w:eastAsia="en-US"/>
        </w:rPr>
        <w:t xml:space="preserve">a. </w:t>
      </w:r>
      <w:r w:rsidR="00DB3EBC" w:rsidRPr="00DB3EBC">
        <w:rPr>
          <w:rFonts w:ascii="Arial" w:eastAsiaTheme="minorHAnsi" w:hAnsi="Arial" w:cs="Arial"/>
          <w:b/>
          <w:bCs/>
          <w:color w:val="FF0000"/>
          <w:sz w:val="20"/>
          <w:szCs w:val="20"/>
          <w:lang w:eastAsia="en-US"/>
        </w:rPr>
        <w:t>Odstín bude vzorkován v předstihu před realizací.</w:t>
      </w:r>
    </w:p>
    <w:p w14:paraId="6E76DF65" w14:textId="61651901" w:rsidR="00DB3EBC" w:rsidRDefault="00DB3EBC" w:rsidP="007141C0">
      <w:pPr>
        <w:autoSpaceDE w:val="0"/>
        <w:autoSpaceDN w:val="0"/>
        <w:adjustRightInd w:val="0"/>
        <w:spacing w:after="0"/>
        <w:jc w:val="left"/>
        <w:rPr>
          <w:rFonts w:ascii="Arial" w:eastAsiaTheme="minorHAnsi" w:hAnsi="Arial" w:cs="Arial"/>
          <w:b/>
          <w:bCs/>
          <w:color w:val="FF0000"/>
          <w:sz w:val="20"/>
          <w:szCs w:val="20"/>
          <w:lang w:eastAsia="en-US"/>
        </w:rPr>
      </w:pPr>
    </w:p>
    <w:p w14:paraId="27C34FE5" w14:textId="15F61FAD" w:rsidR="00DB3EBC" w:rsidRPr="000C32B7" w:rsidRDefault="00DB3EBC" w:rsidP="00DB3EBC">
      <w:pPr>
        <w:autoSpaceDE w:val="0"/>
        <w:autoSpaceDN w:val="0"/>
        <w:adjustRightInd w:val="0"/>
        <w:spacing w:after="0"/>
        <w:jc w:val="left"/>
        <w:rPr>
          <w:rFonts w:ascii="Arial" w:eastAsiaTheme="minorHAnsi" w:hAnsi="Arial" w:cs="Arial"/>
          <w:color w:val="000000"/>
          <w:sz w:val="20"/>
          <w:szCs w:val="20"/>
          <w:lang w:eastAsia="en-US"/>
        </w:rPr>
      </w:pPr>
      <w:r w:rsidRPr="000C32B7">
        <w:rPr>
          <w:rFonts w:ascii="Arial" w:eastAsiaTheme="minorHAnsi" w:hAnsi="Arial" w:cs="Arial"/>
          <w:b/>
          <w:bCs/>
          <w:color w:val="FF0000"/>
          <w:sz w:val="20"/>
          <w:szCs w:val="20"/>
          <w:lang w:eastAsia="en-US"/>
        </w:rPr>
        <w:t>Odstín</w:t>
      </w:r>
      <w:r>
        <w:rPr>
          <w:rFonts w:ascii="Arial" w:eastAsiaTheme="minorHAnsi" w:hAnsi="Arial" w:cs="Arial"/>
          <w:b/>
          <w:bCs/>
          <w:color w:val="FF0000"/>
          <w:sz w:val="20"/>
          <w:szCs w:val="20"/>
          <w:lang w:eastAsia="en-US"/>
        </w:rPr>
        <w:t xml:space="preserve"> H </w:t>
      </w:r>
      <w:r w:rsidRPr="000C32B7">
        <w:rPr>
          <w:rFonts w:ascii="Arial" w:eastAsiaTheme="minorHAnsi" w:hAnsi="Arial" w:cs="Arial"/>
          <w:b/>
          <w:bCs/>
          <w:color w:val="FF0000"/>
          <w:sz w:val="20"/>
          <w:szCs w:val="20"/>
          <w:lang w:eastAsia="en-US"/>
        </w:rPr>
        <w:t xml:space="preserve">je </w:t>
      </w:r>
      <w:r>
        <w:rPr>
          <w:rFonts w:ascii="Arial" w:eastAsiaTheme="minorHAnsi" w:hAnsi="Arial" w:cs="Arial"/>
          <w:b/>
          <w:bCs/>
          <w:color w:val="FF0000"/>
          <w:sz w:val="20"/>
          <w:szCs w:val="20"/>
          <w:lang w:eastAsia="en-US"/>
        </w:rPr>
        <w:t xml:space="preserve">středně šedý </w:t>
      </w:r>
    </w:p>
    <w:p w14:paraId="2A6F1E49" w14:textId="1B256786" w:rsidR="00946B0C" w:rsidRPr="00A24147" w:rsidRDefault="00A24147" w:rsidP="00946B0C">
      <w:pPr>
        <w:autoSpaceDE w:val="0"/>
        <w:autoSpaceDN w:val="0"/>
        <w:adjustRightInd w:val="0"/>
        <w:spacing w:after="0"/>
        <w:jc w:val="left"/>
        <w:rPr>
          <w:rFonts w:ascii="Arial" w:eastAsiaTheme="minorHAnsi" w:hAnsi="Arial" w:cs="Arial"/>
          <w:b/>
          <w:bCs/>
          <w:color w:val="FF0000"/>
          <w:sz w:val="20"/>
          <w:szCs w:val="20"/>
          <w:lang w:eastAsia="en-US"/>
        </w:rPr>
      </w:pPr>
      <w:r w:rsidRPr="00A24147">
        <w:rPr>
          <w:rFonts w:ascii="Arial" w:eastAsiaTheme="minorHAnsi" w:hAnsi="Arial" w:cs="Arial"/>
          <w:b/>
          <w:bCs/>
          <w:color w:val="FF0000"/>
          <w:sz w:val="20"/>
          <w:szCs w:val="20"/>
          <w:lang w:eastAsia="en-US"/>
        </w:rPr>
        <w:t xml:space="preserve">Odstín </w:t>
      </w:r>
      <w:proofErr w:type="gramStart"/>
      <w:r w:rsidRPr="00A24147">
        <w:rPr>
          <w:rFonts w:ascii="Arial" w:eastAsiaTheme="minorHAnsi" w:hAnsi="Arial" w:cs="Arial"/>
          <w:b/>
          <w:bCs/>
          <w:color w:val="FF0000"/>
          <w:sz w:val="20"/>
          <w:szCs w:val="20"/>
          <w:lang w:eastAsia="en-US"/>
        </w:rPr>
        <w:t>I  je</w:t>
      </w:r>
      <w:proofErr w:type="gramEnd"/>
      <w:r w:rsidRPr="00A24147">
        <w:rPr>
          <w:rFonts w:ascii="Arial" w:eastAsiaTheme="minorHAnsi" w:hAnsi="Arial" w:cs="Arial"/>
          <w:b/>
          <w:bCs/>
          <w:color w:val="FF0000"/>
          <w:sz w:val="20"/>
          <w:szCs w:val="20"/>
          <w:lang w:eastAsia="en-US"/>
        </w:rPr>
        <w:t xml:space="preserve"> světlý spíše bílý s viditelnou strukturou drobného kameniva</w:t>
      </w:r>
    </w:p>
    <w:p w14:paraId="05013329" w14:textId="77777777" w:rsidR="00A24147" w:rsidRDefault="00A24147" w:rsidP="00946B0C">
      <w:pPr>
        <w:autoSpaceDE w:val="0"/>
        <w:autoSpaceDN w:val="0"/>
        <w:adjustRightInd w:val="0"/>
        <w:spacing w:after="0"/>
        <w:jc w:val="left"/>
        <w:rPr>
          <w:rFonts w:ascii="Arial" w:eastAsiaTheme="minorHAnsi" w:hAnsi="Arial" w:cs="Arial"/>
          <w:color w:val="000000"/>
          <w:sz w:val="20"/>
          <w:szCs w:val="20"/>
          <w:lang w:eastAsia="en-US"/>
        </w:rPr>
      </w:pPr>
    </w:p>
    <w:p w14:paraId="03E9A2A7" w14:textId="47DCFDB1" w:rsidR="005748AF" w:rsidRPr="007141C0" w:rsidRDefault="005748AF" w:rsidP="00946B0C">
      <w:pPr>
        <w:autoSpaceDE w:val="0"/>
        <w:autoSpaceDN w:val="0"/>
        <w:adjustRightInd w:val="0"/>
        <w:spacing w:after="0"/>
        <w:jc w:val="left"/>
        <w:rPr>
          <w:rFonts w:ascii="Arial" w:eastAsiaTheme="minorHAnsi" w:hAnsi="Arial" w:cs="Arial"/>
          <w:b/>
          <w:color w:val="FF0000"/>
          <w:sz w:val="20"/>
          <w:szCs w:val="20"/>
          <w:lang w:eastAsia="en-US"/>
        </w:rPr>
      </w:pPr>
      <w:r w:rsidRPr="0062439D">
        <w:rPr>
          <w:rFonts w:ascii="Arial" w:eastAsiaTheme="minorHAnsi" w:hAnsi="Arial" w:cs="Arial"/>
          <w:b/>
          <w:sz w:val="20"/>
          <w:szCs w:val="20"/>
          <w:lang w:eastAsia="en-US"/>
        </w:rPr>
        <w:t xml:space="preserve">Plný schod </w:t>
      </w:r>
      <w:r w:rsidR="007141C0" w:rsidRPr="007141C0">
        <w:rPr>
          <w:rFonts w:ascii="Arial" w:eastAsiaTheme="minorHAnsi" w:hAnsi="Arial" w:cs="Arial"/>
          <w:b/>
          <w:color w:val="FF0000"/>
          <w:sz w:val="20"/>
          <w:szCs w:val="20"/>
          <w:lang w:eastAsia="en-US"/>
        </w:rPr>
        <w:t>G</w:t>
      </w:r>
      <w:r w:rsidRPr="007141C0">
        <w:rPr>
          <w:rFonts w:ascii="Arial" w:eastAsiaTheme="minorHAnsi" w:hAnsi="Arial" w:cs="Arial"/>
          <w:b/>
          <w:color w:val="FF0000"/>
          <w:sz w:val="20"/>
          <w:szCs w:val="20"/>
          <w:lang w:eastAsia="en-US"/>
        </w:rPr>
        <w:t>:</w:t>
      </w:r>
    </w:p>
    <w:p w14:paraId="351199C4" w14:textId="7E306797" w:rsidR="005748AF" w:rsidRDefault="008E1E5D" w:rsidP="008E1E5D">
      <w:pPr>
        <w:autoSpaceDE w:val="0"/>
        <w:autoSpaceDN w:val="0"/>
        <w:adjustRightInd w:val="0"/>
        <w:spacing w:after="0"/>
        <w:jc w:val="left"/>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Betonový prefab</w:t>
      </w:r>
      <w:bookmarkStart w:id="106" w:name="_GoBack"/>
      <w:bookmarkEnd w:id="106"/>
      <w:r>
        <w:rPr>
          <w:rFonts w:ascii="Arial" w:eastAsiaTheme="minorHAnsi" w:hAnsi="Arial" w:cs="Arial"/>
          <w:color w:val="000000"/>
          <w:sz w:val="20"/>
          <w:szCs w:val="20"/>
          <w:lang w:eastAsia="en-US"/>
        </w:rPr>
        <w:t xml:space="preserve">rikovaný stupeň 1200*400*150 mm, jednovrstvý C 50/60 s křemennou drtí a </w:t>
      </w:r>
      <w:proofErr w:type="spellStart"/>
      <w:r>
        <w:rPr>
          <w:rFonts w:ascii="Arial" w:eastAsiaTheme="minorHAnsi" w:hAnsi="Arial" w:cs="Arial"/>
          <w:color w:val="000000"/>
          <w:sz w:val="20"/>
          <w:szCs w:val="20"/>
          <w:lang w:eastAsia="en-US"/>
        </w:rPr>
        <w:t>oxidoželezitými</w:t>
      </w:r>
      <w:proofErr w:type="spellEnd"/>
      <w:r>
        <w:rPr>
          <w:rFonts w:ascii="Arial" w:eastAsiaTheme="minorHAnsi" w:hAnsi="Arial" w:cs="Arial"/>
          <w:color w:val="000000"/>
          <w:sz w:val="20"/>
          <w:szCs w:val="20"/>
          <w:lang w:eastAsia="en-US"/>
        </w:rPr>
        <w:t xml:space="preserve"> barvami odolnými vůči UV záření, </w:t>
      </w:r>
      <w:proofErr w:type="spellStart"/>
      <w:r>
        <w:rPr>
          <w:rFonts w:ascii="Arial" w:eastAsiaTheme="minorHAnsi" w:hAnsi="Arial" w:cs="Arial"/>
          <w:color w:val="000000"/>
          <w:sz w:val="20"/>
          <w:szCs w:val="20"/>
          <w:lang w:eastAsia="en-US"/>
        </w:rPr>
        <w:t>Protiskluz</w:t>
      </w:r>
      <w:proofErr w:type="spellEnd"/>
      <w:r>
        <w:rPr>
          <w:rFonts w:ascii="Arial" w:eastAsiaTheme="minorHAnsi" w:hAnsi="Arial" w:cs="Arial"/>
          <w:color w:val="000000"/>
          <w:sz w:val="20"/>
          <w:szCs w:val="20"/>
          <w:lang w:eastAsia="en-US"/>
        </w:rPr>
        <w:t xml:space="preserve"> R13, Barevnost tvořena stálobarevnou drtí z přírodního kameniva, odstín středně šedý</w:t>
      </w:r>
      <w:r w:rsidRPr="007141C0">
        <w:rPr>
          <w:rFonts w:ascii="Arial" w:eastAsiaTheme="minorHAnsi" w:hAnsi="Arial" w:cs="Arial"/>
          <w:b/>
          <w:bCs/>
          <w:color w:val="FF0000"/>
          <w:sz w:val="20"/>
          <w:szCs w:val="20"/>
          <w:lang w:eastAsia="en-US"/>
        </w:rPr>
        <w:t xml:space="preserve"> </w:t>
      </w:r>
    </w:p>
    <w:p w14:paraId="7F44B769" w14:textId="77777777" w:rsidR="005F65E0" w:rsidRDefault="005F65E0" w:rsidP="008E1E5D">
      <w:pPr>
        <w:autoSpaceDE w:val="0"/>
        <w:autoSpaceDN w:val="0"/>
        <w:adjustRightInd w:val="0"/>
        <w:spacing w:after="0"/>
        <w:jc w:val="left"/>
        <w:rPr>
          <w:rFonts w:ascii="Arial" w:eastAsiaTheme="minorHAnsi" w:hAnsi="Arial" w:cs="Arial"/>
          <w:color w:val="000000"/>
          <w:sz w:val="20"/>
          <w:szCs w:val="20"/>
          <w:lang w:eastAsia="en-US"/>
        </w:rPr>
      </w:pPr>
    </w:p>
    <w:p w14:paraId="0A3D34BA" w14:textId="77777777" w:rsidR="005F65E0" w:rsidRPr="00923412" w:rsidRDefault="005F65E0" w:rsidP="008E1E5D">
      <w:pPr>
        <w:autoSpaceDE w:val="0"/>
        <w:autoSpaceDN w:val="0"/>
        <w:adjustRightInd w:val="0"/>
        <w:spacing w:after="0"/>
        <w:jc w:val="left"/>
        <w:rPr>
          <w:rFonts w:ascii="Arial" w:eastAsiaTheme="minorHAnsi" w:hAnsi="Arial" w:cs="Arial"/>
          <w:b/>
          <w:strike/>
          <w:color w:val="FF0000"/>
          <w:sz w:val="20"/>
          <w:szCs w:val="20"/>
          <w:lang w:eastAsia="en-US"/>
        </w:rPr>
      </w:pPr>
      <w:r w:rsidRPr="00923412">
        <w:rPr>
          <w:rFonts w:ascii="Arial" w:eastAsiaTheme="minorHAnsi" w:hAnsi="Arial" w:cs="Arial"/>
          <w:b/>
          <w:strike/>
          <w:color w:val="FF0000"/>
          <w:sz w:val="20"/>
          <w:szCs w:val="20"/>
          <w:lang w:eastAsia="en-US"/>
        </w:rPr>
        <w:t>Prefabrikáty vytvářející náběh na střechu objektu SO 01.2:</w:t>
      </w:r>
    </w:p>
    <w:p w14:paraId="691C8787" w14:textId="77777777" w:rsidR="005F65E0" w:rsidRPr="00923412" w:rsidRDefault="005F65E0" w:rsidP="005F65E0">
      <w:pPr>
        <w:autoSpaceDE w:val="0"/>
        <w:autoSpaceDN w:val="0"/>
        <w:adjustRightInd w:val="0"/>
        <w:spacing w:after="0"/>
        <w:jc w:val="left"/>
        <w:rPr>
          <w:rFonts w:ascii="Arial" w:eastAsiaTheme="minorHAnsi" w:hAnsi="Arial" w:cs="Arial"/>
          <w:strike/>
          <w:color w:val="FF0000"/>
          <w:sz w:val="20"/>
          <w:szCs w:val="20"/>
          <w:lang w:eastAsia="en-US"/>
        </w:rPr>
      </w:pPr>
      <w:r w:rsidRPr="00923412">
        <w:rPr>
          <w:rFonts w:ascii="Arial" w:eastAsiaTheme="minorHAnsi" w:hAnsi="Arial" w:cs="Arial"/>
          <w:strike/>
          <w:color w:val="FF0000"/>
          <w:sz w:val="20"/>
          <w:szCs w:val="20"/>
          <w:lang w:eastAsia="en-US"/>
        </w:rPr>
        <w:t xml:space="preserve">Vyrobeny ze samozhutnitelného betonu – manufakturní výroba </w:t>
      </w:r>
    </w:p>
    <w:p w14:paraId="06883C95" w14:textId="77777777" w:rsidR="005F65E0" w:rsidRPr="00923412" w:rsidRDefault="005F65E0" w:rsidP="005F65E0">
      <w:pPr>
        <w:autoSpaceDE w:val="0"/>
        <w:autoSpaceDN w:val="0"/>
        <w:adjustRightInd w:val="0"/>
        <w:spacing w:after="0"/>
        <w:jc w:val="left"/>
        <w:rPr>
          <w:rFonts w:ascii="Arial" w:eastAsiaTheme="minorHAnsi" w:hAnsi="Arial" w:cs="Arial"/>
          <w:strike/>
          <w:color w:val="FF0000"/>
          <w:sz w:val="20"/>
          <w:szCs w:val="20"/>
          <w:lang w:eastAsia="en-US"/>
        </w:rPr>
      </w:pPr>
      <w:r w:rsidRPr="00923412">
        <w:rPr>
          <w:rFonts w:ascii="Arial" w:eastAsiaTheme="minorHAnsi" w:hAnsi="Arial" w:cs="Arial"/>
          <w:strike/>
          <w:color w:val="FF0000"/>
          <w:sz w:val="20"/>
          <w:szCs w:val="20"/>
          <w:lang w:eastAsia="en-US"/>
        </w:rPr>
        <w:lastRenderedPageBreak/>
        <w:t xml:space="preserve">Samozhutnitelný beton, nazývaný také SZ beton, nebo </w:t>
      </w:r>
      <w:proofErr w:type="spellStart"/>
      <w:r w:rsidRPr="00923412">
        <w:rPr>
          <w:rFonts w:ascii="Arial" w:eastAsiaTheme="minorHAnsi" w:hAnsi="Arial" w:cs="Arial"/>
          <w:strike/>
          <w:color w:val="FF0000"/>
          <w:sz w:val="20"/>
          <w:szCs w:val="20"/>
          <w:lang w:eastAsia="en-US"/>
        </w:rPr>
        <w:t>Self</w:t>
      </w:r>
      <w:proofErr w:type="spellEnd"/>
      <w:r w:rsidRPr="00923412">
        <w:rPr>
          <w:rFonts w:ascii="Arial" w:eastAsiaTheme="minorHAnsi" w:hAnsi="Arial" w:cs="Arial"/>
          <w:strike/>
          <w:color w:val="FF0000"/>
          <w:sz w:val="20"/>
          <w:szCs w:val="20"/>
          <w:lang w:eastAsia="en-US"/>
        </w:rPr>
        <w:t xml:space="preserve"> </w:t>
      </w:r>
      <w:proofErr w:type="spellStart"/>
      <w:r w:rsidRPr="00923412">
        <w:rPr>
          <w:rFonts w:ascii="Arial" w:eastAsiaTheme="minorHAnsi" w:hAnsi="Arial" w:cs="Arial"/>
          <w:strike/>
          <w:color w:val="FF0000"/>
          <w:sz w:val="20"/>
          <w:szCs w:val="20"/>
          <w:lang w:eastAsia="en-US"/>
        </w:rPr>
        <w:t>Compacting</w:t>
      </w:r>
      <w:proofErr w:type="spellEnd"/>
      <w:r w:rsidRPr="00923412">
        <w:rPr>
          <w:rFonts w:ascii="Arial" w:eastAsiaTheme="minorHAnsi" w:hAnsi="Arial" w:cs="Arial"/>
          <w:strike/>
          <w:color w:val="FF0000"/>
          <w:sz w:val="20"/>
          <w:szCs w:val="20"/>
          <w:lang w:eastAsia="en-US"/>
        </w:rPr>
        <w:t xml:space="preserve"> </w:t>
      </w:r>
      <w:proofErr w:type="spellStart"/>
      <w:proofErr w:type="gramStart"/>
      <w:r w:rsidRPr="00923412">
        <w:rPr>
          <w:rFonts w:ascii="Arial" w:eastAsiaTheme="minorHAnsi" w:hAnsi="Arial" w:cs="Arial"/>
          <w:strike/>
          <w:color w:val="FF0000"/>
          <w:sz w:val="20"/>
          <w:szCs w:val="20"/>
          <w:lang w:eastAsia="en-US"/>
        </w:rPr>
        <w:t>Concrete</w:t>
      </w:r>
      <w:proofErr w:type="spellEnd"/>
      <w:r w:rsidRPr="00923412">
        <w:rPr>
          <w:rFonts w:ascii="Arial" w:eastAsiaTheme="minorHAnsi" w:hAnsi="Arial" w:cs="Arial"/>
          <w:strike/>
          <w:color w:val="FF0000"/>
          <w:sz w:val="20"/>
          <w:szCs w:val="20"/>
          <w:lang w:eastAsia="en-US"/>
        </w:rPr>
        <w:t>(</w:t>
      </w:r>
      <w:proofErr w:type="gramEnd"/>
      <w:r w:rsidRPr="00923412">
        <w:rPr>
          <w:rFonts w:ascii="Arial" w:eastAsiaTheme="minorHAnsi" w:hAnsi="Arial" w:cs="Arial"/>
          <w:strike/>
          <w:color w:val="FF0000"/>
          <w:sz w:val="20"/>
          <w:szCs w:val="20"/>
          <w:lang w:eastAsia="en-US"/>
        </w:rPr>
        <w:t xml:space="preserve">SCC), je homogenní, jemný a velmi tekutý beton, který se zhutňuje bez dalších opatření pouze svojí vlastní váhou. Na rozdíl od běžného vibrovaného betonu se SZ beton samostatně odvzdušňuje působením gravitace. Má extrémně dobré tekuté vlastnosti a vtéká sám do téměř nivelačního vyrovnání, a to i při větších rozměrech. Díky tomu bez problémů plní také složité tvary bednění a po odbednění vykazuje téměř </w:t>
      </w:r>
      <w:proofErr w:type="spellStart"/>
      <w:r w:rsidRPr="00923412">
        <w:rPr>
          <w:rFonts w:ascii="Arial" w:eastAsiaTheme="minorHAnsi" w:hAnsi="Arial" w:cs="Arial"/>
          <w:strike/>
          <w:color w:val="FF0000"/>
          <w:sz w:val="20"/>
          <w:szCs w:val="20"/>
          <w:lang w:eastAsia="en-US"/>
        </w:rPr>
        <w:t>bezporézní</w:t>
      </w:r>
      <w:proofErr w:type="spellEnd"/>
      <w:r w:rsidRPr="00923412">
        <w:rPr>
          <w:rFonts w:ascii="Arial" w:eastAsiaTheme="minorHAnsi" w:hAnsi="Arial" w:cs="Arial"/>
          <w:strike/>
          <w:color w:val="FF0000"/>
          <w:sz w:val="20"/>
          <w:szCs w:val="20"/>
          <w:lang w:eastAsia="en-US"/>
        </w:rPr>
        <w:t xml:space="preserve"> betonové povrchy.</w:t>
      </w:r>
    </w:p>
    <w:p w14:paraId="3388E13E" w14:textId="77777777" w:rsidR="005F65E0" w:rsidRPr="00923412" w:rsidRDefault="005F65E0" w:rsidP="005F65E0">
      <w:pPr>
        <w:autoSpaceDE w:val="0"/>
        <w:autoSpaceDN w:val="0"/>
        <w:adjustRightInd w:val="0"/>
        <w:spacing w:after="0"/>
        <w:jc w:val="left"/>
        <w:rPr>
          <w:rFonts w:ascii="Arial" w:eastAsiaTheme="minorHAnsi" w:hAnsi="Arial" w:cs="Arial"/>
          <w:strike/>
          <w:color w:val="FF0000"/>
          <w:sz w:val="20"/>
          <w:szCs w:val="20"/>
          <w:lang w:eastAsia="en-US"/>
        </w:rPr>
      </w:pPr>
      <w:r w:rsidRPr="00923412">
        <w:rPr>
          <w:rFonts w:ascii="Arial" w:eastAsiaTheme="minorHAnsi" w:hAnsi="Arial" w:cs="Arial"/>
          <w:strike/>
          <w:color w:val="FF0000"/>
          <w:sz w:val="20"/>
          <w:szCs w:val="20"/>
          <w:lang w:eastAsia="en-US"/>
        </w:rPr>
        <w:t xml:space="preserve">Třída pevnosti (jádrový beton) C70/85, lícní beton tvoří odpovídá třídě pevnosti C60/75, je tvořen ze stálobarevné drtě z přírodního kamene a barevnými pigmenty odolnými vůči UV záření vytvářející požadovaný odstín. Jednotlivé odstíny budou vzorkovány v předstihu před realizací. Prefabrikáty budou mít stejnou povrchovou úpravu a odstín jako dlažby A </w:t>
      </w:r>
      <w:proofErr w:type="spellStart"/>
      <w:r w:rsidRPr="00923412">
        <w:rPr>
          <w:rFonts w:ascii="Arial" w:eastAsiaTheme="minorHAnsi" w:hAnsi="Arial" w:cs="Arial"/>
          <w:strike/>
          <w:color w:val="FF0000"/>
          <w:sz w:val="20"/>
          <w:szCs w:val="20"/>
          <w:lang w:eastAsia="en-US"/>
        </w:rPr>
        <w:t>a</w:t>
      </w:r>
      <w:proofErr w:type="spellEnd"/>
      <w:r w:rsidRPr="00923412">
        <w:rPr>
          <w:rFonts w:ascii="Arial" w:eastAsiaTheme="minorHAnsi" w:hAnsi="Arial" w:cs="Arial"/>
          <w:strike/>
          <w:color w:val="FF0000"/>
          <w:sz w:val="20"/>
          <w:szCs w:val="20"/>
          <w:lang w:eastAsia="en-US"/>
        </w:rPr>
        <w:t xml:space="preserve"> I.</w:t>
      </w:r>
    </w:p>
    <w:p w14:paraId="2535DB72" w14:textId="77777777" w:rsidR="006B0926" w:rsidRPr="002F41C6" w:rsidRDefault="005871CD" w:rsidP="00410917">
      <w:pPr>
        <w:pStyle w:val="Nadpis2"/>
      </w:pPr>
      <w:bookmarkStart w:id="107" w:name="_Toc529279535"/>
      <w:r w:rsidRPr="002F41C6">
        <w:t>Komíny</w:t>
      </w:r>
      <w:bookmarkEnd w:id="103"/>
      <w:bookmarkEnd w:id="104"/>
      <w:bookmarkEnd w:id="105"/>
      <w:bookmarkEnd w:id="107"/>
    </w:p>
    <w:p w14:paraId="1E3068AD" w14:textId="77777777" w:rsidR="004913AF" w:rsidRPr="002F41C6" w:rsidRDefault="00946327" w:rsidP="004913AF">
      <w:pPr>
        <w:rPr>
          <w:lang w:eastAsia="en-US"/>
        </w:rPr>
      </w:pPr>
      <w:bookmarkStart w:id="108" w:name="_Toc258931439"/>
      <w:bookmarkStart w:id="109" w:name="_Toc260832178"/>
      <w:bookmarkStart w:id="110" w:name="_Toc366441742"/>
      <w:r w:rsidRPr="002F41C6">
        <w:rPr>
          <w:lang w:eastAsia="en-US"/>
        </w:rPr>
        <w:t>Neobsazeno.</w:t>
      </w:r>
    </w:p>
    <w:p w14:paraId="422C7A88" w14:textId="77777777" w:rsidR="005871CD" w:rsidRPr="002F41C6" w:rsidRDefault="005871CD" w:rsidP="005871CD">
      <w:pPr>
        <w:pStyle w:val="Nadpis2"/>
      </w:pPr>
      <w:bookmarkStart w:id="111" w:name="_Toc529279536"/>
      <w:r w:rsidRPr="002F41C6">
        <w:t>Výtahy</w:t>
      </w:r>
      <w:bookmarkEnd w:id="108"/>
      <w:bookmarkEnd w:id="109"/>
      <w:r w:rsidRPr="002F41C6">
        <w:t xml:space="preserve"> a plošiny</w:t>
      </w:r>
      <w:bookmarkEnd w:id="110"/>
      <w:bookmarkEnd w:id="111"/>
    </w:p>
    <w:p w14:paraId="3F658A66" w14:textId="77777777" w:rsidR="00B35A9E" w:rsidRPr="002F41C6" w:rsidRDefault="00B35A9E" w:rsidP="00B35A9E">
      <w:pPr>
        <w:pStyle w:val="Nadpis2"/>
        <w:numPr>
          <w:ilvl w:val="0"/>
          <w:numId w:val="0"/>
        </w:numPr>
        <w:ind w:left="142"/>
        <w:rPr>
          <w:b w:val="0"/>
          <w:iCs/>
          <w:snapToGrid/>
          <w:kern w:val="0"/>
          <w:lang w:eastAsia="cs-CZ"/>
        </w:rPr>
      </w:pPr>
      <w:bookmarkStart w:id="112" w:name="_Toc529279537"/>
      <w:r w:rsidRPr="002F41C6">
        <w:rPr>
          <w:b w:val="0"/>
          <w:iCs/>
          <w:snapToGrid/>
          <w:kern w:val="0"/>
          <w:lang w:eastAsia="cs-CZ"/>
        </w:rPr>
        <w:t>Řešení výtahu není součástí tohoto projektu. Výtah bude řešen v objektu SO 01.3 – stavební úpravy – odstavné plochy na střeše objektu.</w:t>
      </w:r>
      <w:bookmarkEnd w:id="112"/>
    </w:p>
    <w:p w14:paraId="357B4079" w14:textId="77777777" w:rsidR="004913AF" w:rsidRPr="002F41C6" w:rsidRDefault="00C70292" w:rsidP="00B35A9E">
      <w:pPr>
        <w:pStyle w:val="Nadpis2"/>
      </w:pPr>
      <w:bookmarkStart w:id="113" w:name="_Toc529279538"/>
      <w:r w:rsidRPr="002F41C6">
        <w:t>Prostupy rozvodů</w:t>
      </w:r>
      <w:bookmarkEnd w:id="113"/>
    </w:p>
    <w:p w14:paraId="54653E7E" w14:textId="77777777" w:rsidR="00B35A9E" w:rsidRPr="002F41C6" w:rsidRDefault="00B35A9E" w:rsidP="00B35A9E">
      <w:pPr>
        <w:rPr>
          <w:lang w:eastAsia="en-US"/>
        </w:rPr>
      </w:pPr>
      <w:r w:rsidRPr="002F41C6">
        <w:rPr>
          <w:lang w:eastAsia="en-US"/>
        </w:rPr>
        <w:t>Neobsazeno.</w:t>
      </w:r>
    </w:p>
    <w:p w14:paraId="4B1B4E20" w14:textId="77777777" w:rsidR="00C9028F" w:rsidRPr="002F41C6" w:rsidRDefault="00C9028F" w:rsidP="00C41474">
      <w:pPr>
        <w:pStyle w:val="Nadpis1"/>
      </w:pPr>
      <w:bookmarkStart w:id="114" w:name="_Toc529279539"/>
      <w:r w:rsidRPr="002F41C6">
        <w:t>Bezpečnost při užívání stavby, ochrana zdraví a pracovní prostředí</w:t>
      </w:r>
      <w:bookmarkEnd w:id="114"/>
    </w:p>
    <w:p w14:paraId="7191001B" w14:textId="77777777" w:rsidR="00E01E02" w:rsidRPr="002F41C6" w:rsidRDefault="00E01E02" w:rsidP="00E01E02">
      <w:r w:rsidRPr="002F41C6">
        <w:t>Stavba nebude sloužit k nebezpečným provozům. Stavební konstrukce a vybavení objektů jsou navrženy, anebo opatřeny ochrannými prvky tak, aby nebyly při běžném provozu poškozeny ani nebylo ohroženo zdraví osob v objektech. Pro zajištění bezpečnosti práce a technických zařízení zpracují uživatelé provozní řády a manuály.</w:t>
      </w:r>
    </w:p>
    <w:p w14:paraId="62BE0DE2" w14:textId="77777777" w:rsidR="00E01E02" w:rsidRPr="002F41C6" w:rsidRDefault="00E01E02" w:rsidP="00E01E02">
      <w:r w:rsidRPr="002F41C6">
        <w:t>Stavba bude provedena v souladu vyhlášky č. 268/2009 Sb. O technických požadavcích na stavby a bude v souladu i s dalšími dotčenými vyhláškami a normami. Veškeré vybavení objektů s rizikem budou moci obsluhovat pouze poučení a proškolení pracovníci.</w:t>
      </w:r>
    </w:p>
    <w:p w14:paraId="30277D88" w14:textId="77777777" w:rsidR="00E01E02" w:rsidRPr="002F41C6" w:rsidRDefault="00E01E02" w:rsidP="00E01E02">
      <w:r w:rsidRPr="002F41C6">
        <w:t>Obecně se bezpečnost a hygiena práce v řešeném provozu bude řídit následujícími předpisy:</w:t>
      </w:r>
    </w:p>
    <w:p w14:paraId="7607897E" w14:textId="77777777" w:rsidR="00E01E02" w:rsidRPr="002F41C6" w:rsidRDefault="00E01E02" w:rsidP="00E01E02">
      <w:pPr>
        <w:numPr>
          <w:ilvl w:val="0"/>
          <w:numId w:val="10"/>
        </w:numPr>
        <w:spacing w:before="120" w:after="0" w:line="276" w:lineRule="auto"/>
        <w:jc w:val="left"/>
      </w:pPr>
      <w:r w:rsidRPr="002F41C6">
        <w:t xml:space="preserve">bezpečnost práce je upravována zákonem č. 174/1968 Sb., o státním odborném dozoru nad bezpečností práce ve znění zákona č. 575/1990 Sb., zákona č. 159/1992 Sb., v úplném znění zákona č. 396/1992 Sb., a dalších úpravách v platném znění, dozor nad bezpečností práce je upravován zákonem č. 251/2005 Sb., o inspekci práce, v platném znění, </w:t>
      </w:r>
    </w:p>
    <w:p w14:paraId="1A32A4BB" w14:textId="77777777" w:rsidR="00E01E02" w:rsidRPr="002F41C6" w:rsidRDefault="00E01E02" w:rsidP="00E01E02">
      <w:pPr>
        <w:numPr>
          <w:ilvl w:val="0"/>
          <w:numId w:val="10"/>
        </w:numPr>
        <w:spacing w:before="120" w:after="0" w:line="276" w:lineRule="auto"/>
        <w:jc w:val="left"/>
      </w:pPr>
      <w:r w:rsidRPr="002F41C6">
        <w:t xml:space="preserve">jednotlivá pracoviště budou dle nařízení vlády č.101/2005 Sb., nařízení vlády č. 11/2002 Sb., ČSN ISO </w:t>
      </w:r>
      <w:smartTag w:uri="urn:schemas-microsoft-com:office:smarttags" w:element="metricconverter">
        <w:smartTagPr>
          <w:attr w:name="ProductID" w:val="3864 a"/>
        </w:smartTagPr>
        <w:r w:rsidRPr="002F41C6">
          <w:t>3864 a</w:t>
        </w:r>
      </w:smartTag>
      <w:r w:rsidRPr="002F41C6">
        <w:t xml:space="preserve"> ČSN EN 50272-2 vybaveny bezpečnostními značkami a tabulkami, místa s rizikem kolize pak bezpečnostními barvami,</w:t>
      </w:r>
    </w:p>
    <w:p w14:paraId="23E65A73" w14:textId="77777777" w:rsidR="00E01E02" w:rsidRPr="002F41C6" w:rsidRDefault="00E01E02" w:rsidP="00E01E02">
      <w:pPr>
        <w:numPr>
          <w:ilvl w:val="0"/>
          <w:numId w:val="10"/>
        </w:numPr>
        <w:spacing w:before="120" w:after="0" w:line="276" w:lineRule="auto"/>
        <w:jc w:val="left"/>
      </w:pPr>
      <w:r w:rsidRPr="002F41C6">
        <w:t>vodorovné značení komunikací bude provedeno podle 5.1 nařízení vlády č. 101/2005 Sb. a čl. 4.3.3 ČSN 269030. Při dimenzování komunikací budou zohledněna ustanovení 5.13 nařízení vlády č.101/2005 a ČSN 269010,</w:t>
      </w:r>
    </w:p>
    <w:p w14:paraId="5728B050" w14:textId="77777777" w:rsidR="00E01E02" w:rsidRPr="002F41C6" w:rsidRDefault="00E01E02" w:rsidP="00E01E02">
      <w:pPr>
        <w:numPr>
          <w:ilvl w:val="0"/>
          <w:numId w:val="10"/>
        </w:numPr>
        <w:spacing w:before="120" w:after="0" w:line="276" w:lineRule="auto"/>
        <w:jc w:val="left"/>
      </w:pPr>
      <w:r w:rsidRPr="002F41C6">
        <w:t xml:space="preserve">skladování a manipulaci s materiálem a břemeny ve skladech a skladových prostorách, jakožto podrobnější požadavky na pracoviště a pracovní prostředí řeší nařízení vlády č. 101/2005 Sb., </w:t>
      </w:r>
    </w:p>
    <w:p w14:paraId="4F00D24A" w14:textId="77777777" w:rsidR="00E01E02" w:rsidRPr="002F41C6" w:rsidRDefault="00E01E02" w:rsidP="00E01E02">
      <w:pPr>
        <w:numPr>
          <w:ilvl w:val="0"/>
          <w:numId w:val="10"/>
        </w:numPr>
        <w:spacing w:before="120" w:after="0" w:line="276" w:lineRule="auto"/>
        <w:jc w:val="left"/>
      </w:pPr>
      <w:r w:rsidRPr="002F41C6">
        <w:t>bližší požadavky na bezpečný provoz a používání strojů, technických zařízení, přístrojů a nářadí uvádí nařízení vlády č. 378/2001 Sb. v platném znění,</w:t>
      </w:r>
    </w:p>
    <w:p w14:paraId="6D9049EE" w14:textId="77777777" w:rsidR="00E01E02" w:rsidRPr="002F41C6" w:rsidRDefault="00E01E02" w:rsidP="00E01E02">
      <w:pPr>
        <w:numPr>
          <w:ilvl w:val="0"/>
          <w:numId w:val="10"/>
        </w:numPr>
        <w:spacing w:before="120" w:after="0" w:line="276" w:lineRule="auto"/>
        <w:jc w:val="left"/>
      </w:pPr>
      <w:r w:rsidRPr="002F41C6">
        <w:t xml:space="preserve">přesné dispoziční rozmístění bude provedeno pro detailní specifikaci strojů a </w:t>
      </w:r>
      <w:proofErr w:type="gramStart"/>
      <w:r w:rsidRPr="002F41C6">
        <w:t>zařízení  -</w:t>
      </w:r>
      <w:proofErr w:type="gramEnd"/>
      <w:r w:rsidRPr="002F41C6">
        <w:t xml:space="preserve"> bude respektováno ustanovení čl. 7.7.2 ČSN 735105 o vzdálenostech a velikostech průchodů, </w:t>
      </w:r>
      <w:r w:rsidRPr="002F41C6">
        <w:lastRenderedPageBreak/>
        <w:t>stroje a zařízení budou vybaveny návody k obsluze a provozními řády pracovišť (viz čl. 1.7.4 přílohy č. 2 nařízení vlády č. 176/2008 Sb. v platném znění),</w:t>
      </w:r>
    </w:p>
    <w:p w14:paraId="537122A0" w14:textId="77777777" w:rsidR="00E01E02" w:rsidRPr="002F41C6" w:rsidRDefault="00E01E02" w:rsidP="00E01E02">
      <w:pPr>
        <w:numPr>
          <w:ilvl w:val="0"/>
          <w:numId w:val="10"/>
        </w:numPr>
        <w:spacing w:before="120" w:after="0" w:line="276" w:lineRule="auto"/>
        <w:jc w:val="left"/>
      </w:pPr>
      <w:r w:rsidRPr="002F41C6">
        <w:t xml:space="preserve">nařízení vlády č. 406/2004 Sb. v platném znění, o bližších požadavcích na zajištění bezpečnosti a ochrany zdraví při práci v prostředí s nebezpečím výbuchu, </w:t>
      </w:r>
    </w:p>
    <w:p w14:paraId="364A3502" w14:textId="77777777" w:rsidR="00E01E02" w:rsidRPr="002F41C6" w:rsidRDefault="00E01E02" w:rsidP="00E01E02">
      <w:pPr>
        <w:numPr>
          <w:ilvl w:val="0"/>
          <w:numId w:val="10"/>
        </w:numPr>
        <w:spacing w:before="120" w:after="0" w:line="276" w:lineRule="auto"/>
        <w:jc w:val="left"/>
      </w:pPr>
      <w:r w:rsidRPr="002F41C6">
        <w:t xml:space="preserve">zákon č. 59/2006 Sb. v platném znění, o prevenci závažných havárií způsobených vybranými nebezpečnými chemickými látkami a chemickými přípravky (zákon o prevenci závažných havárií), ve znění pozdějších předpisů, </w:t>
      </w:r>
    </w:p>
    <w:p w14:paraId="57E0623F" w14:textId="77777777" w:rsidR="00E01E02" w:rsidRPr="002F41C6" w:rsidRDefault="00E01E02" w:rsidP="00E01E02">
      <w:pPr>
        <w:numPr>
          <w:ilvl w:val="0"/>
          <w:numId w:val="10"/>
        </w:numPr>
        <w:spacing w:before="120" w:after="0" w:line="276" w:lineRule="auto"/>
        <w:jc w:val="left"/>
      </w:pPr>
      <w:r w:rsidRPr="002F41C6">
        <w:t xml:space="preserve">zákon č. 350/2011 Sb., o chemických látkách a chemických směsích a o změně některých zákonů, v platném znění, </w:t>
      </w:r>
    </w:p>
    <w:p w14:paraId="5625E087" w14:textId="77777777" w:rsidR="00E01E02" w:rsidRPr="002F41C6" w:rsidRDefault="00E01E02" w:rsidP="00E01E02">
      <w:pPr>
        <w:numPr>
          <w:ilvl w:val="0"/>
          <w:numId w:val="10"/>
        </w:numPr>
        <w:spacing w:before="120" w:after="0" w:line="276" w:lineRule="auto"/>
        <w:jc w:val="left"/>
      </w:pPr>
      <w:r w:rsidRPr="002F41C6">
        <w:t>nařízení vlády č. 272/2011 Sb. v platném znění, o ochraně zdraví před nepříznivými účinky hluku a vibrací,</w:t>
      </w:r>
    </w:p>
    <w:p w14:paraId="06238C7D" w14:textId="77777777" w:rsidR="00E01E02" w:rsidRPr="002F41C6" w:rsidRDefault="00E01E02" w:rsidP="00E01E02">
      <w:pPr>
        <w:numPr>
          <w:ilvl w:val="0"/>
          <w:numId w:val="10"/>
        </w:numPr>
        <w:spacing w:before="120" w:after="0" w:line="276" w:lineRule="auto"/>
        <w:jc w:val="left"/>
      </w:pPr>
      <w:r w:rsidRPr="002F41C6">
        <w:t>nařízení vlády č. 361/2007 Sb. (resp. novelizace č. 68/2010 Sb., č. 9/2013 Sb.) – nařízení, kterým se stanoví podmínky ochrany zaměstnanců při práci a zákona č. 258/2000 Sb. v platném znění, o ochraně veřejného zdraví,</w:t>
      </w:r>
    </w:p>
    <w:p w14:paraId="1CD14B0A" w14:textId="77777777" w:rsidR="00E01E02" w:rsidRPr="002F41C6" w:rsidRDefault="00E01E02" w:rsidP="00E01E02">
      <w:pPr>
        <w:numPr>
          <w:ilvl w:val="0"/>
          <w:numId w:val="10"/>
        </w:numPr>
        <w:spacing w:before="120" w:after="0" w:line="276" w:lineRule="auto"/>
        <w:jc w:val="left"/>
      </w:pPr>
      <w:r w:rsidRPr="002F41C6">
        <w:t>nařízení vlády č. 176/2008 Sb. v platném znění, kterým se stanoví technické požadavky na strojní zařízení,</w:t>
      </w:r>
    </w:p>
    <w:p w14:paraId="243877E1" w14:textId="77777777" w:rsidR="00E01E02" w:rsidRPr="002F41C6" w:rsidRDefault="00E01E02" w:rsidP="00E01E02">
      <w:pPr>
        <w:numPr>
          <w:ilvl w:val="0"/>
          <w:numId w:val="10"/>
        </w:numPr>
        <w:spacing w:before="120" w:after="0" w:line="276" w:lineRule="auto"/>
        <w:jc w:val="left"/>
      </w:pPr>
      <w:r w:rsidRPr="002F41C6">
        <w:t xml:space="preserve">nařízení vlády č. 621/2004 Sb., kterým se mění nařízení vlády č. 26/2003 Sb., v platném znění, kterým se stanoví technické požadavky na tlaková zařízení </w:t>
      </w:r>
    </w:p>
    <w:p w14:paraId="255BC3E3" w14:textId="77777777" w:rsidR="00E01E02" w:rsidRPr="002F41C6" w:rsidRDefault="00E01E02" w:rsidP="00E01E02">
      <w:pPr>
        <w:numPr>
          <w:ilvl w:val="0"/>
          <w:numId w:val="10"/>
        </w:numPr>
        <w:spacing w:before="120" w:after="0" w:line="276" w:lineRule="auto"/>
        <w:jc w:val="left"/>
      </w:pPr>
      <w:r w:rsidRPr="002F41C6">
        <w:t>nařízení vlády č. 208/2011 Sb. v platném znění, kterým se stanoví technické požadavky na přepravitelná tlaková zařízení, ve znění nařízení vlády č. 251/2003 Sb.</w:t>
      </w:r>
    </w:p>
    <w:p w14:paraId="4C76AA70" w14:textId="77777777" w:rsidR="00E01E02" w:rsidRPr="002F41C6" w:rsidRDefault="00E01E02" w:rsidP="00E01E02">
      <w:pPr>
        <w:numPr>
          <w:ilvl w:val="0"/>
          <w:numId w:val="10"/>
        </w:numPr>
        <w:spacing w:before="120" w:after="0" w:line="276" w:lineRule="auto"/>
        <w:jc w:val="left"/>
      </w:pPr>
      <w:r w:rsidRPr="002F41C6">
        <w:t xml:space="preserve">požární ochrana řešena dle zákona č. 133/1985 Sb. v platném znění, o požární ochraně, </w:t>
      </w:r>
    </w:p>
    <w:p w14:paraId="7F7575C2" w14:textId="77777777" w:rsidR="00E01E02" w:rsidRPr="002F41C6" w:rsidRDefault="00E01E02" w:rsidP="00E01E02">
      <w:pPr>
        <w:numPr>
          <w:ilvl w:val="0"/>
          <w:numId w:val="10"/>
        </w:numPr>
        <w:spacing w:before="120" w:after="0" w:line="276" w:lineRule="auto"/>
        <w:jc w:val="left"/>
      </w:pPr>
      <w:r w:rsidRPr="002F41C6">
        <w:t>zákon č. 201/2012 Sb., o ochraně ovzduší ve znění dalších zákonů a prováděcích předpisů,</w:t>
      </w:r>
    </w:p>
    <w:p w14:paraId="583382F8" w14:textId="77777777" w:rsidR="00E01E02" w:rsidRPr="002F41C6" w:rsidRDefault="00E01E02" w:rsidP="00E01E02">
      <w:pPr>
        <w:numPr>
          <w:ilvl w:val="0"/>
          <w:numId w:val="10"/>
        </w:numPr>
        <w:spacing w:before="120" w:after="0" w:line="276" w:lineRule="auto"/>
        <w:jc w:val="left"/>
      </w:pPr>
      <w:r w:rsidRPr="002F41C6">
        <w:t>zákon č. 254/2001 Sb. v platném znění (vodní zákon), zákon č. 274/2001 Sb. zákon o vodovodech a kanalizacích pro veřejnou potřebu a dální novelizace, v platném znění,</w:t>
      </w:r>
    </w:p>
    <w:p w14:paraId="4B3448B9" w14:textId="77777777" w:rsidR="00E01E02" w:rsidRPr="002F41C6" w:rsidRDefault="00E01E02" w:rsidP="00E01E02">
      <w:pPr>
        <w:numPr>
          <w:ilvl w:val="0"/>
          <w:numId w:val="10"/>
        </w:numPr>
        <w:spacing w:before="120" w:after="0" w:line="276" w:lineRule="auto"/>
        <w:jc w:val="left"/>
      </w:pPr>
      <w:r w:rsidRPr="002F41C6">
        <w:t>zákon o odpadech č. 185/2001 Sb. v platném znění, a vyhláška Ministerstva životního prostředí č. 383/2001 Sb. v platném znění, o podrobnostech nakládání s odpady,</w:t>
      </w:r>
    </w:p>
    <w:p w14:paraId="2FD6B8E0" w14:textId="77777777" w:rsidR="00E01E02" w:rsidRPr="002F41C6" w:rsidRDefault="00E01E02" w:rsidP="00E01E02">
      <w:pPr>
        <w:numPr>
          <w:ilvl w:val="0"/>
          <w:numId w:val="10"/>
        </w:numPr>
        <w:spacing w:before="120" w:after="0" w:line="276" w:lineRule="auto"/>
        <w:jc w:val="left"/>
      </w:pPr>
      <w:r w:rsidRPr="002F41C6">
        <w:t xml:space="preserve">Z ostatních závazných předpisů bude třeba dodržovat zejména ustanovení </w:t>
      </w:r>
    </w:p>
    <w:p w14:paraId="5B7F30C8" w14:textId="77777777" w:rsidR="00E01E02" w:rsidRPr="002F41C6" w:rsidRDefault="00E01E02" w:rsidP="002C30E5">
      <w:pPr>
        <w:spacing w:before="120" w:after="0" w:line="276" w:lineRule="auto"/>
        <w:ind w:left="720"/>
        <w:jc w:val="left"/>
      </w:pPr>
      <w:r w:rsidRPr="002F41C6">
        <w:t>ČSN 331600, ČSN 343100 (elektrotechnické předpisy).</w:t>
      </w:r>
    </w:p>
    <w:p w14:paraId="397F4678" w14:textId="77777777" w:rsidR="00E01E02" w:rsidRPr="002F41C6" w:rsidRDefault="00E01E02" w:rsidP="00E01E02">
      <w:r w:rsidRPr="002F41C6">
        <w:t>Instalované technologické</w:t>
      </w:r>
      <w:r w:rsidR="00C85E7A" w:rsidRPr="002F41C6">
        <w:t xml:space="preserve"> </w:t>
      </w:r>
      <w:r w:rsidRPr="002F41C6">
        <w:t>zařízení v budovaném provozu vzhledem k projektované technologii nezahrnují významná rizika v bezpečnosti práce</w:t>
      </w:r>
      <w:r w:rsidR="002C30E5" w:rsidRPr="002F41C6">
        <w:t xml:space="preserve">. </w:t>
      </w:r>
      <w:r w:rsidRPr="002F41C6">
        <w:t>Veškerá omezení a pracovní postupy budou popsány v příslušných směrnicích a jednotliví pracovníci budou o těchto omezeních závazně informováni prostřednictvím pravidelných školení o bezpečnosti práce.</w:t>
      </w:r>
    </w:p>
    <w:p w14:paraId="62BF2CF4" w14:textId="77777777" w:rsidR="00E01E02" w:rsidRPr="002F41C6" w:rsidRDefault="00E01E02" w:rsidP="00E01E02">
      <w:r w:rsidRPr="002F41C6">
        <w:t>Další konkrétní omezení budou vázána na jednotlivé výrobní stroje a pracoviště v pokynech pro obsluhu, opravy a údržbu technologických strojů zpracovaných v rámci dokumentace zpracované jejich výrobcem, resp. dodavatelem.</w:t>
      </w:r>
    </w:p>
    <w:p w14:paraId="5B2C71CB" w14:textId="77777777" w:rsidR="00545F7C" w:rsidRPr="00E545A4" w:rsidRDefault="00545F7C" w:rsidP="00C41474">
      <w:pPr>
        <w:jc w:val="left"/>
        <w:rPr>
          <w:highlight w:val="yellow"/>
        </w:rPr>
      </w:pPr>
    </w:p>
    <w:p w14:paraId="53165AD4" w14:textId="77777777" w:rsidR="00C9028F" w:rsidRPr="002F41C6" w:rsidRDefault="00C9028F" w:rsidP="00C41474">
      <w:pPr>
        <w:pStyle w:val="Nadpis1"/>
      </w:pPr>
      <w:bookmarkStart w:id="115" w:name="_Toc529279540"/>
      <w:r w:rsidRPr="002F41C6">
        <w:lastRenderedPageBreak/>
        <w:t>Stavební fyzika – tepelná technika, osvětlení, oslunění, akustika, hluk, vibrace – popis řešení, zásady hospodaření energiemi, ochrana stavby před negativními účinky vnějšího prostředí</w:t>
      </w:r>
      <w:bookmarkEnd w:id="115"/>
    </w:p>
    <w:p w14:paraId="1BA747F1" w14:textId="77777777" w:rsidR="0048539B" w:rsidRPr="002F41C6" w:rsidRDefault="0048539B" w:rsidP="00C41474">
      <w:pPr>
        <w:pStyle w:val="Nadpis2"/>
      </w:pPr>
      <w:bookmarkStart w:id="116" w:name="_Toc529279541"/>
      <w:r w:rsidRPr="002F41C6">
        <w:t>Tepelná technika</w:t>
      </w:r>
      <w:bookmarkEnd w:id="116"/>
    </w:p>
    <w:p w14:paraId="7B7FA29E" w14:textId="77777777" w:rsidR="005D4AD3" w:rsidRPr="002F41C6" w:rsidRDefault="006A0AE3" w:rsidP="00C057A5">
      <w:r w:rsidRPr="002F41C6">
        <w:t>Neobsazeno.</w:t>
      </w:r>
    </w:p>
    <w:p w14:paraId="6A8E7ED5" w14:textId="77777777" w:rsidR="0048539B" w:rsidRPr="002F41C6" w:rsidRDefault="0048539B" w:rsidP="00C41474">
      <w:pPr>
        <w:pStyle w:val="Nadpis2"/>
      </w:pPr>
      <w:bookmarkStart w:id="117" w:name="_Toc529279542"/>
      <w:r w:rsidRPr="002F41C6">
        <w:t>Osvětlení a oslunění</w:t>
      </w:r>
      <w:bookmarkEnd w:id="117"/>
    </w:p>
    <w:p w14:paraId="77A49FE5" w14:textId="77777777" w:rsidR="0042348C" w:rsidRDefault="0047113B" w:rsidP="001671AA">
      <w:pPr>
        <w:pStyle w:val="Zhlav"/>
        <w:tabs>
          <w:tab w:val="clear" w:pos="4536"/>
          <w:tab w:val="clear" w:pos="9072"/>
        </w:tabs>
        <w:rPr>
          <w:color w:val="FF0000"/>
        </w:rPr>
      </w:pPr>
      <w:r w:rsidRPr="002F41C6">
        <w:t>K prosvětlení plochy</w:t>
      </w:r>
      <w:r w:rsidR="00F0029A" w:rsidRPr="002F41C6">
        <w:t xml:space="preserve"> </w:t>
      </w:r>
      <w:r w:rsidR="006A0AE3" w:rsidRPr="002F41C6">
        <w:t>nádražní budovy</w:t>
      </w:r>
      <w:r w:rsidRPr="002F41C6">
        <w:t xml:space="preserve"> slouží </w:t>
      </w:r>
      <w:r w:rsidR="006A0AE3" w:rsidRPr="002F41C6">
        <w:t>tři</w:t>
      </w:r>
      <w:r w:rsidR="0044465C" w:rsidRPr="002F41C6">
        <w:t xml:space="preserve"> stávající</w:t>
      </w:r>
      <w:r w:rsidR="006A0AE3" w:rsidRPr="002F41C6">
        <w:t xml:space="preserve"> střešní světlíky</w:t>
      </w:r>
      <w:r w:rsidR="007E024F" w:rsidRPr="002F41C6">
        <w:t>.</w:t>
      </w:r>
      <w:r w:rsidR="0044465C" w:rsidRPr="002F41C6">
        <w:t xml:space="preserve"> Velikost a tvar světlíků bude </w:t>
      </w:r>
      <w:r w:rsidR="002F41C6" w:rsidRPr="002F41C6">
        <w:t>přibližně</w:t>
      </w:r>
      <w:r w:rsidR="002F41C6">
        <w:t xml:space="preserve"> </w:t>
      </w:r>
      <w:proofErr w:type="gramStart"/>
      <w:r w:rsidR="002F41C6" w:rsidRPr="002F41C6">
        <w:t xml:space="preserve">zachována - </w:t>
      </w:r>
      <w:r w:rsidR="0044465C" w:rsidRPr="002F41C6">
        <w:t>vyměněna</w:t>
      </w:r>
      <w:proofErr w:type="gramEnd"/>
      <w:r w:rsidR="0044465C" w:rsidRPr="002F41C6">
        <w:t xml:space="preserve"> </w:t>
      </w:r>
      <w:r w:rsidR="002F41C6" w:rsidRPr="002F41C6">
        <w:t>transparentní</w:t>
      </w:r>
      <w:r w:rsidR="0044465C" w:rsidRPr="002F41C6">
        <w:t xml:space="preserve"> část</w:t>
      </w:r>
      <w:r w:rsidR="002F41C6" w:rsidRPr="002F41C6">
        <w:t>i</w:t>
      </w:r>
      <w:r w:rsidR="0044465C" w:rsidRPr="002F41C6">
        <w:t xml:space="preserve"> světlíků</w:t>
      </w:r>
      <w:r w:rsidR="002F41C6" w:rsidRPr="002F41C6">
        <w:t xml:space="preserve"> za systémový obloukový světlík</w:t>
      </w:r>
      <w:r w:rsidR="0044465C" w:rsidRPr="002F41C6">
        <w:t xml:space="preserve"> </w:t>
      </w:r>
      <w:r w:rsidR="0044465C" w:rsidRPr="004B4537">
        <w:t xml:space="preserve">s propustnosti světla </w:t>
      </w:r>
      <w:r w:rsidR="004B4537" w:rsidRPr="004B4537">
        <w:t>60</w:t>
      </w:r>
      <w:r w:rsidR="0044465C" w:rsidRPr="004B4537">
        <w:t>%</w:t>
      </w:r>
      <w:r w:rsidR="004B4537" w:rsidRPr="004B4537">
        <w:t xml:space="preserve"> - opál</w:t>
      </w:r>
      <w:r w:rsidR="0044465C" w:rsidRPr="004B4537">
        <w:t>.</w:t>
      </w:r>
      <w:r w:rsidR="002B548C" w:rsidRPr="004B4537">
        <w:t xml:space="preserve"> Jako </w:t>
      </w:r>
      <w:r w:rsidR="002B548C" w:rsidRPr="00AD61D3">
        <w:t>umělé osvětlení</w:t>
      </w:r>
      <w:r w:rsidR="006A0AE3" w:rsidRPr="00AD61D3">
        <w:t xml:space="preserve"> nástupišť</w:t>
      </w:r>
      <w:r w:rsidR="002B548C" w:rsidRPr="00AD61D3">
        <w:t xml:space="preserve"> jsou navržena úsporná</w:t>
      </w:r>
      <w:r w:rsidR="0042348C" w:rsidRPr="00AD61D3">
        <w:t xml:space="preserve"> </w:t>
      </w:r>
      <w:r w:rsidR="002B548C" w:rsidRPr="00AD61D3">
        <w:t>LED svítidla</w:t>
      </w:r>
      <w:r w:rsidR="006A0AE3" w:rsidRPr="00AD61D3">
        <w:t xml:space="preserve"> </w:t>
      </w:r>
      <w:r w:rsidR="0042348C" w:rsidRPr="00AD61D3">
        <w:t>i</w:t>
      </w:r>
      <w:r w:rsidR="006A0AE3" w:rsidRPr="00AD61D3">
        <w:t>nstalovaná na ocelovou nosnou konstrukci střechy.</w:t>
      </w:r>
      <w:r w:rsidR="0042348C" w:rsidRPr="00AD61D3">
        <w:t xml:space="preserve"> </w:t>
      </w:r>
    </w:p>
    <w:p w14:paraId="01971153" w14:textId="77777777" w:rsidR="0042348C" w:rsidRDefault="0042348C" w:rsidP="001671AA">
      <w:pPr>
        <w:pStyle w:val="Zhlav"/>
        <w:tabs>
          <w:tab w:val="clear" w:pos="4536"/>
          <w:tab w:val="clear" w:pos="9072"/>
        </w:tabs>
        <w:rPr>
          <w:color w:val="FF0000"/>
        </w:rPr>
      </w:pPr>
    </w:p>
    <w:p w14:paraId="1B805DD1" w14:textId="77777777" w:rsidR="0042348C" w:rsidRPr="00513E4B" w:rsidRDefault="0042348C" w:rsidP="001671AA">
      <w:pPr>
        <w:pStyle w:val="Zhlav"/>
        <w:tabs>
          <w:tab w:val="clear" w:pos="4536"/>
          <w:tab w:val="clear" w:pos="9072"/>
        </w:tabs>
        <w:rPr>
          <w:u w:val="single"/>
        </w:rPr>
      </w:pPr>
      <w:r w:rsidRPr="00513E4B">
        <w:rPr>
          <w:u w:val="single"/>
        </w:rPr>
        <w:t>Popis svítidel</w:t>
      </w:r>
    </w:p>
    <w:p w14:paraId="269BEB67" w14:textId="77777777" w:rsidR="0047113B" w:rsidRPr="00513E4B" w:rsidRDefault="0042348C" w:rsidP="001671AA">
      <w:pPr>
        <w:pStyle w:val="Zhlav"/>
        <w:tabs>
          <w:tab w:val="clear" w:pos="4536"/>
          <w:tab w:val="clear" w:pos="9072"/>
        </w:tabs>
      </w:pPr>
      <w:r w:rsidRPr="00513E4B">
        <w:t>Přímo-</w:t>
      </w:r>
      <w:proofErr w:type="gramStart"/>
      <w:r w:rsidRPr="00513E4B">
        <w:t>nepřímé svítidl</w:t>
      </w:r>
      <w:r w:rsidR="00AD61D3" w:rsidRPr="00513E4B">
        <w:t>a</w:t>
      </w:r>
      <w:r w:rsidRPr="00513E4B">
        <w:t xml:space="preserve"> válcového tvaru</w:t>
      </w:r>
      <w:proofErr w:type="gramEnd"/>
      <w:r w:rsidRPr="00513E4B">
        <w:t xml:space="preserve"> (průměru 140 mm a délky 306 mm) se stupněm krytí IP66. Korpus svítidla je vyroben z hliníku s povrchovou úpravou RAL 9002. Využívá se čipů renomovaných výrobců s životností L80</w:t>
      </w:r>
      <w:r w:rsidR="004745DF" w:rsidRPr="00513E4B">
        <w:t xml:space="preserve"> =</w:t>
      </w:r>
      <w:r w:rsidRPr="00513E4B">
        <w:t xml:space="preserve"> 100 000 hodin, teplotou chromatičnosti 5000 K a indexem podání barev </w:t>
      </w:r>
      <w:proofErr w:type="spellStart"/>
      <w:proofErr w:type="gramStart"/>
      <w:r w:rsidRPr="00513E4B">
        <w:t>Ra</w:t>
      </w:r>
      <w:proofErr w:type="spellEnd"/>
      <w:r w:rsidRPr="00513E4B">
        <w:t xml:space="preserve"> &gt;</w:t>
      </w:r>
      <w:proofErr w:type="gramEnd"/>
      <w:r w:rsidRPr="00513E4B">
        <w:t xml:space="preserve"> 80. Standardní nastavení podílu světelných toků je 30 % pro přímou složku, resp. 70 % pro nepřímou složku. Oba směry vyzařování je možné nezávisle stmívat protokolem DALI. Příspěvek obou složek zajišťuje v celé ploše nádraží průměrnou udržovanou osvětlenost 100 </w:t>
      </w:r>
      <w:proofErr w:type="spellStart"/>
      <w:r w:rsidRPr="00513E4B">
        <w:t>lx</w:t>
      </w:r>
      <w:proofErr w:type="spellEnd"/>
      <w:r w:rsidRPr="00513E4B">
        <w:t xml:space="preserve"> (nutno doložit světelně-technickým výpočtem). Pro přímou složku je využito skleněné optické čočky s vyzařovacím úhlem přibližně 60 °. Svítidlo pracuje v okolních teplotách -35 °C až 45 °C.</w:t>
      </w:r>
    </w:p>
    <w:p w14:paraId="46A2908B" w14:textId="77777777" w:rsidR="00AD61D3" w:rsidRPr="00513E4B" w:rsidRDefault="00AD61D3" w:rsidP="001671AA">
      <w:pPr>
        <w:pStyle w:val="Zhlav"/>
        <w:tabs>
          <w:tab w:val="clear" w:pos="4536"/>
          <w:tab w:val="clear" w:pos="9072"/>
        </w:tabs>
      </w:pPr>
    </w:p>
    <w:p w14:paraId="658FF694" w14:textId="77777777" w:rsidR="00AD61D3" w:rsidRPr="00513E4B" w:rsidRDefault="00AD61D3" w:rsidP="00AD61D3">
      <w:pPr>
        <w:pStyle w:val="Zhlav"/>
        <w:rPr>
          <w:u w:val="single"/>
        </w:rPr>
      </w:pPr>
      <w:r w:rsidRPr="00513E4B">
        <w:rPr>
          <w:u w:val="single"/>
        </w:rPr>
        <w:t>Popis řídícího systému</w:t>
      </w:r>
    </w:p>
    <w:p w14:paraId="5EF37843" w14:textId="77777777" w:rsidR="00AD61D3" w:rsidRPr="00513E4B" w:rsidRDefault="00AD61D3" w:rsidP="00AD61D3">
      <w:pPr>
        <w:pStyle w:val="Zhlav"/>
        <w:numPr>
          <w:ilvl w:val="0"/>
          <w:numId w:val="23"/>
        </w:numPr>
      </w:pPr>
      <w:r w:rsidRPr="00513E4B">
        <w:t>Individuální DALI řízení přímé a nepřímé složky každého svítidla zvlášť (</w:t>
      </w:r>
      <w:r w:rsidR="00F11D64" w:rsidRPr="00513E4B">
        <w:t xml:space="preserve">celkem </w:t>
      </w:r>
      <w:r w:rsidRPr="00513E4B">
        <w:t>700 adres v systému)</w:t>
      </w:r>
    </w:p>
    <w:p w14:paraId="3D597CC7" w14:textId="77777777" w:rsidR="00AD61D3" w:rsidRPr="00513E4B" w:rsidRDefault="00AD61D3" w:rsidP="00AD61D3">
      <w:pPr>
        <w:pStyle w:val="Zhlav"/>
        <w:numPr>
          <w:ilvl w:val="0"/>
          <w:numId w:val="23"/>
        </w:numPr>
      </w:pPr>
      <w:r w:rsidRPr="00513E4B">
        <w:t>Místní ovládání tlačítky na dveřích rozvaděče – plošné spínání režimů „denní“, „noční“, „udržovací noční“ a vypnuto plus tlačítka pro stmívání/roztmívání plošně celého nádraží</w:t>
      </w:r>
    </w:p>
    <w:p w14:paraId="2D14C15A" w14:textId="77777777" w:rsidR="00AD61D3" w:rsidRPr="00513E4B" w:rsidRDefault="00AD61D3" w:rsidP="00AD61D3">
      <w:pPr>
        <w:pStyle w:val="Zhlav"/>
        <w:numPr>
          <w:ilvl w:val="0"/>
          <w:numId w:val="23"/>
        </w:numPr>
      </w:pPr>
      <w:r w:rsidRPr="00513E4B">
        <w:t>Měření denního světla jedním centrálním čidlem s detekcí všech směrů plus horizontální a vertikální složky denního osvětlení</w:t>
      </w:r>
    </w:p>
    <w:p w14:paraId="104A521F" w14:textId="77777777" w:rsidR="00AD61D3" w:rsidRDefault="00AD61D3" w:rsidP="00AD61D3">
      <w:pPr>
        <w:pStyle w:val="Zhlav"/>
        <w:numPr>
          <w:ilvl w:val="0"/>
          <w:numId w:val="23"/>
        </w:numPr>
        <w:tabs>
          <w:tab w:val="clear" w:pos="4536"/>
          <w:tab w:val="clear" w:pos="9072"/>
        </w:tabs>
      </w:pPr>
      <w:r w:rsidRPr="00513E4B">
        <w:t xml:space="preserve">Řídící počítač pro výpočet </w:t>
      </w:r>
      <w:proofErr w:type="spellStart"/>
      <w:r w:rsidRPr="00513E4B">
        <w:t>daylight</w:t>
      </w:r>
      <w:proofErr w:type="spellEnd"/>
      <w:r w:rsidRPr="00513E4B">
        <w:t xml:space="preserve"> regulace – na počítač bude možné vzdáleně </w:t>
      </w:r>
      <w:proofErr w:type="gramStart"/>
      <w:r w:rsidRPr="00513E4B">
        <w:t>přistupovat  měnit</w:t>
      </w:r>
      <w:proofErr w:type="gramEnd"/>
      <w:r w:rsidRPr="00513E4B">
        <w:t xml:space="preserve"> přes něj nastavení systému včetně scénického nastavení, časových plánů apod.</w:t>
      </w:r>
    </w:p>
    <w:p w14:paraId="0E3D1A20" w14:textId="77777777" w:rsidR="00513E4B" w:rsidRDefault="00513E4B" w:rsidP="00513E4B">
      <w:pPr>
        <w:pStyle w:val="Zhlav"/>
        <w:tabs>
          <w:tab w:val="clear" w:pos="4536"/>
          <w:tab w:val="clear" w:pos="9072"/>
        </w:tabs>
      </w:pPr>
    </w:p>
    <w:p w14:paraId="591FED34" w14:textId="77777777" w:rsidR="00513E4B" w:rsidRPr="00513E4B" w:rsidRDefault="00513E4B" w:rsidP="00513E4B">
      <w:pPr>
        <w:pStyle w:val="Zhlav"/>
        <w:tabs>
          <w:tab w:val="clear" w:pos="4536"/>
          <w:tab w:val="clear" w:pos="9072"/>
        </w:tabs>
      </w:pPr>
      <w:r>
        <w:t>Detailně viz. část D.1.4.4</w:t>
      </w:r>
    </w:p>
    <w:p w14:paraId="38DBCAD8" w14:textId="77777777" w:rsidR="0048539B" w:rsidRPr="002F41C6" w:rsidRDefault="000A2178" w:rsidP="00C41474">
      <w:pPr>
        <w:pStyle w:val="Nadpis2"/>
      </w:pPr>
      <w:bookmarkStart w:id="118" w:name="_Toc529279543"/>
      <w:r w:rsidRPr="002F41C6">
        <w:t xml:space="preserve">Akustika, hluk </w:t>
      </w:r>
      <w:r w:rsidR="0048539B" w:rsidRPr="002F41C6">
        <w:t>a vibrace</w:t>
      </w:r>
      <w:bookmarkEnd w:id="118"/>
    </w:p>
    <w:p w14:paraId="630189F9" w14:textId="77777777" w:rsidR="003523F1" w:rsidRPr="002F41C6" w:rsidRDefault="00E76BF1" w:rsidP="003523F1">
      <w:r w:rsidRPr="002F41C6">
        <w:t>Prostor nástupišť bude chráněn od hluku z ulice Zvonařka novou výpravní budovou (objekt SO 01.2).</w:t>
      </w:r>
    </w:p>
    <w:p w14:paraId="4D16F690" w14:textId="77777777" w:rsidR="0048539B" w:rsidRPr="002F41C6" w:rsidRDefault="0048539B" w:rsidP="00C41474">
      <w:pPr>
        <w:pStyle w:val="Nadpis2"/>
      </w:pPr>
      <w:bookmarkStart w:id="119" w:name="_Toc529279544"/>
      <w:r w:rsidRPr="002F41C6">
        <w:t>Zásady hospodaření energiemi</w:t>
      </w:r>
      <w:bookmarkEnd w:id="119"/>
    </w:p>
    <w:p w14:paraId="04FDDBBE" w14:textId="77777777" w:rsidR="006B0926" w:rsidRPr="002F41C6" w:rsidRDefault="00E76BF1" w:rsidP="001671AA">
      <w:pPr>
        <w:pStyle w:val="Normalni"/>
      </w:pPr>
      <w:r w:rsidRPr="002F41C6">
        <w:t>Jedná se o otevřenou stavbu bez vnitřního prostředí</w:t>
      </w:r>
      <w:r w:rsidR="001671AA" w:rsidRPr="002F41C6">
        <w:t>.</w:t>
      </w:r>
    </w:p>
    <w:p w14:paraId="19E3AAF1" w14:textId="77777777" w:rsidR="0048539B" w:rsidRPr="002F41C6" w:rsidRDefault="0048539B" w:rsidP="00C41474">
      <w:pPr>
        <w:pStyle w:val="Nadpis2"/>
      </w:pPr>
      <w:bookmarkStart w:id="120" w:name="_Toc529279545"/>
      <w:r w:rsidRPr="002F41C6">
        <w:t>Ochrana stavby před negativními účinky vnějšího prostředí</w:t>
      </w:r>
      <w:bookmarkEnd w:id="120"/>
    </w:p>
    <w:p w14:paraId="4E21ABC1" w14:textId="77777777" w:rsidR="00CE2EAB" w:rsidRPr="002F41C6" w:rsidRDefault="00CE2EAB" w:rsidP="00CE2EAB">
      <w:r w:rsidRPr="002F41C6">
        <w:t>a) ochrana před pronikáním radonu z podloží,</w:t>
      </w:r>
    </w:p>
    <w:p w14:paraId="7CC6DA89" w14:textId="77777777" w:rsidR="00CE2EAB" w:rsidRPr="002F41C6" w:rsidRDefault="003523F1" w:rsidP="00CE2EAB">
      <w:pPr>
        <w:pStyle w:val="Normalni"/>
        <w:rPr>
          <w:iCs/>
        </w:rPr>
      </w:pPr>
      <w:r w:rsidRPr="002F41C6">
        <w:rPr>
          <w:iCs/>
        </w:rPr>
        <w:t>Nejedná se o uzavřený prostor, radonový index se neposuzuje.</w:t>
      </w:r>
    </w:p>
    <w:p w14:paraId="73BAA849" w14:textId="77777777" w:rsidR="00CE2EAB" w:rsidRPr="002F41C6" w:rsidRDefault="00CE2EAB" w:rsidP="00CE2EAB">
      <w:r w:rsidRPr="002F41C6">
        <w:t>b) ochrana před bludnými proudy,</w:t>
      </w:r>
    </w:p>
    <w:p w14:paraId="5AD6F5B9" w14:textId="77777777" w:rsidR="00CE2EAB" w:rsidRPr="002F41C6" w:rsidRDefault="00BB443D" w:rsidP="00CE2EAB">
      <w:pPr>
        <w:pStyle w:val="Normalni"/>
      </w:pPr>
      <w:r w:rsidRPr="002F41C6">
        <w:rPr>
          <w:iCs/>
        </w:rPr>
        <w:t xml:space="preserve">Nejsou </w:t>
      </w:r>
      <w:r w:rsidR="003439C9">
        <w:rPr>
          <w:iCs/>
        </w:rPr>
        <w:t>navrženy</w:t>
      </w:r>
      <w:r w:rsidRPr="002F41C6">
        <w:rPr>
          <w:iCs/>
        </w:rPr>
        <w:t>.</w:t>
      </w:r>
    </w:p>
    <w:p w14:paraId="039DA821" w14:textId="77777777" w:rsidR="00CE2EAB" w:rsidRPr="002F41C6" w:rsidRDefault="00CE2EAB" w:rsidP="00CE2EAB">
      <w:r w:rsidRPr="002F41C6">
        <w:t>c) ochrana před technickou seizmicitou,</w:t>
      </w:r>
    </w:p>
    <w:p w14:paraId="5247BF5F" w14:textId="77777777" w:rsidR="00CE2EAB" w:rsidRPr="002F41C6" w:rsidRDefault="006335CD" w:rsidP="00CE2EAB">
      <w:pPr>
        <w:pStyle w:val="Normalni"/>
      </w:pPr>
      <w:r w:rsidRPr="002F41C6">
        <w:t xml:space="preserve">V objektu se nenachází </w:t>
      </w:r>
      <w:r w:rsidR="00CE2EAB" w:rsidRPr="002F41C6">
        <w:t>technologie</w:t>
      </w:r>
      <w:r w:rsidRPr="002F41C6">
        <w:t>, která by způsobovala</w:t>
      </w:r>
      <w:r w:rsidR="00CE2EAB" w:rsidRPr="002F41C6">
        <w:t xml:space="preserve"> technickou seizmicitu.</w:t>
      </w:r>
    </w:p>
    <w:p w14:paraId="258580FF" w14:textId="77777777" w:rsidR="00CE2EAB" w:rsidRPr="002F41C6" w:rsidRDefault="00CE2EAB" w:rsidP="00CE2EAB">
      <w:pPr>
        <w:rPr>
          <w:bCs/>
          <w:iCs/>
          <w:szCs w:val="20"/>
        </w:rPr>
      </w:pPr>
      <w:r w:rsidRPr="002F41C6">
        <w:rPr>
          <w:bCs/>
          <w:iCs/>
          <w:szCs w:val="20"/>
        </w:rPr>
        <w:t>d) ochrana před hlukem,</w:t>
      </w:r>
    </w:p>
    <w:p w14:paraId="0DB2762E" w14:textId="77777777" w:rsidR="0081553C" w:rsidRPr="002F41C6" w:rsidRDefault="008D51B7" w:rsidP="00CE2EAB">
      <w:r w:rsidRPr="002F41C6">
        <w:t>Objekt neobsahuje konstrukce s požadavkem na zvukovou neprůzvučnost.</w:t>
      </w:r>
    </w:p>
    <w:p w14:paraId="126C7763" w14:textId="77777777" w:rsidR="00CE2EAB" w:rsidRPr="002F41C6" w:rsidRDefault="00CE2EAB" w:rsidP="00CE2EAB">
      <w:pPr>
        <w:rPr>
          <w:b/>
          <w:bCs/>
          <w:iCs/>
          <w:szCs w:val="20"/>
        </w:rPr>
      </w:pPr>
      <w:r w:rsidRPr="002F41C6">
        <w:t>e) protipovodňová opatření.</w:t>
      </w:r>
    </w:p>
    <w:p w14:paraId="662CDF0A" w14:textId="77777777" w:rsidR="000C7C82" w:rsidRPr="002F41C6" w:rsidRDefault="000C7C82" w:rsidP="000C7C82">
      <w:pPr>
        <w:rPr>
          <w:lang w:eastAsia="en-US"/>
        </w:rPr>
      </w:pPr>
      <w:r w:rsidRPr="002F41C6">
        <w:rPr>
          <w:lang w:eastAsia="en-US"/>
        </w:rPr>
        <w:lastRenderedPageBreak/>
        <w:t>Řešené území se nachází v území ohroženém záplavami – v zóně pasivního rozlivu hladinou Q100, protipovodňová opatření nejsou součástí tohoto projektu.</w:t>
      </w:r>
    </w:p>
    <w:p w14:paraId="627566CF" w14:textId="77777777" w:rsidR="00C9028F" w:rsidRPr="002F41C6" w:rsidRDefault="00C9028F" w:rsidP="00C41474">
      <w:pPr>
        <w:pStyle w:val="Nadpis1"/>
      </w:pPr>
      <w:bookmarkStart w:id="121" w:name="_Toc529279546"/>
      <w:r w:rsidRPr="002F41C6">
        <w:t>Požadavky na požární ochranu konstrukcí</w:t>
      </w:r>
      <w:bookmarkEnd w:id="121"/>
    </w:p>
    <w:p w14:paraId="4CF60DC8" w14:textId="77777777" w:rsidR="002F41C6" w:rsidRPr="002F41C6" w:rsidRDefault="002F41C6" w:rsidP="006E423D">
      <w:pPr>
        <w:pStyle w:val="Normalni"/>
        <w:rPr>
          <w:iCs/>
        </w:rPr>
      </w:pPr>
      <w:r w:rsidRPr="002F41C6">
        <w:rPr>
          <w:iCs/>
        </w:rPr>
        <w:t xml:space="preserve">Stávající nosná ocelová konstrukce bude v rozsahu požárně nebezpečného prostoru objektu SO 01.2 opatřena protipožárním nátěrem. (viz. dokumentace vypracovaná v předstihu) </w:t>
      </w:r>
    </w:p>
    <w:p w14:paraId="167B91CB" w14:textId="77777777" w:rsidR="008063FF" w:rsidRPr="002F41C6" w:rsidRDefault="008063FF" w:rsidP="008063FF">
      <w:pPr>
        <w:pStyle w:val="Nadpis1"/>
        <w:rPr>
          <w:iCs/>
        </w:rPr>
      </w:pPr>
      <w:bookmarkStart w:id="122" w:name="_Toc529279547"/>
      <w:r w:rsidRPr="002F41C6">
        <w:t>Údaje o požadované jakosti navržených materiálů a o požadované jakosti provedení</w:t>
      </w:r>
      <w:bookmarkEnd w:id="122"/>
    </w:p>
    <w:p w14:paraId="1D94CDF3" w14:textId="77777777" w:rsidR="0092185E" w:rsidRPr="002F41C6" w:rsidRDefault="00C057A5" w:rsidP="00F034A9">
      <w:r w:rsidRPr="002F41C6">
        <w:t xml:space="preserve">Veškeré použité materiály budou odpovídat specifikacím uvedeným v projektové dokumentaci, budou na stavbu dodány s platnými certifikáty výrobců těchto materiálů a do stavby budou zabudovány na základě technologických předpisů </w:t>
      </w:r>
      <w:r w:rsidR="00F034A9" w:rsidRPr="002F41C6">
        <w:t>výrobců jednotlivých materiálů.</w:t>
      </w:r>
    </w:p>
    <w:p w14:paraId="70AD9567" w14:textId="77777777" w:rsidR="00C9028F" w:rsidRPr="002F41C6" w:rsidRDefault="00C9028F" w:rsidP="00C41474">
      <w:pPr>
        <w:pStyle w:val="Nadpis1"/>
      </w:pPr>
      <w:bookmarkStart w:id="123" w:name="_Toc529279548"/>
      <w:r w:rsidRPr="002F41C6">
        <w:t>Popis netradičních technologických postupů a zvláštních požadavků na provádění a jakost navržených konstrukcí</w:t>
      </w:r>
      <w:bookmarkEnd w:id="123"/>
    </w:p>
    <w:p w14:paraId="4E497E1D" w14:textId="77777777" w:rsidR="00C87B85" w:rsidRPr="002F41C6" w:rsidRDefault="00B03D91" w:rsidP="00C87B85">
      <w:pPr>
        <w:pStyle w:val="Normalni"/>
      </w:pPr>
      <w:r w:rsidRPr="002F41C6">
        <w:t>Neobsazeno</w:t>
      </w:r>
      <w:r w:rsidR="00C87B85" w:rsidRPr="002F41C6">
        <w:t>.</w:t>
      </w:r>
    </w:p>
    <w:p w14:paraId="7477F560" w14:textId="77777777" w:rsidR="00C9028F" w:rsidRPr="002F41C6" w:rsidRDefault="00C9028F" w:rsidP="00C41474">
      <w:pPr>
        <w:pStyle w:val="Nadpis1"/>
      </w:pPr>
      <w:bookmarkStart w:id="124" w:name="_Toc529279549"/>
      <w:r w:rsidRPr="002F41C6">
        <w:t>Požadavky na vypracování dokumentace zajišťované zhotovitelem stavby – obsah a rozsah výrobní a dílenské dokumentace zhotovitele</w:t>
      </w:r>
      <w:bookmarkEnd w:id="124"/>
    </w:p>
    <w:p w14:paraId="390D51B8" w14:textId="77777777" w:rsidR="00C057A5" w:rsidRPr="002F41C6" w:rsidRDefault="00C057A5" w:rsidP="00C057A5">
      <w:r w:rsidRPr="002F41C6">
        <w:t>Zhotovitel stavby vypracuje v předstihu níže uvedené dokumentace. Tyto podléhají schválení generálnímu projektantovi a technickému dozoru investora.</w:t>
      </w:r>
    </w:p>
    <w:p w14:paraId="4F04E4C6" w14:textId="77777777" w:rsidR="00C057A5" w:rsidRPr="002F41C6" w:rsidRDefault="00C057A5" w:rsidP="00CD38DD">
      <w:pPr>
        <w:numPr>
          <w:ilvl w:val="0"/>
          <w:numId w:val="6"/>
        </w:numPr>
        <w:spacing w:after="0"/>
      </w:pPr>
      <w:r w:rsidRPr="002F41C6">
        <w:t>Dílenská dokumentace zámečnických prvků.</w:t>
      </w:r>
    </w:p>
    <w:p w14:paraId="09C94D1C" w14:textId="77777777" w:rsidR="00C9028F" w:rsidRPr="00E7523E" w:rsidRDefault="00C9028F" w:rsidP="00C41474">
      <w:pPr>
        <w:pStyle w:val="Nadpis1"/>
      </w:pPr>
      <w:bookmarkStart w:id="125" w:name="_Toc529279550"/>
      <w:r w:rsidRPr="00E7523E">
        <w:t>Stanovení požadovaných kontrol zakrývaných konstrukcí a případných kontrolních měření a zkoušek, pokud jsou požadovány nad rámec povinných – stanovených příslušnými technologickými předpisy a normami</w:t>
      </w:r>
      <w:bookmarkEnd w:id="125"/>
    </w:p>
    <w:p w14:paraId="0A9FE219" w14:textId="77777777" w:rsidR="005F14E5" w:rsidRPr="00E7523E" w:rsidRDefault="0034138A" w:rsidP="00C36D26">
      <w:pPr>
        <w:jc w:val="left"/>
      </w:pPr>
      <w:r w:rsidRPr="00E7523E">
        <w:t>Veškeré konstrukce, rozvody a materiály budou před jejich zakrytím pře</w:t>
      </w:r>
      <w:r w:rsidR="00C36D26" w:rsidRPr="00E7523E">
        <w:t xml:space="preserve">vzaty technickým dozorem stavby. </w:t>
      </w:r>
    </w:p>
    <w:p w14:paraId="32B19207" w14:textId="77777777" w:rsidR="005F14E5" w:rsidRPr="00E7523E" w:rsidRDefault="005F14E5" w:rsidP="005F14E5">
      <w:pPr>
        <w:pStyle w:val="Nadpis1"/>
      </w:pPr>
      <w:bookmarkStart w:id="126" w:name="_Toc529279551"/>
      <w:r w:rsidRPr="00E7523E">
        <w:t>Výpis použitých norem</w:t>
      </w:r>
      <w:bookmarkEnd w:id="126"/>
    </w:p>
    <w:p w14:paraId="613BF22E" w14:textId="77777777" w:rsidR="00C057A5" w:rsidRPr="00E7523E" w:rsidRDefault="00C057A5" w:rsidP="00C057A5">
      <w:pPr>
        <w:pStyle w:val="textzakladni"/>
        <w:spacing w:after="0"/>
        <w:rPr>
          <w:rFonts w:asciiTheme="minorHAnsi" w:hAnsiTheme="minorHAnsi"/>
          <w:szCs w:val="22"/>
        </w:rPr>
      </w:pPr>
      <w:proofErr w:type="spellStart"/>
      <w:r w:rsidRPr="00E7523E">
        <w:rPr>
          <w:rFonts w:asciiTheme="minorHAnsi" w:hAnsiTheme="minorHAnsi"/>
          <w:szCs w:val="22"/>
        </w:rPr>
        <w:t>vyhl</w:t>
      </w:r>
      <w:proofErr w:type="spellEnd"/>
      <w:r w:rsidRPr="00E7523E">
        <w:rPr>
          <w:rFonts w:asciiTheme="minorHAnsi" w:hAnsiTheme="minorHAnsi"/>
          <w:szCs w:val="22"/>
        </w:rPr>
        <w:t>. 268/2009 Sb.</w:t>
      </w:r>
      <w:r w:rsidRPr="00E7523E">
        <w:rPr>
          <w:rFonts w:asciiTheme="minorHAnsi" w:hAnsiTheme="minorHAnsi"/>
          <w:szCs w:val="22"/>
        </w:rPr>
        <w:tab/>
        <w:t>o technických požadavcích na stavby</w:t>
      </w:r>
    </w:p>
    <w:p w14:paraId="53C6AE2B" w14:textId="77777777" w:rsidR="00C057A5" w:rsidRPr="00E7523E" w:rsidRDefault="00C057A5" w:rsidP="00C057A5">
      <w:pPr>
        <w:pStyle w:val="textzakladni"/>
        <w:spacing w:after="0"/>
        <w:ind w:left="2127" w:hanging="2127"/>
        <w:rPr>
          <w:rFonts w:asciiTheme="minorHAnsi" w:hAnsiTheme="minorHAnsi"/>
          <w:szCs w:val="22"/>
        </w:rPr>
      </w:pPr>
      <w:proofErr w:type="spellStart"/>
      <w:r w:rsidRPr="00E7523E">
        <w:rPr>
          <w:rFonts w:asciiTheme="minorHAnsi" w:hAnsiTheme="minorHAnsi"/>
          <w:szCs w:val="22"/>
        </w:rPr>
        <w:t>vyhl</w:t>
      </w:r>
      <w:proofErr w:type="spellEnd"/>
      <w:r w:rsidRPr="00E7523E">
        <w:rPr>
          <w:rFonts w:asciiTheme="minorHAnsi" w:hAnsiTheme="minorHAnsi"/>
          <w:szCs w:val="22"/>
        </w:rPr>
        <w:t>. 398/2009 Sb.</w:t>
      </w:r>
      <w:r w:rsidRPr="00E7523E">
        <w:rPr>
          <w:rFonts w:asciiTheme="minorHAnsi" w:hAnsiTheme="minorHAnsi"/>
          <w:szCs w:val="22"/>
        </w:rPr>
        <w:tab/>
        <w:t>o obecných technických požadavcích zabezpečujících bezbariérové užívání staveb</w:t>
      </w:r>
    </w:p>
    <w:p w14:paraId="08149133" w14:textId="77777777" w:rsidR="00C17E7F" w:rsidRPr="00E7523E" w:rsidRDefault="00BD216D" w:rsidP="00C17E7F">
      <w:pPr>
        <w:pStyle w:val="textzakladni"/>
        <w:spacing w:after="0"/>
        <w:ind w:left="2127" w:hanging="2127"/>
        <w:rPr>
          <w:rFonts w:asciiTheme="minorHAnsi" w:hAnsiTheme="minorHAnsi"/>
          <w:szCs w:val="22"/>
        </w:rPr>
      </w:pPr>
      <w:proofErr w:type="spellStart"/>
      <w:r w:rsidRPr="00E7523E">
        <w:rPr>
          <w:rFonts w:asciiTheme="minorHAnsi" w:hAnsiTheme="minorHAnsi"/>
          <w:szCs w:val="22"/>
        </w:rPr>
        <w:t>vyhl</w:t>
      </w:r>
      <w:proofErr w:type="spellEnd"/>
      <w:r w:rsidRPr="00E7523E">
        <w:rPr>
          <w:rFonts w:asciiTheme="minorHAnsi" w:hAnsiTheme="minorHAnsi"/>
          <w:szCs w:val="22"/>
        </w:rPr>
        <w:t>. 499/2006</w:t>
      </w:r>
      <w:r w:rsidR="00C17E7F" w:rsidRPr="00E7523E">
        <w:rPr>
          <w:rFonts w:asciiTheme="minorHAnsi" w:hAnsiTheme="minorHAnsi"/>
          <w:szCs w:val="22"/>
        </w:rPr>
        <w:t> Sb.</w:t>
      </w:r>
      <w:r w:rsidR="00C17E7F" w:rsidRPr="00E7523E">
        <w:rPr>
          <w:rFonts w:asciiTheme="minorHAnsi" w:hAnsiTheme="minorHAnsi"/>
          <w:szCs w:val="22"/>
        </w:rPr>
        <w:tab/>
        <w:t>o dokumentaci staveb</w:t>
      </w:r>
      <w:r w:rsidRPr="00E7523E">
        <w:rPr>
          <w:rFonts w:asciiTheme="minorHAnsi" w:hAnsiTheme="minorHAnsi"/>
          <w:szCs w:val="22"/>
        </w:rPr>
        <w:t>, ve znění pozdějších předpisů</w:t>
      </w:r>
    </w:p>
    <w:p w14:paraId="18130262" w14:textId="77777777" w:rsidR="008C7B61" w:rsidRPr="00E7523E" w:rsidRDefault="008C7B61" w:rsidP="000260E9">
      <w:pPr>
        <w:pStyle w:val="Zkladntext"/>
        <w:rPr>
          <w:rFonts w:asciiTheme="minorHAnsi" w:hAnsiTheme="minorHAnsi"/>
          <w:szCs w:val="22"/>
        </w:rPr>
      </w:pPr>
    </w:p>
    <w:p w14:paraId="2C4F2D90" w14:textId="77777777" w:rsidR="000260E9" w:rsidRPr="00E7523E" w:rsidRDefault="000260E9" w:rsidP="000260E9">
      <w:pPr>
        <w:pStyle w:val="Zkladntext"/>
        <w:rPr>
          <w:rFonts w:asciiTheme="minorHAnsi" w:hAnsiTheme="minorHAnsi"/>
          <w:szCs w:val="22"/>
        </w:rPr>
      </w:pPr>
      <w:r w:rsidRPr="00E7523E">
        <w:rPr>
          <w:rFonts w:asciiTheme="minorHAnsi" w:hAnsiTheme="minorHAnsi"/>
          <w:szCs w:val="22"/>
        </w:rPr>
        <w:t xml:space="preserve">Vypracoval: Ing. </w:t>
      </w:r>
      <w:r w:rsidR="005D4AD3" w:rsidRPr="00E7523E">
        <w:rPr>
          <w:rFonts w:asciiTheme="minorHAnsi" w:hAnsiTheme="minorHAnsi"/>
          <w:szCs w:val="22"/>
        </w:rPr>
        <w:t>Michal Šenkýř</w:t>
      </w:r>
    </w:p>
    <w:p w14:paraId="7493BD7C" w14:textId="77777777" w:rsidR="00EE7EBD" w:rsidRPr="00EE7EBD" w:rsidRDefault="000260E9" w:rsidP="00EE7EBD">
      <w:pPr>
        <w:pStyle w:val="tabulka"/>
        <w:rPr>
          <w:rFonts w:asciiTheme="minorHAnsi" w:hAnsiTheme="minorHAnsi" w:cstheme="minorHAnsi"/>
          <w:sz w:val="22"/>
          <w:szCs w:val="22"/>
        </w:rPr>
      </w:pPr>
      <w:r w:rsidRPr="00EE7EBD">
        <w:rPr>
          <w:rFonts w:asciiTheme="minorHAnsi" w:hAnsiTheme="minorHAnsi" w:cstheme="minorHAnsi"/>
          <w:sz w:val="22"/>
          <w:szCs w:val="22"/>
        </w:rPr>
        <w:t xml:space="preserve">V Brně </w:t>
      </w:r>
      <w:sdt>
        <w:sdtPr>
          <w:rPr>
            <w:rFonts w:asciiTheme="minorHAnsi" w:hAnsiTheme="minorHAnsi" w:cstheme="minorHAnsi"/>
            <w:sz w:val="22"/>
            <w:szCs w:val="22"/>
          </w:rPr>
          <w:alias w:val="Datum publikování"/>
          <w:id w:val="2037466446"/>
          <w:placeholder>
            <w:docPart w:val="BF37907776444B759EACAB3053658BAD"/>
          </w:placeholder>
          <w:dataBinding w:prefixMappings="xmlns:ns0='http://schemas.microsoft.com/office/2006/coverPageProps' " w:xpath="/ns0:CoverPageProperties[1]/ns0:PublishDate[1]" w:storeItemID="{55AF091B-3C7A-41E3-B477-F2FDAA23CFDA}"/>
          <w:date w:fullDate="2018-06-29T00:00:00Z">
            <w:dateFormat w:val="d.M.yyyy"/>
            <w:lid w:val="cs-CZ"/>
            <w:storeMappedDataAs w:val="dateTime"/>
            <w:calendar w:val="gregorian"/>
          </w:date>
        </w:sdtPr>
        <w:sdtEndPr/>
        <w:sdtContent>
          <w:r w:rsidR="00EE7EBD" w:rsidRPr="00EE7EBD">
            <w:rPr>
              <w:rFonts w:asciiTheme="minorHAnsi" w:hAnsiTheme="minorHAnsi" w:cstheme="minorHAnsi"/>
              <w:sz w:val="22"/>
              <w:szCs w:val="22"/>
            </w:rPr>
            <w:t>29.6.2018</w:t>
          </w:r>
        </w:sdtContent>
      </w:sdt>
    </w:p>
    <w:p w14:paraId="62D92585" w14:textId="77777777" w:rsidR="00EE7EBD" w:rsidRPr="005E2E98" w:rsidRDefault="00EE7EBD" w:rsidP="00EE7EBD">
      <w:pPr>
        <w:pStyle w:val="tabulka"/>
        <w:rPr>
          <w:szCs w:val="16"/>
        </w:rPr>
      </w:pPr>
    </w:p>
    <w:p w14:paraId="3F8159AD" w14:textId="77777777" w:rsidR="001948A7" w:rsidRPr="003523F1" w:rsidRDefault="001948A7" w:rsidP="00243137">
      <w:pPr>
        <w:pStyle w:val="Normalni"/>
        <w:jc w:val="right"/>
        <w:rPr>
          <w:rFonts w:asciiTheme="minorHAnsi" w:hAnsiTheme="minorHAnsi"/>
          <w:szCs w:val="22"/>
        </w:rPr>
      </w:pPr>
    </w:p>
    <w:sectPr w:rsidR="001948A7" w:rsidRPr="003523F1" w:rsidSect="009A6AB9">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CE613" w14:textId="77777777" w:rsidR="00DD061C" w:rsidRDefault="00DD061C" w:rsidP="005D5D8B">
      <w:pPr>
        <w:spacing w:after="0"/>
      </w:pPr>
      <w:r>
        <w:separator/>
      </w:r>
    </w:p>
  </w:endnote>
  <w:endnote w:type="continuationSeparator" w:id="0">
    <w:p w14:paraId="1EF39D44" w14:textId="77777777" w:rsidR="00DD061C" w:rsidRDefault="00DD061C" w:rsidP="005D5D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D Arial Narrow">
    <w:altName w:val="Calibri"/>
    <w:panose1 w:val="020B0606020202030204"/>
    <w:charset w:val="EE"/>
    <w:family w:val="swiss"/>
    <w:pitch w:val="variable"/>
    <w:sig w:usb0="00000287" w:usb1="00000800" w:usb2="00000000" w:usb3="00000000" w:csb0="0000009F" w:csb1="00000000"/>
  </w:font>
  <w:font w:name="Tms Rmn">
    <w:altName w:val="Times New Roma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55636"/>
      <w:docPartObj>
        <w:docPartGallery w:val="Page Numbers (Bottom of Page)"/>
        <w:docPartUnique/>
      </w:docPartObj>
    </w:sdtPr>
    <w:sdtEndPr/>
    <w:sdtContent>
      <w:p w14:paraId="5A9EB1B2" w14:textId="77777777" w:rsidR="00DD061C" w:rsidRDefault="00B20D44">
        <w:pPr>
          <w:pStyle w:val="Zpat"/>
          <w:jc w:val="right"/>
        </w:pPr>
        <w:hyperlink r:id="rId1" w:history="1">
          <w:r w:rsidR="00DD061C" w:rsidRPr="00020B22">
            <w:rPr>
              <w:rStyle w:val="Hypertextovodkaz"/>
              <w:color w:val="auto"/>
              <w:sz w:val="16"/>
              <w:szCs w:val="16"/>
              <w:u w:val="none"/>
            </w:rPr>
            <w:t>www.k4.cz</w:t>
          </w:r>
        </w:hyperlink>
        <w:r w:rsidR="00DD061C" w:rsidRPr="00020B22">
          <w:rPr>
            <w:sz w:val="16"/>
            <w:szCs w:val="16"/>
          </w:rPr>
          <w:t xml:space="preserve">         </w:t>
        </w:r>
        <w:r w:rsidR="00DD061C">
          <w:rPr>
            <w:sz w:val="16"/>
            <w:szCs w:val="16"/>
          </w:rPr>
          <w:t xml:space="preserve">                                                   </w:t>
        </w:r>
        <w:r w:rsidR="00DD061C" w:rsidRPr="00020B22">
          <w:rPr>
            <w:sz w:val="16"/>
            <w:szCs w:val="16"/>
          </w:rPr>
          <w:t xml:space="preserve">                                                                                                                     </w:t>
        </w:r>
        <w:r w:rsidR="00DD061C" w:rsidRPr="00020B22">
          <w:rPr>
            <w:sz w:val="16"/>
            <w:szCs w:val="16"/>
          </w:rPr>
          <w:fldChar w:fldCharType="begin"/>
        </w:r>
        <w:r w:rsidR="00DD061C" w:rsidRPr="00020B22">
          <w:rPr>
            <w:sz w:val="16"/>
            <w:szCs w:val="16"/>
          </w:rPr>
          <w:instrText xml:space="preserve"> PAGE   \* MERGEFORMAT </w:instrText>
        </w:r>
        <w:r w:rsidR="00DD061C" w:rsidRPr="00020B22">
          <w:rPr>
            <w:sz w:val="16"/>
            <w:szCs w:val="16"/>
          </w:rPr>
          <w:fldChar w:fldCharType="separate"/>
        </w:r>
        <w:r w:rsidR="00DD061C">
          <w:rPr>
            <w:noProof/>
            <w:sz w:val="16"/>
            <w:szCs w:val="16"/>
          </w:rPr>
          <w:t>13</w:t>
        </w:r>
        <w:r w:rsidR="00DD061C" w:rsidRPr="00020B22">
          <w:rPr>
            <w:sz w:val="16"/>
            <w:szCs w:val="16"/>
          </w:rPr>
          <w:fldChar w:fldCharType="end"/>
        </w:r>
      </w:p>
    </w:sdtContent>
  </w:sdt>
  <w:p w14:paraId="1513E869" w14:textId="77777777" w:rsidR="00DD061C" w:rsidRDefault="00DD06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203B6" w14:textId="77777777" w:rsidR="00DD061C" w:rsidRDefault="00DD061C" w:rsidP="005D5D8B">
      <w:pPr>
        <w:spacing w:after="0"/>
      </w:pPr>
      <w:r>
        <w:separator/>
      </w:r>
    </w:p>
  </w:footnote>
  <w:footnote w:type="continuationSeparator" w:id="0">
    <w:p w14:paraId="6A64C41A" w14:textId="77777777" w:rsidR="00DD061C" w:rsidRDefault="00DD061C" w:rsidP="005D5D8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D7B88" w14:textId="77777777" w:rsidR="00DD061C" w:rsidRDefault="00DD061C" w:rsidP="00E545A4">
    <w:pPr>
      <w:pStyle w:val="zahlav"/>
    </w:pPr>
    <w:r>
      <w:t>Dokumentace pro provedení stavby</w:t>
    </w:r>
  </w:p>
  <w:p w14:paraId="5458E6B0" w14:textId="77777777" w:rsidR="00DD061C" w:rsidRDefault="00DD061C" w:rsidP="00B112DA">
    <w:pPr>
      <w:pStyle w:val="zahlav"/>
      <w:tabs>
        <w:tab w:val="right" w:pos="9072"/>
      </w:tabs>
      <w:jc w:val="left"/>
    </w:pPr>
    <w:r>
      <w:tab/>
    </w:r>
  </w:p>
  <w:p w14:paraId="7196D1B4" w14:textId="77777777" w:rsidR="00DD061C" w:rsidRDefault="00DD061C" w:rsidP="0076739C">
    <w:pPr>
      <w:pStyle w:val="zahlav"/>
      <w:tabs>
        <w:tab w:val="right"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E38504A"/>
    <w:lvl w:ilvl="0">
      <w:numFmt w:val="decimal"/>
      <w:pStyle w:val="Titulek"/>
      <w:lvlText w:val="*"/>
      <w:lvlJc w:val="left"/>
    </w:lvl>
  </w:abstractNum>
  <w:abstractNum w:abstractNumId="1" w15:restartNumberingAfterBreak="0">
    <w:nsid w:val="1EC07045"/>
    <w:multiLevelType w:val="hybridMultilevel"/>
    <w:tmpl w:val="6D586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D56C4E"/>
    <w:multiLevelType w:val="hybridMultilevel"/>
    <w:tmpl w:val="61380C54"/>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8086B68"/>
    <w:multiLevelType w:val="hybridMultilevel"/>
    <w:tmpl w:val="CB46BB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A616DA"/>
    <w:multiLevelType w:val="hybridMultilevel"/>
    <w:tmpl w:val="CDE2E24A"/>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994B71"/>
    <w:multiLevelType w:val="hybridMultilevel"/>
    <w:tmpl w:val="C6FEB8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D42DB3"/>
    <w:multiLevelType w:val="hybridMultilevel"/>
    <w:tmpl w:val="5348857C"/>
    <w:lvl w:ilvl="0" w:tplc="F672293C">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5C04FE9"/>
    <w:multiLevelType w:val="hybridMultilevel"/>
    <w:tmpl w:val="BD48229E"/>
    <w:lvl w:ilvl="0" w:tplc="04050005">
      <w:start w:val="1"/>
      <w:numFmt w:val="bullet"/>
      <w:lvlText w:val=""/>
      <w:lvlJc w:val="left"/>
      <w:pPr>
        <w:tabs>
          <w:tab w:val="num" w:pos="1440"/>
        </w:tabs>
        <w:ind w:left="1440" w:hanging="360"/>
      </w:pPr>
      <w:rPr>
        <w:rFonts w:ascii="Wingdings" w:hAnsi="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6E74EFC2">
      <w:start w:val="2"/>
      <w:numFmt w:val="bullet"/>
      <w:lvlText w:val="-"/>
      <w:lvlJc w:val="left"/>
      <w:pPr>
        <w:tabs>
          <w:tab w:val="num" w:pos="5040"/>
        </w:tabs>
        <w:ind w:left="5040" w:hanging="360"/>
      </w:pPr>
      <w:rPr>
        <w:rFonts w:ascii="Arial" w:eastAsia="Times New Roman" w:hAnsi="Arial" w:cs="Arial"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3747FF7"/>
    <w:multiLevelType w:val="hybridMultilevel"/>
    <w:tmpl w:val="7030748C"/>
    <w:lvl w:ilvl="0" w:tplc="B8F4D7E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1267151"/>
    <w:multiLevelType w:val="hybridMultilevel"/>
    <w:tmpl w:val="E0886C96"/>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4F341E"/>
    <w:multiLevelType w:val="hybridMultilevel"/>
    <w:tmpl w:val="1BAA97CA"/>
    <w:lvl w:ilvl="0" w:tplc="452035F6">
      <w:start w:val="1"/>
      <w:numFmt w:val="bullet"/>
      <w:lvlText w:val=""/>
      <w:lvlJc w:val="left"/>
      <w:pPr>
        <w:ind w:left="720" w:hanging="360"/>
      </w:pPr>
      <w:rPr>
        <w:rFonts w:ascii="Symbol" w:hAnsi="Symbol" w:hint="default"/>
      </w:rPr>
    </w:lvl>
    <w:lvl w:ilvl="1" w:tplc="956E2C40" w:tentative="1">
      <w:start w:val="1"/>
      <w:numFmt w:val="bullet"/>
      <w:lvlText w:val="o"/>
      <w:lvlJc w:val="left"/>
      <w:pPr>
        <w:ind w:left="1440" w:hanging="360"/>
      </w:pPr>
      <w:rPr>
        <w:rFonts w:ascii="Courier New" w:hAnsi="Courier New" w:cs="Courier New" w:hint="default"/>
      </w:rPr>
    </w:lvl>
    <w:lvl w:ilvl="2" w:tplc="0910F190" w:tentative="1">
      <w:start w:val="1"/>
      <w:numFmt w:val="bullet"/>
      <w:lvlText w:val=""/>
      <w:lvlJc w:val="left"/>
      <w:pPr>
        <w:ind w:left="2160" w:hanging="360"/>
      </w:pPr>
      <w:rPr>
        <w:rFonts w:ascii="Wingdings" w:hAnsi="Wingdings" w:hint="default"/>
      </w:rPr>
    </w:lvl>
    <w:lvl w:ilvl="3" w:tplc="C0A03546" w:tentative="1">
      <w:start w:val="1"/>
      <w:numFmt w:val="bullet"/>
      <w:lvlText w:val=""/>
      <w:lvlJc w:val="left"/>
      <w:pPr>
        <w:ind w:left="2880" w:hanging="360"/>
      </w:pPr>
      <w:rPr>
        <w:rFonts w:ascii="Symbol" w:hAnsi="Symbol" w:hint="default"/>
      </w:rPr>
    </w:lvl>
    <w:lvl w:ilvl="4" w:tplc="177C7152" w:tentative="1">
      <w:start w:val="1"/>
      <w:numFmt w:val="bullet"/>
      <w:lvlText w:val="o"/>
      <w:lvlJc w:val="left"/>
      <w:pPr>
        <w:ind w:left="3600" w:hanging="360"/>
      </w:pPr>
      <w:rPr>
        <w:rFonts w:ascii="Courier New" w:hAnsi="Courier New" w:cs="Courier New" w:hint="default"/>
      </w:rPr>
    </w:lvl>
    <w:lvl w:ilvl="5" w:tplc="D548E43C" w:tentative="1">
      <w:start w:val="1"/>
      <w:numFmt w:val="bullet"/>
      <w:lvlText w:val=""/>
      <w:lvlJc w:val="left"/>
      <w:pPr>
        <w:ind w:left="4320" w:hanging="360"/>
      </w:pPr>
      <w:rPr>
        <w:rFonts w:ascii="Wingdings" w:hAnsi="Wingdings" w:hint="default"/>
      </w:rPr>
    </w:lvl>
    <w:lvl w:ilvl="6" w:tplc="789436AC" w:tentative="1">
      <w:start w:val="1"/>
      <w:numFmt w:val="bullet"/>
      <w:lvlText w:val=""/>
      <w:lvlJc w:val="left"/>
      <w:pPr>
        <w:ind w:left="5040" w:hanging="360"/>
      </w:pPr>
      <w:rPr>
        <w:rFonts w:ascii="Symbol" w:hAnsi="Symbol" w:hint="default"/>
      </w:rPr>
    </w:lvl>
    <w:lvl w:ilvl="7" w:tplc="DE7CBF4A" w:tentative="1">
      <w:start w:val="1"/>
      <w:numFmt w:val="bullet"/>
      <w:lvlText w:val="o"/>
      <w:lvlJc w:val="left"/>
      <w:pPr>
        <w:ind w:left="5760" w:hanging="360"/>
      </w:pPr>
      <w:rPr>
        <w:rFonts w:ascii="Courier New" w:hAnsi="Courier New" w:cs="Courier New" w:hint="default"/>
      </w:rPr>
    </w:lvl>
    <w:lvl w:ilvl="8" w:tplc="17EAAB50" w:tentative="1">
      <w:start w:val="1"/>
      <w:numFmt w:val="bullet"/>
      <w:lvlText w:val=""/>
      <w:lvlJc w:val="left"/>
      <w:pPr>
        <w:ind w:left="6480" w:hanging="360"/>
      </w:pPr>
      <w:rPr>
        <w:rFonts w:ascii="Wingdings" w:hAnsi="Wingdings" w:hint="default"/>
      </w:rPr>
    </w:lvl>
  </w:abstractNum>
  <w:abstractNum w:abstractNumId="11" w15:restartNumberingAfterBreak="0">
    <w:nsid w:val="57D67AEC"/>
    <w:multiLevelType w:val="hybridMultilevel"/>
    <w:tmpl w:val="CFF8DE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9C4C7B"/>
    <w:multiLevelType w:val="hybridMultilevel"/>
    <w:tmpl w:val="B8B4578A"/>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3" w15:restartNumberingAfterBreak="0">
    <w:nsid w:val="5AB344A7"/>
    <w:multiLevelType w:val="hybridMultilevel"/>
    <w:tmpl w:val="01DCC85C"/>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F1F6FDF"/>
    <w:multiLevelType w:val="hybridMultilevel"/>
    <w:tmpl w:val="1AC2F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835C89"/>
    <w:multiLevelType w:val="hybridMultilevel"/>
    <w:tmpl w:val="403EF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3531FD"/>
    <w:multiLevelType w:val="hybridMultilevel"/>
    <w:tmpl w:val="529C7C2E"/>
    <w:lvl w:ilvl="0" w:tplc="F5E4AFA4">
      <w:numFmt w:val="bullet"/>
      <w:lvlText w:val="-"/>
      <w:lvlJc w:val="left"/>
      <w:pPr>
        <w:ind w:left="720" w:hanging="360"/>
      </w:pPr>
      <w:rPr>
        <w:rFonts w:ascii="Arial" w:eastAsia="Times New Roman" w:hAnsi="Arial" w:cs="Arial" w:hint="default"/>
      </w:rPr>
    </w:lvl>
    <w:lvl w:ilvl="1" w:tplc="BB427350" w:tentative="1">
      <w:start w:val="1"/>
      <w:numFmt w:val="bullet"/>
      <w:lvlText w:val="o"/>
      <w:lvlJc w:val="left"/>
      <w:pPr>
        <w:ind w:left="1440" w:hanging="360"/>
      </w:pPr>
      <w:rPr>
        <w:rFonts w:ascii="Courier New" w:hAnsi="Courier New" w:cs="Courier New" w:hint="default"/>
      </w:rPr>
    </w:lvl>
    <w:lvl w:ilvl="2" w:tplc="395CC650" w:tentative="1">
      <w:start w:val="1"/>
      <w:numFmt w:val="bullet"/>
      <w:lvlText w:val=""/>
      <w:lvlJc w:val="left"/>
      <w:pPr>
        <w:ind w:left="2160" w:hanging="360"/>
      </w:pPr>
      <w:rPr>
        <w:rFonts w:ascii="Wingdings" w:hAnsi="Wingdings" w:hint="default"/>
      </w:rPr>
    </w:lvl>
    <w:lvl w:ilvl="3" w:tplc="652CC190" w:tentative="1">
      <w:start w:val="1"/>
      <w:numFmt w:val="bullet"/>
      <w:lvlText w:val=""/>
      <w:lvlJc w:val="left"/>
      <w:pPr>
        <w:ind w:left="2880" w:hanging="360"/>
      </w:pPr>
      <w:rPr>
        <w:rFonts w:ascii="Symbol" w:hAnsi="Symbol" w:hint="default"/>
      </w:rPr>
    </w:lvl>
    <w:lvl w:ilvl="4" w:tplc="4D4E0216" w:tentative="1">
      <w:start w:val="1"/>
      <w:numFmt w:val="bullet"/>
      <w:lvlText w:val="o"/>
      <w:lvlJc w:val="left"/>
      <w:pPr>
        <w:ind w:left="3600" w:hanging="360"/>
      </w:pPr>
      <w:rPr>
        <w:rFonts w:ascii="Courier New" w:hAnsi="Courier New" w:cs="Courier New" w:hint="default"/>
      </w:rPr>
    </w:lvl>
    <w:lvl w:ilvl="5" w:tplc="47CA8E40" w:tentative="1">
      <w:start w:val="1"/>
      <w:numFmt w:val="bullet"/>
      <w:lvlText w:val=""/>
      <w:lvlJc w:val="left"/>
      <w:pPr>
        <w:ind w:left="4320" w:hanging="360"/>
      </w:pPr>
      <w:rPr>
        <w:rFonts w:ascii="Wingdings" w:hAnsi="Wingdings" w:hint="default"/>
      </w:rPr>
    </w:lvl>
    <w:lvl w:ilvl="6" w:tplc="97C83894" w:tentative="1">
      <w:start w:val="1"/>
      <w:numFmt w:val="bullet"/>
      <w:lvlText w:val=""/>
      <w:lvlJc w:val="left"/>
      <w:pPr>
        <w:ind w:left="5040" w:hanging="360"/>
      </w:pPr>
      <w:rPr>
        <w:rFonts w:ascii="Symbol" w:hAnsi="Symbol" w:hint="default"/>
      </w:rPr>
    </w:lvl>
    <w:lvl w:ilvl="7" w:tplc="061A6A60" w:tentative="1">
      <w:start w:val="1"/>
      <w:numFmt w:val="bullet"/>
      <w:lvlText w:val="o"/>
      <w:lvlJc w:val="left"/>
      <w:pPr>
        <w:ind w:left="5760" w:hanging="360"/>
      </w:pPr>
      <w:rPr>
        <w:rFonts w:ascii="Courier New" w:hAnsi="Courier New" w:cs="Courier New" w:hint="default"/>
      </w:rPr>
    </w:lvl>
    <w:lvl w:ilvl="8" w:tplc="6526BA6C" w:tentative="1">
      <w:start w:val="1"/>
      <w:numFmt w:val="bullet"/>
      <w:lvlText w:val=""/>
      <w:lvlJc w:val="left"/>
      <w:pPr>
        <w:ind w:left="6480" w:hanging="360"/>
      </w:pPr>
      <w:rPr>
        <w:rFonts w:ascii="Wingdings" w:hAnsi="Wingdings" w:hint="default"/>
      </w:rPr>
    </w:lvl>
  </w:abstractNum>
  <w:abstractNum w:abstractNumId="17" w15:restartNumberingAfterBreak="0">
    <w:nsid w:val="758965BC"/>
    <w:multiLevelType w:val="hybridMultilevel"/>
    <w:tmpl w:val="60B094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0466A8"/>
    <w:multiLevelType w:val="multilevel"/>
    <w:tmpl w:val="98E2B3E8"/>
    <w:lvl w:ilvl="0">
      <w:start w:val="1"/>
      <w:numFmt w:val="decimal"/>
      <w:pStyle w:val="Nadpis1"/>
      <w:lvlText w:val="%1."/>
      <w:lvlJc w:val="left"/>
      <w:pPr>
        <w:ind w:left="567" w:hanging="567"/>
      </w:pPr>
      <w:rPr>
        <w:rFonts w:ascii="Arial" w:hAnsi="Arial" w:hint="default"/>
        <w:b/>
        <w:i w:val="0"/>
        <w:sz w:val="22"/>
      </w:rPr>
    </w:lvl>
    <w:lvl w:ilvl="1">
      <w:start w:val="1"/>
      <w:numFmt w:val="decimal"/>
      <w:pStyle w:val="Nadpis2"/>
      <w:lvlText w:val="%1.%2."/>
      <w:lvlJc w:val="left"/>
      <w:pPr>
        <w:ind w:left="718" w:hanging="576"/>
      </w:pPr>
      <w:rPr>
        <w:rFonts w:hint="default"/>
        <w:b/>
        <w:i w:val="0"/>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15:restartNumberingAfterBreak="0">
    <w:nsid w:val="7AA42C15"/>
    <w:multiLevelType w:val="hybridMultilevel"/>
    <w:tmpl w:val="873A22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F070938"/>
    <w:multiLevelType w:val="hybridMultilevel"/>
    <w:tmpl w:val="D076C8E2"/>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0"/>
    <w:lvlOverride w:ilvl="0">
      <w:lvl w:ilvl="0">
        <w:start w:val="1"/>
        <w:numFmt w:val="bullet"/>
        <w:pStyle w:val="Titulek"/>
        <w:lvlText w:val=""/>
        <w:legacy w:legacy="1" w:legacySpace="0" w:legacyIndent="120"/>
        <w:lvlJc w:val="left"/>
        <w:pPr>
          <w:ind w:left="1920" w:hanging="120"/>
        </w:pPr>
        <w:rPr>
          <w:rFonts w:ascii="Symbol" w:hAnsi="Symbol" w:hint="default"/>
          <w:sz w:val="18"/>
        </w:rPr>
      </w:lvl>
    </w:lvlOverride>
  </w:num>
  <w:num w:numId="3">
    <w:abstractNumId w:val="10"/>
  </w:num>
  <w:num w:numId="4">
    <w:abstractNumId w:val="16"/>
  </w:num>
  <w:num w:numId="5">
    <w:abstractNumId w:val="13"/>
  </w:num>
  <w:num w:numId="6">
    <w:abstractNumId w:val="3"/>
  </w:num>
  <w:num w:numId="7">
    <w:abstractNumId w:val="6"/>
  </w:num>
  <w:num w:numId="8">
    <w:abstractNumId w:val="20"/>
  </w:num>
  <w:num w:numId="9">
    <w:abstractNumId w:val="4"/>
  </w:num>
  <w:num w:numId="10">
    <w:abstractNumId w:val="2"/>
  </w:num>
  <w:num w:numId="11">
    <w:abstractNumId w:val="9"/>
  </w:num>
  <w:num w:numId="12">
    <w:abstractNumId w:val="12"/>
  </w:num>
  <w:num w:numId="13">
    <w:abstractNumId w:val="15"/>
  </w:num>
  <w:num w:numId="14">
    <w:abstractNumId w:val="8"/>
  </w:num>
  <w:num w:numId="15">
    <w:abstractNumId w:val="5"/>
  </w:num>
  <w:num w:numId="16">
    <w:abstractNumId w:val="7"/>
  </w:num>
  <w:num w:numId="17">
    <w:abstractNumId w:val="1"/>
  </w:num>
  <w:num w:numId="18">
    <w:abstractNumId w:val="17"/>
  </w:num>
  <w:num w:numId="19">
    <w:abstractNumId w:val="19"/>
  </w:num>
  <w:num w:numId="20">
    <w:abstractNumId w:val="11"/>
  </w:num>
  <w:num w:numId="21">
    <w:abstractNumId w:val="1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28F"/>
    <w:rsid w:val="00005E57"/>
    <w:rsid w:val="000063DA"/>
    <w:rsid w:val="000070A1"/>
    <w:rsid w:val="00007BA7"/>
    <w:rsid w:val="00007F72"/>
    <w:rsid w:val="0001106A"/>
    <w:rsid w:val="00014872"/>
    <w:rsid w:val="00020B22"/>
    <w:rsid w:val="00021F6D"/>
    <w:rsid w:val="0002202D"/>
    <w:rsid w:val="00024408"/>
    <w:rsid w:val="000260E9"/>
    <w:rsid w:val="00026AA7"/>
    <w:rsid w:val="000279A0"/>
    <w:rsid w:val="00027BD2"/>
    <w:rsid w:val="00034157"/>
    <w:rsid w:val="000341F5"/>
    <w:rsid w:val="00034AC0"/>
    <w:rsid w:val="0003558A"/>
    <w:rsid w:val="000450DA"/>
    <w:rsid w:val="00051B28"/>
    <w:rsid w:val="00052D12"/>
    <w:rsid w:val="00057C67"/>
    <w:rsid w:val="00057DE9"/>
    <w:rsid w:val="00071E40"/>
    <w:rsid w:val="00072079"/>
    <w:rsid w:val="00072200"/>
    <w:rsid w:val="00077D51"/>
    <w:rsid w:val="00080939"/>
    <w:rsid w:val="00081872"/>
    <w:rsid w:val="00081F2F"/>
    <w:rsid w:val="00083E0D"/>
    <w:rsid w:val="0009077D"/>
    <w:rsid w:val="00092376"/>
    <w:rsid w:val="000938EA"/>
    <w:rsid w:val="000951D3"/>
    <w:rsid w:val="000978BA"/>
    <w:rsid w:val="000A0791"/>
    <w:rsid w:val="000A216F"/>
    <w:rsid w:val="000A2178"/>
    <w:rsid w:val="000A4383"/>
    <w:rsid w:val="000B2CDE"/>
    <w:rsid w:val="000B421F"/>
    <w:rsid w:val="000B5975"/>
    <w:rsid w:val="000C1240"/>
    <w:rsid w:val="000C32AA"/>
    <w:rsid w:val="000C32B7"/>
    <w:rsid w:val="000C3309"/>
    <w:rsid w:val="000C5453"/>
    <w:rsid w:val="000C7436"/>
    <w:rsid w:val="000C7BBE"/>
    <w:rsid w:val="000C7C82"/>
    <w:rsid w:val="000D7F2D"/>
    <w:rsid w:val="000E0BEC"/>
    <w:rsid w:val="000E26B4"/>
    <w:rsid w:val="000F10A5"/>
    <w:rsid w:val="000F43E1"/>
    <w:rsid w:val="000F54B7"/>
    <w:rsid w:val="000F552B"/>
    <w:rsid w:val="0010386F"/>
    <w:rsid w:val="00103E9B"/>
    <w:rsid w:val="0010465C"/>
    <w:rsid w:val="00107294"/>
    <w:rsid w:val="001107A1"/>
    <w:rsid w:val="00113AB4"/>
    <w:rsid w:val="001217AB"/>
    <w:rsid w:val="001217FD"/>
    <w:rsid w:val="00122FA1"/>
    <w:rsid w:val="00123417"/>
    <w:rsid w:val="00124DA6"/>
    <w:rsid w:val="00124E5F"/>
    <w:rsid w:val="0012767F"/>
    <w:rsid w:val="001279CC"/>
    <w:rsid w:val="0013037B"/>
    <w:rsid w:val="001319BA"/>
    <w:rsid w:val="0013678C"/>
    <w:rsid w:val="00142A0A"/>
    <w:rsid w:val="0014563B"/>
    <w:rsid w:val="00145661"/>
    <w:rsid w:val="001509BC"/>
    <w:rsid w:val="00151A4A"/>
    <w:rsid w:val="00153604"/>
    <w:rsid w:val="001554C6"/>
    <w:rsid w:val="001601C7"/>
    <w:rsid w:val="00161D1F"/>
    <w:rsid w:val="0016610B"/>
    <w:rsid w:val="001671AA"/>
    <w:rsid w:val="001714E0"/>
    <w:rsid w:val="00176183"/>
    <w:rsid w:val="00177901"/>
    <w:rsid w:val="001804C9"/>
    <w:rsid w:val="00182493"/>
    <w:rsid w:val="00184353"/>
    <w:rsid w:val="00185DFB"/>
    <w:rsid w:val="0018601F"/>
    <w:rsid w:val="001922CC"/>
    <w:rsid w:val="00193AAC"/>
    <w:rsid w:val="001944C9"/>
    <w:rsid w:val="001948A7"/>
    <w:rsid w:val="00196958"/>
    <w:rsid w:val="001A1C15"/>
    <w:rsid w:val="001A1C8C"/>
    <w:rsid w:val="001A2091"/>
    <w:rsid w:val="001A31F0"/>
    <w:rsid w:val="001B0C5B"/>
    <w:rsid w:val="001B44C1"/>
    <w:rsid w:val="001B7023"/>
    <w:rsid w:val="001B7A7F"/>
    <w:rsid w:val="001C269F"/>
    <w:rsid w:val="001C2C43"/>
    <w:rsid w:val="001C3A95"/>
    <w:rsid w:val="001C5ACB"/>
    <w:rsid w:val="001C68AC"/>
    <w:rsid w:val="001D051F"/>
    <w:rsid w:val="001D3493"/>
    <w:rsid w:val="001D7EF7"/>
    <w:rsid w:val="001E0B83"/>
    <w:rsid w:val="001E0F08"/>
    <w:rsid w:val="001E11E8"/>
    <w:rsid w:val="001E611B"/>
    <w:rsid w:val="001F1F7A"/>
    <w:rsid w:val="001F2D6E"/>
    <w:rsid w:val="001F461D"/>
    <w:rsid w:val="001F46CE"/>
    <w:rsid w:val="001F63D8"/>
    <w:rsid w:val="001F7346"/>
    <w:rsid w:val="00200995"/>
    <w:rsid w:val="00203614"/>
    <w:rsid w:val="0020485B"/>
    <w:rsid w:val="002059CC"/>
    <w:rsid w:val="00206E48"/>
    <w:rsid w:val="002113C2"/>
    <w:rsid w:val="0021245E"/>
    <w:rsid w:val="00224EDF"/>
    <w:rsid w:val="002255D5"/>
    <w:rsid w:val="00231BDA"/>
    <w:rsid w:val="00233DD8"/>
    <w:rsid w:val="00234B3F"/>
    <w:rsid w:val="00234C1F"/>
    <w:rsid w:val="002354D3"/>
    <w:rsid w:val="002360B5"/>
    <w:rsid w:val="00236F58"/>
    <w:rsid w:val="00237C43"/>
    <w:rsid w:val="00241B6F"/>
    <w:rsid w:val="0024283D"/>
    <w:rsid w:val="00243137"/>
    <w:rsid w:val="00245C1B"/>
    <w:rsid w:val="002512B1"/>
    <w:rsid w:val="00252575"/>
    <w:rsid w:val="00256006"/>
    <w:rsid w:val="0026207B"/>
    <w:rsid w:val="0026317B"/>
    <w:rsid w:val="002637C9"/>
    <w:rsid w:val="00272207"/>
    <w:rsid w:val="002741E4"/>
    <w:rsid w:val="00276798"/>
    <w:rsid w:val="00280186"/>
    <w:rsid w:val="002808D3"/>
    <w:rsid w:val="00281A9B"/>
    <w:rsid w:val="00282D1F"/>
    <w:rsid w:val="002856C2"/>
    <w:rsid w:val="00292F32"/>
    <w:rsid w:val="00295C04"/>
    <w:rsid w:val="002A0174"/>
    <w:rsid w:val="002A2529"/>
    <w:rsid w:val="002B13A1"/>
    <w:rsid w:val="002B3C3C"/>
    <w:rsid w:val="002B548C"/>
    <w:rsid w:val="002B54EC"/>
    <w:rsid w:val="002B712A"/>
    <w:rsid w:val="002B7AA9"/>
    <w:rsid w:val="002C05BE"/>
    <w:rsid w:val="002C0F98"/>
    <w:rsid w:val="002C275C"/>
    <w:rsid w:val="002C30E5"/>
    <w:rsid w:val="002C482C"/>
    <w:rsid w:val="002C5871"/>
    <w:rsid w:val="002C5DE3"/>
    <w:rsid w:val="002C7B6A"/>
    <w:rsid w:val="002D0CDC"/>
    <w:rsid w:val="002D1932"/>
    <w:rsid w:val="002D1945"/>
    <w:rsid w:val="002D3515"/>
    <w:rsid w:val="002D3CC4"/>
    <w:rsid w:val="002D6412"/>
    <w:rsid w:val="002E11BB"/>
    <w:rsid w:val="002E2518"/>
    <w:rsid w:val="002E3749"/>
    <w:rsid w:val="002E4424"/>
    <w:rsid w:val="002E4838"/>
    <w:rsid w:val="002E52F5"/>
    <w:rsid w:val="002F41C6"/>
    <w:rsid w:val="002F4502"/>
    <w:rsid w:val="002F6893"/>
    <w:rsid w:val="0030120F"/>
    <w:rsid w:val="00303B6E"/>
    <w:rsid w:val="0030547F"/>
    <w:rsid w:val="00306845"/>
    <w:rsid w:val="00306F69"/>
    <w:rsid w:val="0031039C"/>
    <w:rsid w:val="00311117"/>
    <w:rsid w:val="003113B0"/>
    <w:rsid w:val="003133C4"/>
    <w:rsid w:val="00315ABB"/>
    <w:rsid w:val="00315F73"/>
    <w:rsid w:val="003179B5"/>
    <w:rsid w:val="0032075F"/>
    <w:rsid w:val="003218FA"/>
    <w:rsid w:val="00323D58"/>
    <w:rsid w:val="0032583F"/>
    <w:rsid w:val="0032593B"/>
    <w:rsid w:val="00326C6E"/>
    <w:rsid w:val="0033098F"/>
    <w:rsid w:val="00331785"/>
    <w:rsid w:val="00331AE8"/>
    <w:rsid w:val="003323BF"/>
    <w:rsid w:val="00332804"/>
    <w:rsid w:val="00340481"/>
    <w:rsid w:val="00340523"/>
    <w:rsid w:val="0034138A"/>
    <w:rsid w:val="0034208C"/>
    <w:rsid w:val="003439C9"/>
    <w:rsid w:val="003476D0"/>
    <w:rsid w:val="00350D27"/>
    <w:rsid w:val="003523F1"/>
    <w:rsid w:val="003524EC"/>
    <w:rsid w:val="00352868"/>
    <w:rsid w:val="003551B2"/>
    <w:rsid w:val="003643C7"/>
    <w:rsid w:val="00364B94"/>
    <w:rsid w:val="00371762"/>
    <w:rsid w:val="00372057"/>
    <w:rsid w:val="003722BE"/>
    <w:rsid w:val="00372B74"/>
    <w:rsid w:val="00374CB9"/>
    <w:rsid w:val="00377AE1"/>
    <w:rsid w:val="0038206F"/>
    <w:rsid w:val="003919D4"/>
    <w:rsid w:val="003928E7"/>
    <w:rsid w:val="00392B8C"/>
    <w:rsid w:val="003937A6"/>
    <w:rsid w:val="00394418"/>
    <w:rsid w:val="003A3C46"/>
    <w:rsid w:val="003A4844"/>
    <w:rsid w:val="003A4FDD"/>
    <w:rsid w:val="003B140E"/>
    <w:rsid w:val="003B2723"/>
    <w:rsid w:val="003B6781"/>
    <w:rsid w:val="003C2B28"/>
    <w:rsid w:val="003C2C02"/>
    <w:rsid w:val="003D10F8"/>
    <w:rsid w:val="003D2821"/>
    <w:rsid w:val="003D301E"/>
    <w:rsid w:val="003D6071"/>
    <w:rsid w:val="003E3824"/>
    <w:rsid w:val="003E5327"/>
    <w:rsid w:val="003E7991"/>
    <w:rsid w:val="003F16E8"/>
    <w:rsid w:val="003F3F4E"/>
    <w:rsid w:val="003F7F80"/>
    <w:rsid w:val="004013DB"/>
    <w:rsid w:val="00403267"/>
    <w:rsid w:val="00403616"/>
    <w:rsid w:val="0040478D"/>
    <w:rsid w:val="004049BF"/>
    <w:rsid w:val="00410917"/>
    <w:rsid w:val="00411E72"/>
    <w:rsid w:val="00417E2C"/>
    <w:rsid w:val="00420981"/>
    <w:rsid w:val="00422E5E"/>
    <w:rsid w:val="0042348C"/>
    <w:rsid w:val="00425C73"/>
    <w:rsid w:val="00430FB6"/>
    <w:rsid w:val="0043144E"/>
    <w:rsid w:val="004315DD"/>
    <w:rsid w:val="0043258C"/>
    <w:rsid w:val="00433AE3"/>
    <w:rsid w:val="004340AE"/>
    <w:rsid w:val="00435F52"/>
    <w:rsid w:val="004408C0"/>
    <w:rsid w:val="00442552"/>
    <w:rsid w:val="0044465C"/>
    <w:rsid w:val="004547D2"/>
    <w:rsid w:val="00456598"/>
    <w:rsid w:val="00457220"/>
    <w:rsid w:val="0046222F"/>
    <w:rsid w:val="00465C56"/>
    <w:rsid w:val="0047113B"/>
    <w:rsid w:val="004711B2"/>
    <w:rsid w:val="0047281D"/>
    <w:rsid w:val="004745DF"/>
    <w:rsid w:val="00480B90"/>
    <w:rsid w:val="004840A2"/>
    <w:rsid w:val="004842E0"/>
    <w:rsid w:val="00484DF1"/>
    <w:rsid w:val="0048539B"/>
    <w:rsid w:val="00490EFC"/>
    <w:rsid w:val="004913AF"/>
    <w:rsid w:val="00493EFD"/>
    <w:rsid w:val="00497C69"/>
    <w:rsid w:val="004A0E16"/>
    <w:rsid w:val="004A582C"/>
    <w:rsid w:val="004A5E69"/>
    <w:rsid w:val="004A7709"/>
    <w:rsid w:val="004B4537"/>
    <w:rsid w:val="004B4560"/>
    <w:rsid w:val="004B643B"/>
    <w:rsid w:val="004C3300"/>
    <w:rsid w:val="004C3E4A"/>
    <w:rsid w:val="004C5209"/>
    <w:rsid w:val="004C6E2B"/>
    <w:rsid w:val="004C7C04"/>
    <w:rsid w:val="004D6427"/>
    <w:rsid w:val="004D65B4"/>
    <w:rsid w:val="004D6775"/>
    <w:rsid w:val="004E37AD"/>
    <w:rsid w:val="004E382C"/>
    <w:rsid w:val="004E515A"/>
    <w:rsid w:val="004F0C96"/>
    <w:rsid w:val="004F52F3"/>
    <w:rsid w:val="004F7AA0"/>
    <w:rsid w:val="00505018"/>
    <w:rsid w:val="005052A5"/>
    <w:rsid w:val="005075A1"/>
    <w:rsid w:val="005115A7"/>
    <w:rsid w:val="00513E4B"/>
    <w:rsid w:val="00517744"/>
    <w:rsid w:val="00517FE1"/>
    <w:rsid w:val="005209C2"/>
    <w:rsid w:val="0052119F"/>
    <w:rsid w:val="00522886"/>
    <w:rsid w:val="00526667"/>
    <w:rsid w:val="00526C5B"/>
    <w:rsid w:val="005317CB"/>
    <w:rsid w:val="00535AEA"/>
    <w:rsid w:val="00537DA1"/>
    <w:rsid w:val="0054007F"/>
    <w:rsid w:val="005406F2"/>
    <w:rsid w:val="00540A3B"/>
    <w:rsid w:val="00540AA0"/>
    <w:rsid w:val="0054193C"/>
    <w:rsid w:val="005421CC"/>
    <w:rsid w:val="00542E40"/>
    <w:rsid w:val="00543E95"/>
    <w:rsid w:val="00545F7C"/>
    <w:rsid w:val="0054632C"/>
    <w:rsid w:val="00550294"/>
    <w:rsid w:val="005519AA"/>
    <w:rsid w:val="005542D7"/>
    <w:rsid w:val="0055748A"/>
    <w:rsid w:val="00562507"/>
    <w:rsid w:val="00563C9E"/>
    <w:rsid w:val="00565B3A"/>
    <w:rsid w:val="005663A8"/>
    <w:rsid w:val="00571576"/>
    <w:rsid w:val="0057171E"/>
    <w:rsid w:val="00571F25"/>
    <w:rsid w:val="005723D3"/>
    <w:rsid w:val="005748AF"/>
    <w:rsid w:val="005805A6"/>
    <w:rsid w:val="00582E35"/>
    <w:rsid w:val="00584C40"/>
    <w:rsid w:val="0058648F"/>
    <w:rsid w:val="005871CD"/>
    <w:rsid w:val="005A075E"/>
    <w:rsid w:val="005A113B"/>
    <w:rsid w:val="005A2A06"/>
    <w:rsid w:val="005A7F77"/>
    <w:rsid w:val="005B06C3"/>
    <w:rsid w:val="005B216C"/>
    <w:rsid w:val="005B2C31"/>
    <w:rsid w:val="005B6247"/>
    <w:rsid w:val="005C0166"/>
    <w:rsid w:val="005C0DEB"/>
    <w:rsid w:val="005C511D"/>
    <w:rsid w:val="005D4AD3"/>
    <w:rsid w:val="005D5D8B"/>
    <w:rsid w:val="005D6E03"/>
    <w:rsid w:val="005D7221"/>
    <w:rsid w:val="005E141A"/>
    <w:rsid w:val="005E2E98"/>
    <w:rsid w:val="005E368B"/>
    <w:rsid w:val="005E4EBA"/>
    <w:rsid w:val="005F14E5"/>
    <w:rsid w:val="005F59AC"/>
    <w:rsid w:val="005F65E0"/>
    <w:rsid w:val="0060144E"/>
    <w:rsid w:val="00602998"/>
    <w:rsid w:val="00603A99"/>
    <w:rsid w:val="00607249"/>
    <w:rsid w:val="00610C6C"/>
    <w:rsid w:val="00613F6F"/>
    <w:rsid w:val="00614C6A"/>
    <w:rsid w:val="00617E9F"/>
    <w:rsid w:val="0062439D"/>
    <w:rsid w:val="00625242"/>
    <w:rsid w:val="00632C5E"/>
    <w:rsid w:val="006335CD"/>
    <w:rsid w:val="00634AC9"/>
    <w:rsid w:val="00641D7E"/>
    <w:rsid w:val="006518CF"/>
    <w:rsid w:val="006526E2"/>
    <w:rsid w:val="00653068"/>
    <w:rsid w:val="0065618C"/>
    <w:rsid w:val="0065792C"/>
    <w:rsid w:val="00664D67"/>
    <w:rsid w:val="006708FF"/>
    <w:rsid w:val="006727EC"/>
    <w:rsid w:val="00675E6C"/>
    <w:rsid w:val="00681D7E"/>
    <w:rsid w:val="00682D8A"/>
    <w:rsid w:val="006837FE"/>
    <w:rsid w:val="00684462"/>
    <w:rsid w:val="00686550"/>
    <w:rsid w:val="006865A8"/>
    <w:rsid w:val="006913C1"/>
    <w:rsid w:val="00695E31"/>
    <w:rsid w:val="00696EFD"/>
    <w:rsid w:val="006A0AE3"/>
    <w:rsid w:val="006A5CEF"/>
    <w:rsid w:val="006B0560"/>
    <w:rsid w:val="006B0926"/>
    <w:rsid w:val="006B1B49"/>
    <w:rsid w:val="006B2176"/>
    <w:rsid w:val="006B3112"/>
    <w:rsid w:val="006B75D2"/>
    <w:rsid w:val="006B78E6"/>
    <w:rsid w:val="006C2B97"/>
    <w:rsid w:val="006C3E65"/>
    <w:rsid w:val="006C5259"/>
    <w:rsid w:val="006D1815"/>
    <w:rsid w:val="006D2422"/>
    <w:rsid w:val="006D5DF9"/>
    <w:rsid w:val="006E3D92"/>
    <w:rsid w:val="006E3EB0"/>
    <w:rsid w:val="006E423D"/>
    <w:rsid w:val="006F06A1"/>
    <w:rsid w:val="006F5D7C"/>
    <w:rsid w:val="006F65C4"/>
    <w:rsid w:val="00701920"/>
    <w:rsid w:val="007032C2"/>
    <w:rsid w:val="0070491E"/>
    <w:rsid w:val="00705BED"/>
    <w:rsid w:val="007074D6"/>
    <w:rsid w:val="007141C0"/>
    <w:rsid w:val="00715963"/>
    <w:rsid w:val="00723CF9"/>
    <w:rsid w:val="00724451"/>
    <w:rsid w:val="00724F9F"/>
    <w:rsid w:val="0073785A"/>
    <w:rsid w:val="007403F3"/>
    <w:rsid w:val="007420B1"/>
    <w:rsid w:val="00742741"/>
    <w:rsid w:val="00742ACC"/>
    <w:rsid w:val="00745C29"/>
    <w:rsid w:val="007477E2"/>
    <w:rsid w:val="00747AEC"/>
    <w:rsid w:val="00750D9D"/>
    <w:rsid w:val="007541A0"/>
    <w:rsid w:val="00755659"/>
    <w:rsid w:val="0076278B"/>
    <w:rsid w:val="00764DDE"/>
    <w:rsid w:val="0076739C"/>
    <w:rsid w:val="00767ED0"/>
    <w:rsid w:val="007704E8"/>
    <w:rsid w:val="00770A8D"/>
    <w:rsid w:val="00771B99"/>
    <w:rsid w:val="00773538"/>
    <w:rsid w:val="0077483C"/>
    <w:rsid w:val="00775F38"/>
    <w:rsid w:val="007868E4"/>
    <w:rsid w:val="0079093A"/>
    <w:rsid w:val="00792645"/>
    <w:rsid w:val="00792B3F"/>
    <w:rsid w:val="007940CE"/>
    <w:rsid w:val="00794306"/>
    <w:rsid w:val="00794D03"/>
    <w:rsid w:val="0079526D"/>
    <w:rsid w:val="007973E6"/>
    <w:rsid w:val="007A5930"/>
    <w:rsid w:val="007A6FB4"/>
    <w:rsid w:val="007B12EB"/>
    <w:rsid w:val="007B1B62"/>
    <w:rsid w:val="007B3FF8"/>
    <w:rsid w:val="007B440E"/>
    <w:rsid w:val="007B4657"/>
    <w:rsid w:val="007C0E00"/>
    <w:rsid w:val="007C73BE"/>
    <w:rsid w:val="007D0BFA"/>
    <w:rsid w:val="007D11E8"/>
    <w:rsid w:val="007D1512"/>
    <w:rsid w:val="007D3709"/>
    <w:rsid w:val="007D723D"/>
    <w:rsid w:val="007E024F"/>
    <w:rsid w:val="007E188B"/>
    <w:rsid w:val="007E1A27"/>
    <w:rsid w:val="007E5AB4"/>
    <w:rsid w:val="007E6420"/>
    <w:rsid w:val="007F08ED"/>
    <w:rsid w:val="007F1185"/>
    <w:rsid w:val="007F252D"/>
    <w:rsid w:val="007F29EF"/>
    <w:rsid w:val="007F428B"/>
    <w:rsid w:val="00804B6A"/>
    <w:rsid w:val="00805235"/>
    <w:rsid w:val="008053EB"/>
    <w:rsid w:val="008063FF"/>
    <w:rsid w:val="0081167D"/>
    <w:rsid w:val="00811709"/>
    <w:rsid w:val="00812203"/>
    <w:rsid w:val="00813367"/>
    <w:rsid w:val="00813842"/>
    <w:rsid w:val="00814759"/>
    <w:rsid w:val="0081553C"/>
    <w:rsid w:val="00824005"/>
    <w:rsid w:val="008273E4"/>
    <w:rsid w:val="0083057B"/>
    <w:rsid w:val="00831C67"/>
    <w:rsid w:val="00832E6F"/>
    <w:rsid w:val="00833964"/>
    <w:rsid w:val="00846A1F"/>
    <w:rsid w:val="008503C0"/>
    <w:rsid w:val="0085309E"/>
    <w:rsid w:val="008544AC"/>
    <w:rsid w:val="00857A09"/>
    <w:rsid w:val="00864FA1"/>
    <w:rsid w:val="0086586B"/>
    <w:rsid w:val="0086594A"/>
    <w:rsid w:val="0086736B"/>
    <w:rsid w:val="00870555"/>
    <w:rsid w:val="0087186B"/>
    <w:rsid w:val="008745D7"/>
    <w:rsid w:val="00875203"/>
    <w:rsid w:val="00882EBF"/>
    <w:rsid w:val="0088390D"/>
    <w:rsid w:val="00884088"/>
    <w:rsid w:val="0088639B"/>
    <w:rsid w:val="00890CCA"/>
    <w:rsid w:val="0089759F"/>
    <w:rsid w:val="008A1BB1"/>
    <w:rsid w:val="008B0E39"/>
    <w:rsid w:val="008B3015"/>
    <w:rsid w:val="008C43CC"/>
    <w:rsid w:val="008C536C"/>
    <w:rsid w:val="008C667B"/>
    <w:rsid w:val="008C7B61"/>
    <w:rsid w:val="008C7F82"/>
    <w:rsid w:val="008D3570"/>
    <w:rsid w:val="008D3BE9"/>
    <w:rsid w:val="008D4B8F"/>
    <w:rsid w:val="008D51B7"/>
    <w:rsid w:val="008D6897"/>
    <w:rsid w:val="008E1E5D"/>
    <w:rsid w:val="008E30C1"/>
    <w:rsid w:val="008E5353"/>
    <w:rsid w:val="008F0542"/>
    <w:rsid w:val="008F620E"/>
    <w:rsid w:val="008F622A"/>
    <w:rsid w:val="008F6D7F"/>
    <w:rsid w:val="008F72DA"/>
    <w:rsid w:val="00902F83"/>
    <w:rsid w:val="009045D5"/>
    <w:rsid w:val="009059AB"/>
    <w:rsid w:val="00910480"/>
    <w:rsid w:val="00911AE7"/>
    <w:rsid w:val="009128A1"/>
    <w:rsid w:val="0091343A"/>
    <w:rsid w:val="009135A7"/>
    <w:rsid w:val="0092185E"/>
    <w:rsid w:val="00923412"/>
    <w:rsid w:val="00924B42"/>
    <w:rsid w:val="00924D7D"/>
    <w:rsid w:val="00931C81"/>
    <w:rsid w:val="00934C5B"/>
    <w:rsid w:val="00936603"/>
    <w:rsid w:val="00940D4E"/>
    <w:rsid w:val="00941415"/>
    <w:rsid w:val="00941670"/>
    <w:rsid w:val="00941742"/>
    <w:rsid w:val="00941AD6"/>
    <w:rsid w:val="00945769"/>
    <w:rsid w:val="00946327"/>
    <w:rsid w:val="00946B0C"/>
    <w:rsid w:val="00955721"/>
    <w:rsid w:val="009605AA"/>
    <w:rsid w:val="0096120C"/>
    <w:rsid w:val="009616A2"/>
    <w:rsid w:val="00962DAA"/>
    <w:rsid w:val="0096477B"/>
    <w:rsid w:val="00965D39"/>
    <w:rsid w:val="00966638"/>
    <w:rsid w:val="009673B0"/>
    <w:rsid w:val="00970D05"/>
    <w:rsid w:val="00973EA2"/>
    <w:rsid w:val="00974F59"/>
    <w:rsid w:val="00976707"/>
    <w:rsid w:val="0097688F"/>
    <w:rsid w:val="00976CBF"/>
    <w:rsid w:val="00992315"/>
    <w:rsid w:val="00992848"/>
    <w:rsid w:val="00993A46"/>
    <w:rsid w:val="00994B4A"/>
    <w:rsid w:val="009958E7"/>
    <w:rsid w:val="009972B1"/>
    <w:rsid w:val="009A021D"/>
    <w:rsid w:val="009A21F4"/>
    <w:rsid w:val="009A6AB9"/>
    <w:rsid w:val="009B6EFF"/>
    <w:rsid w:val="009B75A4"/>
    <w:rsid w:val="009C2189"/>
    <w:rsid w:val="009C74B4"/>
    <w:rsid w:val="009D07BC"/>
    <w:rsid w:val="009D091E"/>
    <w:rsid w:val="009D0B14"/>
    <w:rsid w:val="009D1319"/>
    <w:rsid w:val="009D2938"/>
    <w:rsid w:val="009D4ECF"/>
    <w:rsid w:val="009D5AD3"/>
    <w:rsid w:val="009E3EC7"/>
    <w:rsid w:val="009E59E3"/>
    <w:rsid w:val="009E7857"/>
    <w:rsid w:val="009E7A92"/>
    <w:rsid w:val="009F0A07"/>
    <w:rsid w:val="009F1707"/>
    <w:rsid w:val="009F398F"/>
    <w:rsid w:val="009F5DDF"/>
    <w:rsid w:val="00A05066"/>
    <w:rsid w:val="00A0652D"/>
    <w:rsid w:val="00A07FEE"/>
    <w:rsid w:val="00A100B4"/>
    <w:rsid w:val="00A126D4"/>
    <w:rsid w:val="00A131C0"/>
    <w:rsid w:val="00A22C4F"/>
    <w:rsid w:val="00A2311C"/>
    <w:rsid w:val="00A24147"/>
    <w:rsid w:val="00A26590"/>
    <w:rsid w:val="00A26DFF"/>
    <w:rsid w:val="00A32E23"/>
    <w:rsid w:val="00A35288"/>
    <w:rsid w:val="00A409AF"/>
    <w:rsid w:val="00A45A47"/>
    <w:rsid w:val="00A5220B"/>
    <w:rsid w:val="00A543F7"/>
    <w:rsid w:val="00A57247"/>
    <w:rsid w:val="00A60552"/>
    <w:rsid w:val="00A63A2B"/>
    <w:rsid w:val="00A64F1D"/>
    <w:rsid w:val="00A650B6"/>
    <w:rsid w:val="00A76511"/>
    <w:rsid w:val="00A76D55"/>
    <w:rsid w:val="00A81113"/>
    <w:rsid w:val="00A87392"/>
    <w:rsid w:val="00A92100"/>
    <w:rsid w:val="00AA0687"/>
    <w:rsid w:val="00AA0690"/>
    <w:rsid w:val="00AA72BE"/>
    <w:rsid w:val="00AB0660"/>
    <w:rsid w:val="00AB2C59"/>
    <w:rsid w:val="00AB2F33"/>
    <w:rsid w:val="00AC1F1A"/>
    <w:rsid w:val="00AC4B17"/>
    <w:rsid w:val="00AC592B"/>
    <w:rsid w:val="00AD21B1"/>
    <w:rsid w:val="00AD4643"/>
    <w:rsid w:val="00AD61D3"/>
    <w:rsid w:val="00AD71E8"/>
    <w:rsid w:val="00AD77AD"/>
    <w:rsid w:val="00AE2B4A"/>
    <w:rsid w:val="00AE697A"/>
    <w:rsid w:val="00AF233F"/>
    <w:rsid w:val="00AF3926"/>
    <w:rsid w:val="00B01991"/>
    <w:rsid w:val="00B03D91"/>
    <w:rsid w:val="00B112DA"/>
    <w:rsid w:val="00B1391D"/>
    <w:rsid w:val="00B13E07"/>
    <w:rsid w:val="00B143FF"/>
    <w:rsid w:val="00B20D44"/>
    <w:rsid w:val="00B2120C"/>
    <w:rsid w:val="00B21A04"/>
    <w:rsid w:val="00B246F7"/>
    <w:rsid w:val="00B2608B"/>
    <w:rsid w:val="00B306D1"/>
    <w:rsid w:val="00B348E6"/>
    <w:rsid w:val="00B3492B"/>
    <w:rsid w:val="00B35A9E"/>
    <w:rsid w:val="00B3675C"/>
    <w:rsid w:val="00B36F6D"/>
    <w:rsid w:val="00B37C45"/>
    <w:rsid w:val="00B41530"/>
    <w:rsid w:val="00B44BD3"/>
    <w:rsid w:val="00B45944"/>
    <w:rsid w:val="00B47D2F"/>
    <w:rsid w:val="00B51957"/>
    <w:rsid w:val="00B53C74"/>
    <w:rsid w:val="00B53F00"/>
    <w:rsid w:val="00B55406"/>
    <w:rsid w:val="00B56311"/>
    <w:rsid w:val="00B56700"/>
    <w:rsid w:val="00B574AA"/>
    <w:rsid w:val="00B66288"/>
    <w:rsid w:val="00B712D3"/>
    <w:rsid w:val="00B72336"/>
    <w:rsid w:val="00B73BDF"/>
    <w:rsid w:val="00B7419A"/>
    <w:rsid w:val="00B75538"/>
    <w:rsid w:val="00B76B6D"/>
    <w:rsid w:val="00B7733B"/>
    <w:rsid w:val="00B81C17"/>
    <w:rsid w:val="00B83AF9"/>
    <w:rsid w:val="00B83FB1"/>
    <w:rsid w:val="00B902EC"/>
    <w:rsid w:val="00B9355F"/>
    <w:rsid w:val="00B95AF3"/>
    <w:rsid w:val="00B96158"/>
    <w:rsid w:val="00B968AE"/>
    <w:rsid w:val="00BA037A"/>
    <w:rsid w:val="00BA5583"/>
    <w:rsid w:val="00BA781F"/>
    <w:rsid w:val="00BB0622"/>
    <w:rsid w:val="00BB443D"/>
    <w:rsid w:val="00BB5453"/>
    <w:rsid w:val="00BC0CF6"/>
    <w:rsid w:val="00BC31E8"/>
    <w:rsid w:val="00BC5D83"/>
    <w:rsid w:val="00BC7463"/>
    <w:rsid w:val="00BD216D"/>
    <w:rsid w:val="00BD3F4A"/>
    <w:rsid w:val="00BD4C65"/>
    <w:rsid w:val="00BD527C"/>
    <w:rsid w:val="00BE4F32"/>
    <w:rsid w:val="00BE50A3"/>
    <w:rsid w:val="00BE632F"/>
    <w:rsid w:val="00BE724B"/>
    <w:rsid w:val="00BF012A"/>
    <w:rsid w:val="00BF2B11"/>
    <w:rsid w:val="00BF51C8"/>
    <w:rsid w:val="00BF558B"/>
    <w:rsid w:val="00BF5593"/>
    <w:rsid w:val="00BF5FFE"/>
    <w:rsid w:val="00BF7FEE"/>
    <w:rsid w:val="00C00D8F"/>
    <w:rsid w:val="00C02AC4"/>
    <w:rsid w:val="00C03CCC"/>
    <w:rsid w:val="00C03E35"/>
    <w:rsid w:val="00C057A5"/>
    <w:rsid w:val="00C07D6D"/>
    <w:rsid w:val="00C1041D"/>
    <w:rsid w:val="00C1346A"/>
    <w:rsid w:val="00C155BA"/>
    <w:rsid w:val="00C16041"/>
    <w:rsid w:val="00C17E7F"/>
    <w:rsid w:val="00C25946"/>
    <w:rsid w:val="00C25A74"/>
    <w:rsid w:val="00C3123B"/>
    <w:rsid w:val="00C31586"/>
    <w:rsid w:val="00C323C7"/>
    <w:rsid w:val="00C3515A"/>
    <w:rsid w:val="00C36D26"/>
    <w:rsid w:val="00C40B15"/>
    <w:rsid w:val="00C41474"/>
    <w:rsid w:val="00C41E00"/>
    <w:rsid w:val="00C4255B"/>
    <w:rsid w:val="00C4504F"/>
    <w:rsid w:val="00C47C2D"/>
    <w:rsid w:val="00C51FC5"/>
    <w:rsid w:val="00C52032"/>
    <w:rsid w:val="00C520C9"/>
    <w:rsid w:val="00C53666"/>
    <w:rsid w:val="00C60869"/>
    <w:rsid w:val="00C6144F"/>
    <w:rsid w:val="00C62375"/>
    <w:rsid w:val="00C626F4"/>
    <w:rsid w:val="00C67B85"/>
    <w:rsid w:val="00C67CA9"/>
    <w:rsid w:val="00C67E09"/>
    <w:rsid w:val="00C70292"/>
    <w:rsid w:val="00C7536A"/>
    <w:rsid w:val="00C75449"/>
    <w:rsid w:val="00C7612E"/>
    <w:rsid w:val="00C7757D"/>
    <w:rsid w:val="00C775F1"/>
    <w:rsid w:val="00C82B7D"/>
    <w:rsid w:val="00C837A8"/>
    <w:rsid w:val="00C84A7F"/>
    <w:rsid w:val="00C85E7A"/>
    <w:rsid w:val="00C863AE"/>
    <w:rsid w:val="00C87B85"/>
    <w:rsid w:val="00C9028F"/>
    <w:rsid w:val="00C93F7C"/>
    <w:rsid w:val="00C9434C"/>
    <w:rsid w:val="00C9583E"/>
    <w:rsid w:val="00C958FC"/>
    <w:rsid w:val="00C966CF"/>
    <w:rsid w:val="00C97E31"/>
    <w:rsid w:val="00CA3F5D"/>
    <w:rsid w:val="00CB7CDA"/>
    <w:rsid w:val="00CC1E7D"/>
    <w:rsid w:val="00CC1F8F"/>
    <w:rsid w:val="00CC3AC3"/>
    <w:rsid w:val="00CC49BF"/>
    <w:rsid w:val="00CD035B"/>
    <w:rsid w:val="00CD1A0E"/>
    <w:rsid w:val="00CD38DD"/>
    <w:rsid w:val="00CD6418"/>
    <w:rsid w:val="00CE0526"/>
    <w:rsid w:val="00CE110C"/>
    <w:rsid w:val="00CE1AEC"/>
    <w:rsid w:val="00CE24BF"/>
    <w:rsid w:val="00CE2EAB"/>
    <w:rsid w:val="00CE355E"/>
    <w:rsid w:val="00CE5CF6"/>
    <w:rsid w:val="00CF19B8"/>
    <w:rsid w:val="00CF1D02"/>
    <w:rsid w:val="00CF487E"/>
    <w:rsid w:val="00D033AF"/>
    <w:rsid w:val="00D04343"/>
    <w:rsid w:val="00D06AAB"/>
    <w:rsid w:val="00D10EC2"/>
    <w:rsid w:val="00D11D6E"/>
    <w:rsid w:val="00D120E1"/>
    <w:rsid w:val="00D13569"/>
    <w:rsid w:val="00D16E62"/>
    <w:rsid w:val="00D170FE"/>
    <w:rsid w:val="00D210D3"/>
    <w:rsid w:val="00D303A8"/>
    <w:rsid w:val="00D314CA"/>
    <w:rsid w:val="00D32570"/>
    <w:rsid w:val="00D329C3"/>
    <w:rsid w:val="00D32C6F"/>
    <w:rsid w:val="00D32E8C"/>
    <w:rsid w:val="00D33BD5"/>
    <w:rsid w:val="00D33C9F"/>
    <w:rsid w:val="00D40915"/>
    <w:rsid w:val="00D434A1"/>
    <w:rsid w:val="00D44991"/>
    <w:rsid w:val="00D4505E"/>
    <w:rsid w:val="00D47EC0"/>
    <w:rsid w:val="00D50DFF"/>
    <w:rsid w:val="00D52377"/>
    <w:rsid w:val="00D549CB"/>
    <w:rsid w:val="00D54C15"/>
    <w:rsid w:val="00D54FC2"/>
    <w:rsid w:val="00D556AC"/>
    <w:rsid w:val="00D60342"/>
    <w:rsid w:val="00D61BA7"/>
    <w:rsid w:val="00D625FB"/>
    <w:rsid w:val="00D646A0"/>
    <w:rsid w:val="00D655FE"/>
    <w:rsid w:val="00D6597F"/>
    <w:rsid w:val="00D7296F"/>
    <w:rsid w:val="00D7482B"/>
    <w:rsid w:val="00D75BC0"/>
    <w:rsid w:val="00D7619D"/>
    <w:rsid w:val="00D77085"/>
    <w:rsid w:val="00D805DE"/>
    <w:rsid w:val="00D85224"/>
    <w:rsid w:val="00D90730"/>
    <w:rsid w:val="00D90BFD"/>
    <w:rsid w:val="00D933E3"/>
    <w:rsid w:val="00D94BE1"/>
    <w:rsid w:val="00D95F06"/>
    <w:rsid w:val="00D966D0"/>
    <w:rsid w:val="00D96F31"/>
    <w:rsid w:val="00D977C1"/>
    <w:rsid w:val="00DA19E4"/>
    <w:rsid w:val="00DA1EC1"/>
    <w:rsid w:val="00DA5069"/>
    <w:rsid w:val="00DA5FFD"/>
    <w:rsid w:val="00DA6024"/>
    <w:rsid w:val="00DA68BA"/>
    <w:rsid w:val="00DA6A68"/>
    <w:rsid w:val="00DA7184"/>
    <w:rsid w:val="00DB311B"/>
    <w:rsid w:val="00DB3EBC"/>
    <w:rsid w:val="00DB4059"/>
    <w:rsid w:val="00DB49C9"/>
    <w:rsid w:val="00DC0420"/>
    <w:rsid w:val="00DC1932"/>
    <w:rsid w:val="00DC3317"/>
    <w:rsid w:val="00DC51E1"/>
    <w:rsid w:val="00DC5C0B"/>
    <w:rsid w:val="00DC5EBA"/>
    <w:rsid w:val="00DD058D"/>
    <w:rsid w:val="00DD061C"/>
    <w:rsid w:val="00DD122C"/>
    <w:rsid w:val="00DD124E"/>
    <w:rsid w:val="00DD1E36"/>
    <w:rsid w:val="00DD3961"/>
    <w:rsid w:val="00DD6037"/>
    <w:rsid w:val="00DD728E"/>
    <w:rsid w:val="00DE0C0E"/>
    <w:rsid w:val="00DE32F4"/>
    <w:rsid w:val="00DE69F0"/>
    <w:rsid w:val="00DF2263"/>
    <w:rsid w:val="00DF3A7A"/>
    <w:rsid w:val="00E00681"/>
    <w:rsid w:val="00E01E02"/>
    <w:rsid w:val="00E0466B"/>
    <w:rsid w:val="00E1083C"/>
    <w:rsid w:val="00E1182D"/>
    <w:rsid w:val="00E12161"/>
    <w:rsid w:val="00E14B5B"/>
    <w:rsid w:val="00E22577"/>
    <w:rsid w:val="00E23E49"/>
    <w:rsid w:val="00E24FAA"/>
    <w:rsid w:val="00E307F2"/>
    <w:rsid w:val="00E32540"/>
    <w:rsid w:val="00E32B77"/>
    <w:rsid w:val="00E32EA3"/>
    <w:rsid w:val="00E40B3D"/>
    <w:rsid w:val="00E42056"/>
    <w:rsid w:val="00E42624"/>
    <w:rsid w:val="00E46BC6"/>
    <w:rsid w:val="00E5040D"/>
    <w:rsid w:val="00E541D2"/>
    <w:rsid w:val="00E54495"/>
    <w:rsid w:val="00E545A4"/>
    <w:rsid w:val="00E57994"/>
    <w:rsid w:val="00E57EE4"/>
    <w:rsid w:val="00E607D7"/>
    <w:rsid w:val="00E622EB"/>
    <w:rsid w:val="00E632B4"/>
    <w:rsid w:val="00E63C1F"/>
    <w:rsid w:val="00E64675"/>
    <w:rsid w:val="00E64C9C"/>
    <w:rsid w:val="00E658D8"/>
    <w:rsid w:val="00E71259"/>
    <w:rsid w:val="00E74951"/>
    <w:rsid w:val="00E7523E"/>
    <w:rsid w:val="00E76BF1"/>
    <w:rsid w:val="00E82962"/>
    <w:rsid w:val="00E82FF5"/>
    <w:rsid w:val="00E83421"/>
    <w:rsid w:val="00E860F5"/>
    <w:rsid w:val="00E86604"/>
    <w:rsid w:val="00E948EB"/>
    <w:rsid w:val="00E95531"/>
    <w:rsid w:val="00EB0CCC"/>
    <w:rsid w:val="00EB1B34"/>
    <w:rsid w:val="00EB1C7D"/>
    <w:rsid w:val="00EC14F6"/>
    <w:rsid w:val="00ED1120"/>
    <w:rsid w:val="00ED4FFB"/>
    <w:rsid w:val="00ED52DC"/>
    <w:rsid w:val="00ED693B"/>
    <w:rsid w:val="00EE460A"/>
    <w:rsid w:val="00EE60F7"/>
    <w:rsid w:val="00EE7EBD"/>
    <w:rsid w:val="00EF07AD"/>
    <w:rsid w:val="00EF1054"/>
    <w:rsid w:val="00EF56F4"/>
    <w:rsid w:val="00EF6140"/>
    <w:rsid w:val="00F00037"/>
    <w:rsid w:val="00F0029A"/>
    <w:rsid w:val="00F002CA"/>
    <w:rsid w:val="00F012DD"/>
    <w:rsid w:val="00F034A9"/>
    <w:rsid w:val="00F044A4"/>
    <w:rsid w:val="00F04A72"/>
    <w:rsid w:val="00F07BF8"/>
    <w:rsid w:val="00F11D64"/>
    <w:rsid w:val="00F137BE"/>
    <w:rsid w:val="00F13864"/>
    <w:rsid w:val="00F13C99"/>
    <w:rsid w:val="00F1411F"/>
    <w:rsid w:val="00F179B4"/>
    <w:rsid w:val="00F24F43"/>
    <w:rsid w:val="00F263F2"/>
    <w:rsid w:val="00F33D24"/>
    <w:rsid w:val="00F34A7F"/>
    <w:rsid w:val="00F37B43"/>
    <w:rsid w:val="00F406AE"/>
    <w:rsid w:val="00F425AF"/>
    <w:rsid w:val="00F428C5"/>
    <w:rsid w:val="00F432DA"/>
    <w:rsid w:val="00F4367B"/>
    <w:rsid w:val="00F5249A"/>
    <w:rsid w:val="00F536FB"/>
    <w:rsid w:val="00F57720"/>
    <w:rsid w:val="00F638C8"/>
    <w:rsid w:val="00F648F7"/>
    <w:rsid w:val="00F64AD9"/>
    <w:rsid w:val="00F67926"/>
    <w:rsid w:val="00F70B33"/>
    <w:rsid w:val="00F70C69"/>
    <w:rsid w:val="00F714D5"/>
    <w:rsid w:val="00F7295D"/>
    <w:rsid w:val="00F73843"/>
    <w:rsid w:val="00F74CA4"/>
    <w:rsid w:val="00F77073"/>
    <w:rsid w:val="00F82BDC"/>
    <w:rsid w:val="00F82C73"/>
    <w:rsid w:val="00F83FC1"/>
    <w:rsid w:val="00F86375"/>
    <w:rsid w:val="00F901ED"/>
    <w:rsid w:val="00F9220D"/>
    <w:rsid w:val="00F940E4"/>
    <w:rsid w:val="00F94F2B"/>
    <w:rsid w:val="00F95A80"/>
    <w:rsid w:val="00F97E75"/>
    <w:rsid w:val="00FA5CAA"/>
    <w:rsid w:val="00FB2D96"/>
    <w:rsid w:val="00FB32B5"/>
    <w:rsid w:val="00FB354F"/>
    <w:rsid w:val="00FB4B0B"/>
    <w:rsid w:val="00FB6243"/>
    <w:rsid w:val="00FB7BA6"/>
    <w:rsid w:val="00FB7D00"/>
    <w:rsid w:val="00FD31AF"/>
    <w:rsid w:val="00FD625A"/>
    <w:rsid w:val="00FE1527"/>
    <w:rsid w:val="00FE1CE3"/>
    <w:rsid w:val="00FE2017"/>
    <w:rsid w:val="00FE7D75"/>
    <w:rsid w:val="00FF0883"/>
    <w:rsid w:val="00FF2E96"/>
    <w:rsid w:val="00FF3BA5"/>
    <w:rsid w:val="00FF3F31"/>
    <w:rsid w:val="00FF6A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F973FA"/>
  <w15:docId w15:val="{CF9901D4-EE83-4C59-8C4D-7A3BF386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EE7EBD"/>
    <w:pPr>
      <w:spacing w:after="60" w:line="240" w:lineRule="auto"/>
      <w:jc w:val="both"/>
    </w:pPr>
    <w:rPr>
      <w:rFonts w:ascii="Calibri" w:eastAsia="Times New Roman" w:hAnsi="Calibri" w:cs="Times New Roman"/>
      <w:szCs w:val="24"/>
      <w:lang w:eastAsia="cs-CZ"/>
    </w:rPr>
  </w:style>
  <w:style w:type="paragraph" w:styleId="Nadpis1">
    <w:name w:val="heading 1"/>
    <w:basedOn w:val="Normln"/>
    <w:next w:val="Normln"/>
    <w:link w:val="Nadpis1Char"/>
    <w:uiPriority w:val="9"/>
    <w:qFormat/>
    <w:rsid w:val="0048539B"/>
    <w:pPr>
      <w:keepNext/>
      <w:numPr>
        <w:numId w:val="1"/>
      </w:numPr>
      <w:spacing w:before="160"/>
      <w:jc w:val="left"/>
      <w:outlineLvl w:val="0"/>
    </w:pPr>
    <w:rPr>
      <w:b/>
      <w:bCs/>
      <w:kern w:val="32"/>
      <w:szCs w:val="32"/>
    </w:rPr>
  </w:style>
  <w:style w:type="paragraph" w:styleId="Nadpis2">
    <w:name w:val="heading 2"/>
    <w:basedOn w:val="Nadpis1"/>
    <w:next w:val="Normln"/>
    <w:link w:val="Nadpis2Char"/>
    <w:qFormat/>
    <w:rsid w:val="00C9028F"/>
    <w:pPr>
      <w:numPr>
        <w:ilvl w:val="1"/>
      </w:numPr>
      <w:outlineLvl w:val="1"/>
    </w:pPr>
    <w:rPr>
      <w:snapToGrid w:val="0"/>
      <w:szCs w:val="22"/>
      <w:lang w:eastAsia="en-US"/>
    </w:rPr>
  </w:style>
  <w:style w:type="paragraph" w:styleId="Nadpis3">
    <w:name w:val="heading 3"/>
    <w:basedOn w:val="Normln"/>
    <w:next w:val="Normln"/>
    <w:link w:val="Nadpis3Char"/>
    <w:uiPriority w:val="9"/>
    <w:qFormat/>
    <w:rsid w:val="00C9028F"/>
    <w:pPr>
      <w:keepNext/>
      <w:numPr>
        <w:ilvl w:val="2"/>
        <w:numId w:val="1"/>
      </w:numPr>
      <w:spacing w:before="160"/>
      <w:outlineLvl w:val="2"/>
    </w:pPr>
    <w:rPr>
      <w:b/>
      <w:bCs/>
      <w:szCs w:val="26"/>
    </w:rPr>
  </w:style>
  <w:style w:type="paragraph" w:styleId="Nadpis4">
    <w:name w:val="heading 4"/>
    <w:basedOn w:val="Normln"/>
    <w:next w:val="Normln"/>
    <w:link w:val="Nadpis4Char"/>
    <w:uiPriority w:val="9"/>
    <w:unhideWhenUsed/>
    <w:qFormat/>
    <w:rsid w:val="00C9028F"/>
    <w:pPr>
      <w:keepNext/>
      <w:numPr>
        <w:ilvl w:val="3"/>
        <w:numId w:val="1"/>
      </w:numPr>
      <w:spacing w:before="240"/>
      <w:outlineLvl w:val="3"/>
    </w:pPr>
    <w:rPr>
      <w:b/>
      <w:bCs/>
      <w:sz w:val="28"/>
      <w:szCs w:val="28"/>
    </w:rPr>
  </w:style>
  <w:style w:type="paragraph" w:styleId="Nadpis5">
    <w:name w:val="heading 5"/>
    <w:basedOn w:val="Normln"/>
    <w:next w:val="Normln"/>
    <w:link w:val="Nadpis5Char"/>
    <w:uiPriority w:val="9"/>
    <w:semiHidden/>
    <w:unhideWhenUsed/>
    <w:qFormat/>
    <w:rsid w:val="00C9028F"/>
    <w:pPr>
      <w:numPr>
        <w:ilvl w:val="4"/>
        <w:numId w:val="1"/>
      </w:numPr>
      <w:spacing w:before="240"/>
      <w:outlineLvl w:val="4"/>
    </w:pPr>
    <w:rPr>
      <w:b/>
      <w:bCs/>
      <w:i/>
      <w:iCs/>
      <w:sz w:val="26"/>
      <w:szCs w:val="26"/>
    </w:rPr>
  </w:style>
  <w:style w:type="paragraph" w:styleId="Nadpis6">
    <w:name w:val="heading 6"/>
    <w:basedOn w:val="Normln"/>
    <w:next w:val="Normln"/>
    <w:link w:val="Nadpis6Char"/>
    <w:uiPriority w:val="9"/>
    <w:semiHidden/>
    <w:unhideWhenUsed/>
    <w:qFormat/>
    <w:rsid w:val="00C9028F"/>
    <w:pPr>
      <w:numPr>
        <w:ilvl w:val="5"/>
        <w:numId w:val="1"/>
      </w:numPr>
      <w:spacing w:before="240"/>
      <w:outlineLvl w:val="5"/>
    </w:pPr>
    <w:rPr>
      <w:b/>
      <w:bCs/>
      <w:szCs w:val="22"/>
    </w:rPr>
  </w:style>
  <w:style w:type="paragraph" w:styleId="Nadpis7">
    <w:name w:val="heading 7"/>
    <w:basedOn w:val="Normln"/>
    <w:next w:val="Normln"/>
    <w:link w:val="Nadpis7Char"/>
    <w:uiPriority w:val="9"/>
    <w:semiHidden/>
    <w:unhideWhenUsed/>
    <w:qFormat/>
    <w:rsid w:val="00C9028F"/>
    <w:pPr>
      <w:numPr>
        <w:ilvl w:val="6"/>
        <w:numId w:val="1"/>
      </w:numPr>
      <w:spacing w:before="240"/>
      <w:outlineLvl w:val="6"/>
    </w:pPr>
    <w:rPr>
      <w:sz w:val="24"/>
    </w:rPr>
  </w:style>
  <w:style w:type="paragraph" w:styleId="Nadpis8">
    <w:name w:val="heading 8"/>
    <w:basedOn w:val="Normln"/>
    <w:next w:val="Normln"/>
    <w:link w:val="Nadpis8Char"/>
    <w:uiPriority w:val="9"/>
    <w:semiHidden/>
    <w:unhideWhenUsed/>
    <w:qFormat/>
    <w:rsid w:val="00C9028F"/>
    <w:pPr>
      <w:numPr>
        <w:ilvl w:val="7"/>
        <w:numId w:val="1"/>
      </w:numPr>
      <w:spacing w:before="240"/>
      <w:outlineLvl w:val="7"/>
    </w:pPr>
    <w:rPr>
      <w:i/>
      <w:iCs/>
      <w:sz w:val="24"/>
    </w:rPr>
  </w:style>
  <w:style w:type="paragraph" w:styleId="Nadpis9">
    <w:name w:val="heading 9"/>
    <w:basedOn w:val="Normln"/>
    <w:next w:val="Normln"/>
    <w:link w:val="Nadpis9Char"/>
    <w:uiPriority w:val="9"/>
    <w:semiHidden/>
    <w:unhideWhenUsed/>
    <w:qFormat/>
    <w:rsid w:val="00C9028F"/>
    <w:pPr>
      <w:numPr>
        <w:ilvl w:val="8"/>
        <w:numId w:val="1"/>
      </w:numPr>
      <w:spacing w:before="240"/>
      <w:outlineLvl w:val="8"/>
    </w:pPr>
    <w:rPr>
      <w:rFonts w:ascii="Cambria" w:hAnsi="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539B"/>
    <w:rPr>
      <w:rFonts w:ascii="Calibri" w:eastAsia="Times New Roman" w:hAnsi="Calibri" w:cs="Times New Roman"/>
      <w:b/>
      <w:bCs/>
      <w:kern w:val="32"/>
      <w:szCs w:val="32"/>
      <w:lang w:eastAsia="cs-CZ"/>
    </w:rPr>
  </w:style>
  <w:style w:type="character" w:customStyle="1" w:styleId="Nadpis2Char">
    <w:name w:val="Nadpis 2 Char"/>
    <w:basedOn w:val="Standardnpsmoodstavce"/>
    <w:link w:val="Nadpis2"/>
    <w:rsid w:val="00C9028F"/>
    <w:rPr>
      <w:rFonts w:ascii="Calibri" w:eastAsia="Times New Roman" w:hAnsi="Calibri" w:cs="Times New Roman"/>
      <w:b/>
      <w:bCs/>
      <w:snapToGrid w:val="0"/>
      <w:kern w:val="32"/>
    </w:rPr>
  </w:style>
  <w:style w:type="character" w:customStyle="1" w:styleId="Nadpis3Char">
    <w:name w:val="Nadpis 3 Char"/>
    <w:basedOn w:val="Standardnpsmoodstavce"/>
    <w:link w:val="Nadpis3"/>
    <w:uiPriority w:val="9"/>
    <w:rsid w:val="00C9028F"/>
    <w:rPr>
      <w:rFonts w:ascii="Calibri" w:eastAsia="Times New Roman" w:hAnsi="Calibri" w:cs="Times New Roman"/>
      <w:b/>
      <w:bCs/>
      <w:szCs w:val="26"/>
      <w:lang w:eastAsia="cs-CZ"/>
    </w:rPr>
  </w:style>
  <w:style w:type="character" w:customStyle="1" w:styleId="Nadpis4Char">
    <w:name w:val="Nadpis 4 Char"/>
    <w:basedOn w:val="Standardnpsmoodstavce"/>
    <w:link w:val="Nadpis4"/>
    <w:uiPriority w:val="9"/>
    <w:rsid w:val="00C9028F"/>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uiPriority w:val="9"/>
    <w:semiHidden/>
    <w:rsid w:val="00C9028F"/>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uiPriority w:val="9"/>
    <w:semiHidden/>
    <w:rsid w:val="00C9028F"/>
    <w:rPr>
      <w:rFonts w:ascii="Calibri" w:eastAsia="Times New Roman" w:hAnsi="Calibri" w:cs="Times New Roman"/>
      <w:b/>
      <w:bCs/>
      <w:lang w:eastAsia="cs-CZ"/>
    </w:rPr>
  </w:style>
  <w:style w:type="character" w:customStyle="1" w:styleId="Nadpis7Char">
    <w:name w:val="Nadpis 7 Char"/>
    <w:basedOn w:val="Standardnpsmoodstavce"/>
    <w:link w:val="Nadpis7"/>
    <w:uiPriority w:val="9"/>
    <w:semiHidden/>
    <w:rsid w:val="00C9028F"/>
    <w:rPr>
      <w:rFonts w:ascii="Calibri" w:eastAsia="Times New Roman" w:hAnsi="Calibri" w:cs="Times New Roman"/>
      <w:sz w:val="24"/>
      <w:szCs w:val="24"/>
      <w:lang w:eastAsia="cs-CZ"/>
    </w:rPr>
  </w:style>
  <w:style w:type="character" w:customStyle="1" w:styleId="Nadpis8Char">
    <w:name w:val="Nadpis 8 Char"/>
    <w:basedOn w:val="Standardnpsmoodstavce"/>
    <w:link w:val="Nadpis8"/>
    <w:uiPriority w:val="9"/>
    <w:semiHidden/>
    <w:rsid w:val="00C9028F"/>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C9028F"/>
    <w:rPr>
      <w:rFonts w:ascii="Cambria" w:eastAsia="Times New Roman" w:hAnsi="Cambria" w:cs="Times New Roman"/>
      <w:lang w:eastAsia="cs-CZ"/>
    </w:rPr>
  </w:style>
  <w:style w:type="character" w:styleId="Hypertextovodkaz">
    <w:name w:val="Hyperlink"/>
    <w:uiPriority w:val="99"/>
    <w:unhideWhenUsed/>
    <w:rsid w:val="00C9028F"/>
    <w:rPr>
      <w:color w:val="0000FF"/>
      <w:u w:val="single"/>
    </w:rPr>
  </w:style>
  <w:style w:type="paragraph" w:styleId="Obsah2">
    <w:name w:val="toc 2"/>
    <w:basedOn w:val="Normln"/>
    <w:next w:val="Normln"/>
    <w:autoRedefine/>
    <w:uiPriority w:val="39"/>
    <w:unhideWhenUsed/>
    <w:rsid w:val="00C9028F"/>
    <w:pPr>
      <w:tabs>
        <w:tab w:val="left" w:pos="440"/>
        <w:tab w:val="right" w:leader="dot" w:pos="9060"/>
      </w:tabs>
      <w:spacing w:line="276" w:lineRule="auto"/>
      <w:ind w:left="866" w:hanging="426"/>
    </w:pPr>
    <w:rPr>
      <w:szCs w:val="22"/>
      <w:lang w:eastAsia="en-US"/>
    </w:rPr>
  </w:style>
  <w:style w:type="paragraph" w:styleId="Obsah1">
    <w:name w:val="toc 1"/>
    <w:basedOn w:val="Normln"/>
    <w:next w:val="Normln"/>
    <w:autoRedefine/>
    <w:uiPriority w:val="39"/>
    <w:unhideWhenUsed/>
    <w:rsid w:val="00C9028F"/>
    <w:pPr>
      <w:tabs>
        <w:tab w:val="left" w:pos="440"/>
        <w:tab w:val="right" w:leader="dot" w:pos="9060"/>
      </w:tabs>
      <w:spacing w:line="276" w:lineRule="auto"/>
      <w:jc w:val="left"/>
    </w:pPr>
    <w:rPr>
      <w:rFonts w:cs="Arial"/>
      <w:noProof/>
      <w:lang w:eastAsia="en-US"/>
    </w:rPr>
  </w:style>
  <w:style w:type="paragraph" w:customStyle="1" w:styleId="Normalni">
    <w:name w:val="Normalni"/>
    <w:basedOn w:val="Normln"/>
    <w:link w:val="NormalniChar"/>
    <w:qFormat/>
    <w:rsid w:val="00E32EA3"/>
  </w:style>
  <w:style w:type="character" w:customStyle="1" w:styleId="NormalniChar">
    <w:name w:val="Normalni Char"/>
    <w:link w:val="Normalni"/>
    <w:rsid w:val="00E32EA3"/>
    <w:rPr>
      <w:rFonts w:ascii="Arial" w:eastAsia="Times New Roman" w:hAnsi="Arial" w:cs="Times New Roman"/>
      <w:szCs w:val="24"/>
      <w:lang w:eastAsia="cs-CZ"/>
    </w:rPr>
  </w:style>
  <w:style w:type="paragraph" w:styleId="Odstavecseseznamem">
    <w:name w:val="List Paragraph"/>
    <w:basedOn w:val="Normln"/>
    <w:uiPriority w:val="34"/>
    <w:qFormat/>
    <w:rsid w:val="00E1083C"/>
    <w:pPr>
      <w:ind w:left="720"/>
      <w:contextualSpacing/>
    </w:pPr>
  </w:style>
  <w:style w:type="paragraph" w:styleId="Zkladntext">
    <w:name w:val="Body Text"/>
    <w:basedOn w:val="Normln"/>
    <w:link w:val="ZkladntextChar"/>
    <w:qFormat/>
    <w:rsid w:val="00543E95"/>
    <w:pPr>
      <w:spacing w:after="120"/>
    </w:pPr>
    <w:rPr>
      <w:snapToGrid w:val="0"/>
      <w:szCs w:val="20"/>
    </w:rPr>
  </w:style>
  <w:style w:type="character" w:customStyle="1" w:styleId="ZkladntextChar">
    <w:name w:val="Základní text Char"/>
    <w:basedOn w:val="Standardnpsmoodstavce"/>
    <w:link w:val="Zkladntext"/>
    <w:rsid w:val="00543E95"/>
    <w:rPr>
      <w:rFonts w:ascii="Arial" w:eastAsia="Times New Roman" w:hAnsi="Arial" w:cs="Times New Roman"/>
      <w:snapToGrid w:val="0"/>
      <w:szCs w:val="20"/>
      <w:lang w:eastAsia="cs-CZ"/>
    </w:rPr>
  </w:style>
  <w:style w:type="paragraph" w:styleId="Titulek">
    <w:name w:val="caption"/>
    <w:basedOn w:val="Normln"/>
    <w:next w:val="Zkladntext"/>
    <w:qFormat/>
    <w:rsid w:val="00543E95"/>
    <w:pPr>
      <w:keepNext/>
      <w:numPr>
        <w:numId w:val="2"/>
      </w:numPr>
      <w:spacing w:before="60" w:after="240" w:line="220" w:lineRule="atLeast"/>
      <w:jc w:val="left"/>
    </w:pPr>
    <w:rPr>
      <w:rFonts w:ascii="Arial Narrow" w:hAnsi="Arial Narrow"/>
      <w:sz w:val="18"/>
      <w:szCs w:val="20"/>
    </w:rPr>
  </w:style>
  <w:style w:type="paragraph" w:customStyle="1" w:styleId="ZKLADNTEXT0">
    <w:name w:val="ZÁKLADNÍ TEXT"/>
    <w:link w:val="ZKLADNTEXTChar0"/>
    <w:qFormat/>
    <w:rsid w:val="00941670"/>
    <w:pPr>
      <w:spacing w:before="60" w:after="60" w:line="240" w:lineRule="auto"/>
    </w:pPr>
    <w:rPr>
      <w:rFonts w:ascii="Arial" w:eastAsia="Times New Roman" w:hAnsi="Arial" w:cs="Times New Roman"/>
      <w:color w:val="0000FF"/>
      <w:sz w:val="20"/>
      <w:lang w:bidi="en-US"/>
    </w:rPr>
  </w:style>
  <w:style w:type="character" w:customStyle="1" w:styleId="ZKLADNTEXTChar0">
    <w:name w:val="ZÁKLADNÍ TEXT Char"/>
    <w:link w:val="ZKLADNTEXT0"/>
    <w:rsid w:val="00941670"/>
    <w:rPr>
      <w:rFonts w:ascii="Arial" w:eastAsia="Times New Roman" w:hAnsi="Arial" w:cs="Times New Roman"/>
      <w:color w:val="0000FF"/>
      <w:sz w:val="20"/>
      <w:lang w:bidi="en-US"/>
    </w:rPr>
  </w:style>
  <w:style w:type="character" w:styleId="Siln">
    <w:name w:val="Strong"/>
    <w:aliases w:val="XXX"/>
    <w:basedOn w:val="Standardnpsmoodstavce"/>
    <w:uiPriority w:val="22"/>
    <w:qFormat/>
    <w:rsid w:val="005D5D8B"/>
    <w:rPr>
      <w:b/>
      <w:bCs/>
    </w:rPr>
  </w:style>
  <w:style w:type="paragraph" w:customStyle="1" w:styleId="tabulka">
    <w:name w:val="tabulka"/>
    <w:basedOn w:val="Bezmezer"/>
    <w:link w:val="tabulkaChar"/>
    <w:qFormat/>
    <w:rsid w:val="005D5D8B"/>
    <w:pPr>
      <w:jc w:val="right"/>
    </w:pPr>
    <w:rPr>
      <w:rFonts w:ascii="Arial Narrow" w:eastAsia="Calibri" w:hAnsi="Arial Narrow"/>
      <w:sz w:val="15"/>
      <w:szCs w:val="15"/>
      <w:lang w:eastAsia="en-US"/>
    </w:rPr>
  </w:style>
  <w:style w:type="character" w:customStyle="1" w:styleId="tabulkaChar">
    <w:name w:val="tabulka Char"/>
    <w:basedOn w:val="Standardnpsmoodstavce"/>
    <w:link w:val="tabulka"/>
    <w:rsid w:val="005D5D8B"/>
    <w:rPr>
      <w:rFonts w:ascii="Arial Narrow" w:eastAsia="Calibri" w:hAnsi="Arial Narrow" w:cs="Times New Roman"/>
      <w:sz w:val="15"/>
      <w:szCs w:val="15"/>
    </w:rPr>
  </w:style>
  <w:style w:type="paragraph" w:styleId="Bezmezer">
    <w:name w:val="No Spacing"/>
    <w:aliases w:val="Text"/>
    <w:link w:val="BezmezerChar"/>
    <w:uiPriority w:val="1"/>
    <w:qFormat/>
    <w:rsid w:val="005D5D8B"/>
    <w:pPr>
      <w:spacing w:after="0" w:line="240" w:lineRule="auto"/>
      <w:jc w:val="both"/>
    </w:pPr>
    <w:rPr>
      <w:rFonts w:ascii="Arial" w:eastAsia="Times New Roman" w:hAnsi="Arial" w:cs="Times New Roman"/>
      <w:szCs w:val="24"/>
      <w:lang w:eastAsia="cs-CZ"/>
    </w:rPr>
  </w:style>
  <w:style w:type="paragraph" w:styleId="Zhlav">
    <w:name w:val="header"/>
    <w:basedOn w:val="Normln"/>
    <w:link w:val="ZhlavChar"/>
    <w:unhideWhenUsed/>
    <w:rsid w:val="005D5D8B"/>
    <w:pPr>
      <w:tabs>
        <w:tab w:val="center" w:pos="4536"/>
        <w:tab w:val="right" w:pos="9072"/>
      </w:tabs>
      <w:spacing w:after="0"/>
    </w:pPr>
  </w:style>
  <w:style w:type="character" w:customStyle="1" w:styleId="ZhlavChar">
    <w:name w:val="Záhlaví Char"/>
    <w:basedOn w:val="Standardnpsmoodstavce"/>
    <w:link w:val="Zhlav"/>
    <w:uiPriority w:val="99"/>
    <w:rsid w:val="005D5D8B"/>
    <w:rPr>
      <w:rFonts w:ascii="Arial" w:eastAsia="Times New Roman" w:hAnsi="Arial" w:cs="Times New Roman"/>
      <w:szCs w:val="24"/>
      <w:lang w:eastAsia="cs-CZ"/>
    </w:rPr>
  </w:style>
  <w:style w:type="paragraph" w:styleId="Zpat">
    <w:name w:val="footer"/>
    <w:basedOn w:val="Normln"/>
    <w:link w:val="ZpatChar"/>
    <w:uiPriority w:val="99"/>
    <w:unhideWhenUsed/>
    <w:rsid w:val="005D5D8B"/>
    <w:pPr>
      <w:tabs>
        <w:tab w:val="center" w:pos="4536"/>
        <w:tab w:val="right" w:pos="9072"/>
      </w:tabs>
      <w:spacing w:after="0"/>
    </w:pPr>
  </w:style>
  <w:style w:type="character" w:customStyle="1" w:styleId="ZpatChar">
    <w:name w:val="Zápatí Char"/>
    <w:basedOn w:val="Standardnpsmoodstavce"/>
    <w:link w:val="Zpat"/>
    <w:uiPriority w:val="99"/>
    <w:rsid w:val="005D5D8B"/>
    <w:rPr>
      <w:rFonts w:ascii="Arial" w:eastAsia="Times New Roman" w:hAnsi="Arial" w:cs="Times New Roman"/>
      <w:szCs w:val="24"/>
      <w:lang w:eastAsia="cs-CZ"/>
    </w:rPr>
  </w:style>
  <w:style w:type="paragraph" w:customStyle="1" w:styleId="zahlav">
    <w:name w:val="zahlavý"/>
    <w:link w:val="zahlavChar"/>
    <w:rsid w:val="005D5D8B"/>
    <w:pPr>
      <w:spacing w:after="0" w:line="240" w:lineRule="auto"/>
      <w:jc w:val="both"/>
    </w:pPr>
    <w:rPr>
      <w:rFonts w:ascii="Arial" w:eastAsia="Times New Roman" w:hAnsi="Arial" w:cs="Arial"/>
      <w:sz w:val="16"/>
      <w:szCs w:val="16"/>
      <w:lang w:bidi="en-US"/>
    </w:rPr>
  </w:style>
  <w:style w:type="character" w:customStyle="1" w:styleId="zahlavChar">
    <w:name w:val="zahlavý Char"/>
    <w:basedOn w:val="Standardnpsmoodstavce"/>
    <w:link w:val="zahlav"/>
    <w:rsid w:val="005D5D8B"/>
    <w:rPr>
      <w:rFonts w:ascii="Arial" w:eastAsia="Times New Roman" w:hAnsi="Arial" w:cs="Arial"/>
      <w:sz w:val="16"/>
      <w:szCs w:val="16"/>
      <w:lang w:bidi="en-US"/>
    </w:rPr>
  </w:style>
  <w:style w:type="character" w:styleId="Zdraznnjemn">
    <w:name w:val="Subtle Emphasis"/>
    <w:basedOn w:val="Standardnpsmoodstavce"/>
    <w:uiPriority w:val="19"/>
    <w:qFormat/>
    <w:rsid w:val="003A4844"/>
    <w:rPr>
      <w:rFonts w:ascii="Calibri" w:hAnsi="Calibri"/>
      <w:i/>
      <w:iCs/>
      <w:color w:val="808080"/>
      <w:sz w:val="22"/>
    </w:rPr>
  </w:style>
  <w:style w:type="character" w:customStyle="1" w:styleId="BezmezerChar">
    <w:name w:val="Bez mezer Char"/>
    <w:aliases w:val="Text Char"/>
    <w:basedOn w:val="Standardnpsmoodstavce"/>
    <w:link w:val="Bezmezer"/>
    <w:uiPriority w:val="1"/>
    <w:rsid w:val="0091343A"/>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8D4B8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D4B8F"/>
    <w:rPr>
      <w:rFonts w:ascii="Tahoma" w:eastAsia="Times New Roman" w:hAnsi="Tahoma" w:cs="Tahoma"/>
      <w:sz w:val="16"/>
      <w:szCs w:val="16"/>
      <w:lang w:eastAsia="cs-CZ"/>
    </w:rPr>
  </w:style>
  <w:style w:type="table" w:styleId="Mkatabulky">
    <w:name w:val="Table Grid"/>
    <w:basedOn w:val="Normlntabulka"/>
    <w:uiPriority w:val="59"/>
    <w:rsid w:val="00551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D50DFF"/>
    <w:pPr>
      <w:spacing w:after="120" w:line="480" w:lineRule="auto"/>
    </w:pPr>
  </w:style>
  <w:style w:type="character" w:customStyle="1" w:styleId="Zkladntext2Char">
    <w:name w:val="Základní text 2 Char"/>
    <w:basedOn w:val="Standardnpsmoodstavce"/>
    <w:link w:val="Zkladntext2"/>
    <w:uiPriority w:val="99"/>
    <w:semiHidden/>
    <w:rsid w:val="00D50DFF"/>
    <w:rPr>
      <w:rFonts w:ascii="Arial" w:eastAsia="Times New Roman" w:hAnsi="Arial" w:cs="Times New Roman"/>
      <w:szCs w:val="24"/>
      <w:lang w:eastAsia="cs-CZ"/>
    </w:rPr>
  </w:style>
  <w:style w:type="paragraph" w:styleId="Zkladntextodsazen3">
    <w:name w:val="Body Text Indent 3"/>
    <w:basedOn w:val="Normln"/>
    <w:link w:val="Zkladntextodsazen3Char"/>
    <w:uiPriority w:val="99"/>
    <w:semiHidden/>
    <w:unhideWhenUsed/>
    <w:rsid w:val="0087055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70555"/>
    <w:rPr>
      <w:rFonts w:ascii="Arial" w:eastAsia="Times New Roman" w:hAnsi="Arial" w:cs="Times New Roman"/>
      <w:sz w:val="16"/>
      <w:szCs w:val="16"/>
      <w:lang w:eastAsia="cs-CZ"/>
    </w:rPr>
  </w:style>
  <w:style w:type="paragraph" w:styleId="Zkladntextodsazen2">
    <w:name w:val="Body Text Indent 2"/>
    <w:basedOn w:val="Normln"/>
    <w:link w:val="Zkladntextodsazen2Char"/>
    <w:uiPriority w:val="99"/>
    <w:semiHidden/>
    <w:unhideWhenUsed/>
    <w:rsid w:val="00F263F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263F2"/>
    <w:rPr>
      <w:rFonts w:ascii="Arial" w:eastAsia="Times New Roman" w:hAnsi="Arial" w:cs="Times New Roman"/>
      <w:szCs w:val="24"/>
      <w:lang w:eastAsia="cs-CZ"/>
    </w:rPr>
  </w:style>
  <w:style w:type="paragraph" w:styleId="Zkladntextodsazen">
    <w:name w:val="Body Text Indent"/>
    <w:basedOn w:val="Normln"/>
    <w:link w:val="ZkladntextodsazenChar"/>
    <w:uiPriority w:val="99"/>
    <w:unhideWhenUsed/>
    <w:rsid w:val="006D1815"/>
    <w:pPr>
      <w:spacing w:after="120"/>
      <w:ind w:left="283"/>
    </w:pPr>
  </w:style>
  <w:style w:type="character" w:customStyle="1" w:styleId="ZkladntextodsazenChar">
    <w:name w:val="Základní text odsazený Char"/>
    <w:basedOn w:val="Standardnpsmoodstavce"/>
    <w:link w:val="Zkladntextodsazen"/>
    <w:uiPriority w:val="99"/>
    <w:rsid w:val="006D1815"/>
    <w:rPr>
      <w:rFonts w:ascii="Arial" w:eastAsia="Times New Roman" w:hAnsi="Arial" w:cs="Times New Roman"/>
      <w:szCs w:val="24"/>
      <w:lang w:eastAsia="cs-CZ"/>
    </w:rPr>
  </w:style>
  <w:style w:type="paragraph" w:customStyle="1" w:styleId="textzakladni">
    <w:name w:val="text zakladni"/>
    <w:basedOn w:val="Zkladntext"/>
    <w:link w:val="textzakladniChar"/>
    <w:qFormat/>
    <w:rsid w:val="00C057A5"/>
    <w:rPr>
      <w:rFonts w:ascii="Arial" w:hAnsi="Arial"/>
      <w:snapToGrid/>
    </w:rPr>
  </w:style>
  <w:style w:type="character" w:customStyle="1" w:styleId="textzakladniChar">
    <w:name w:val="text zakladni Char"/>
    <w:basedOn w:val="Standardnpsmoodstavce"/>
    <w:link w:val="textzakladni"/>
    <w:rsid w:val="00C057A5"/>
    <w:rPr>
      <w:rFonts w:ascii="Arial" w:eastAsia="Times New Roman" w:hAnsi="Arial" w:cs="Times New Roman"/>
      <w:szCs w:val="20"/>
      <w:lang w:eastAsia="cs-CZ"/>
    </w:rPr>
  </w:style>
  <w:style w:type="character" w:customStyle="1" w:styleId="apple-converted-space">
    <w:name w:val="apple-converted-space"/>
    <w:basedOn w:val="Standardnpsmoodstavce"/>
    <w:rsid w:val="007F29EF"/>
  </w:style>
  <w:style w:type="character" w:customStyle="1" w:styleId="apple-style-span">
    <w:name w:val="apple-style-span"/>
    <w:basedOn w:val="Standardnpsmoodstavce"/>
    <w:rsid w:val="005E2E98"/>
  </w:style>
  <w:style w:type="character" w:customStyle="1" w:styleId="st1">
    <w:name w:val="st1"/>
    <w:basedOn w:val="Standardnpsmoodstavce"/>
    <w:rsid w:val="006A0AE3"/>
  </w:style>
  <w:style w:type="character" w:styleId="Zstupntext">
    <w:name w:val="Placeholder Text"/>
    <w:basedOn w:val="Standardnpsmoodstavce"/>
    <w:uiPriority w:val="99"/>
    <w:semiHidden/>
    <w:rsid w:val="00EE7E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9012">
      <w:bodyDiv w:val="1"/>
      <w:marLeft w:val="0"/>
      <w:marRight w:val="0"/>
      <w:marTop w:val="0"/>
      <w:marBottom w:val="0"/>
      <w:divBdr>
        <w:top w:val="none" w:sz="0" w:space="0" w:color="auto"/>
        <w:left w:val="none" w:sz="0" w:space="0" w:color="auto"/>
        <w:bottom w:val="none" w:sz="0" w:space="0" w:color="auto"/>
        <w:right w:val="none" w:sz="0" w:space="0" w:color="auto"/>
      </w:divBdr>
    </w:div>
    <w:div w:id="256599895">
      <w:bodyDiv w:val="1"/>
      <w:marLeft w:val="0"/>
      <w:marRight w:val="0"/>
      <w:marTop w:val="0"/>
      <w:marBottom w:val="0"/>
      <w:divBdr>
        <w:top w:val="none" w:sz="0" w:space="0" w:color="auto"/>
        <w:left w:val="none" w:sz="0" w:space="0" w:color="auto"/>
        <w:bottom w:val="none" w:sz="0" w:space="0" w:color="auto"/>
        <w:right w:val="none" w:sz="0" w:space="0" w:color="auto"/>
      </w:divBdr>
    </w:div>
    <w:div w:id="542014184">
      <w:bodyDiv w:val="1"/>
      <w:marLeft w:val="0"/>
      <w:marRight w:val="0"/>
      <w:marTop w:val="0"/>
      <w:marBottom w:val="0"/>
      <w:divBdr>
        <w:top w:val="none" w:sz="0" w:space="0" w:color="auto"/>
        <w:left w:val="none" w:sz="0" w:space="0" w:color="auto"/>
        <w:bottom w:val="none" w:sz="0" w:space="0" w:color="auto"/>
        <w:right w:val="none" w:sz="0" w:space="0" w:color="auto"/>
      </w:divBdr>
    </w:div>
    <w:div w:id="547301636">
      <w:bodyDiv w:val="1"/>
      <w:marLeft w:val="0"/>
      <w:marRight w:val="0"/>
      <w:marTop w:val="0"/>
      <w:marBottom w:val="0"/>
      <w:divBdr>
        <w:top w:val="none" w:sz="0" w:space="0" w:color="auto"/>
        <w:left w:val="none" w:sz="0" w:space="0" w:color="auto"/>
        <w:bottom w:val="none" w:sz="0" w:space="0" w:color="auto"/>
        <w:right w:val="none" w:sz="0" w:space="0" w:color="auto"/>
      </w:divBdr>
    </w:div>
    <w:div w:id="815412190">
      <w:bodyDiv w:val="1"/>
      <w:marLeft w:val="0"/>
      <w:marRight w:val="0"/>
      <w:marTop w:val="0"/>
      <w:marBottom w:val="0"/>
      <w:divBdr>
        <w:top w:val="none" w:sz="0" w:space="0" w:color="auto"/>
        <w:left w:val="none" w:sz="0" w:space="0" w:color="auto"/>
        <w:bottom w:val="none" w:sz="0" w:space="0" w:color="auto"/>
        <w:right w:val="none" w:sz="0" w:space="0" w:color="auto"/>
      </w:divBdr>
    </w:div>
    <w:div w:id="177459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4.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D862A02866483F908B2588BFEFE9D6"/>
        <w:category>
          <w:name w:val="Obecné"/>
          <w:gallery w:val="placeholder"/>
        </w:category>
        <w:types>
          <w:type w:val="bbPlcHdr"/>
        </w:types>
        <w:behaviors>
          <w:behavior w:val="content"/>
        </w:behaviors>
        <w:guid w:val="{30E12A0E-1F45-4C1E-8669-719878519281}"/>
      </w:docPartPr>
      <w:docPartBody>
        <w:p w:rsidR="0076612D" w:rsidRDefault="00271ADE" w:rsidP="00271ADE">
          <w:pPr>
            <w:pStyle w:val="E0D862A02866483F908B2588BFEFE9D6"/>
          </w:pPr>
          <w:r w:rsidRPr="00092B06">
            <w:rPr>
              <w:rStyle w:val="Zstupntext"/>
            </w:rPr>
            <w:t>[Datum publikování]</w:t>
          </w:r>
        </w:p>
      </w:docPartBody>
    </w:docPart>
    <w:docPart>
      <w:docPartPr>
        <w:name w:val="BF37907776444B759EACAB3053658BAD"/>
        <w:category>
          <w:name w:val="Obecné"/>
          <w:gallery w:val="placeholder"/>
        </w:category>
        <w:types>
          <w:type w:val="bbPlcHdr"/>
        </w:types>
        <w:behaviors>
          <w:behavior w:val="content"/>
        </w:behaviors>
        <w:guid w:val="{68E622A7-6074-48FC-A424-6B51B266491E}"/>
      </w:docPartPr>
      <w:docPartBody>
        <w:p w:rsidR="0076612D" w:rsidRDefault="00271ADE" w:rsidP="00271ADE">
          <w:pPr>
            <w:pStyle w:val="BF37907776444B759EACAB3053658BAD"/>
          </w:pPr>
          <w:r w:rsidRPr="00092B06">
            <w:rPr>
              <w:rStyle w:val="Zstupntext"/>
            </w:rPr>
            <w:t>[Datum publikování]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D Arial Narrow">
    <w:altName w:val="Calibri"/>
    <w:panose1 w:val="020B0606020202030204"/>
    <w:charset w:val="EE"/>
    <w:family w:val="swiss"/>
    <w:pitch w:val="variable"/>
    <w:sig w:usb0="00000287" w:usb1="00000800" w:usb2="00000000" w:usb3="00000000" w:csb0="0000009F"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ADE"/>
    <w:rsid w:val="00271ADE"/>
    <w:rsid w:val="00597DC2"/>
    <w:rsid w:val="00644422"/>
    <w:rsid w:val="0076612D"/>
    <w:rsid w:val="00811754"/>
    <w:rsid w:val="008E3F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71ADE"/>
    <w:rPr>
      <w:color w:val="808080"/>
    </w:rPr>
  </w:style>
  <w:style w:type="paragraph" w:customStyle="1" w:styleId="E0D862A02866483F908B2588BFEFE9D6">
    <w:name w:val="E0D862A02866483F908B2588BFEFE9D6"/>
    <w:rsid w:val="00271ADE"/>
  </w:style>
  <w:style w:type="paragraph" w:customStyle="1" w:styleId="3476405E9C52425BB90D7E3F528BA4FB">
    <w:name w:val="3476405E9C52425BB90D7E3F528BA4FB"/>
    <w:rsid w:val="00271ADE"/>
  </w:style>
  <w:style w:type="paragraph" w:customStyle="1" w:styleId="313AC351A31A4395B33871211AB27D97">
    <w:name w:val="313AC351A31A4395B33871211AB27D97"/>
    <w:rsid w:val="00271ADE"/>
  </w:style>
  <w:style w:type="paragraph" w:customStyle="1" w:styleId="B02526418AFA4D4F839824EF4FB5DF51">
    <w:name w:val="B02526418AFA4D4F839824EF4FB5DF51"/>
    <w:rsid w:val="00271ADE"/>
  </w:style>
  <w:style w:type="paragraph" w:customStyle="1" w:styleId="BF37907776444B759EACAB3053658BAD">
    <w:name w:val="BF37907776444B759EACAB3053658BAD"/>
    <w:rsid w:val="00271A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2018-06-29T00:00:00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B207BB-F305-49FD-8CDE-A9B5B21F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16</Pages>
  <Words>5950</Words>
  <Characters>35107</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K4 a.s.</Company>
  <LinksUpToDate>false</LinksUpToDate>
  <CharactersWithSpaces>40976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Zbyněk Zavřel</dc:creator>
  <cp:lastModifiedBy>K4 services</cp:lastModifiedBy>
  <cp:revision>16</cp:revision>
  <cp:lastPrinted>2019-09-02T07:09:00Z</cp:lastPrinted>
  <dcterms:created xsi:type="dcterms:W3CDTF">2019-08-27T07:04:00Z</dcterms:created>
  <dcterms:modified xsi:type="dcterms:W3CDTF">2019-09-02T07:11:00Z</dcterms:modified>
</cp:coreProperties>
</file>