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FEF0" w14:textId="77777777" w:rsidR="00F241FE" w:rsidRPr="00F02CBF" w:rsidRDefault="00F241FE" w:rsidP="00F241FE">
      <w:pPr>
        <w:pBdr>
          <w:bottom w:val="single" w:sz="18" w:space="1" w:color="215868" w:themeColor="accent5" w:themeShade="80"/>
        </w:pBdr>
        <w:ind w:left="-709"/>
        <w:jc w:val="center"/>
        <w:rPr>
          <w:rFonts w:ascii="Cambria" w:eastAsia="Arial" w:hAnsi="Cambria" w:cs="Times New Roman"/>
          <w:b/>
          <w:color w:val="00000A"/>
          <w:sz w:val="32"/>
          <w:szCs w:val="28"/>
          <w:shd w:val="clear" w:color="auto" w:fill="FFFFFF"/>
        </w:rPr>
      </w:pPr>
      <w:r w:rsidRPr="00F02CBF">
        <w:rPr>
          <w:rFonts w:ascii="Cambria" w:eastAsia="Arial" w:hAnsi="Cambria" w:cs="Times New Roman"/>
          <w:b/>
          <w:color w:val="00000A"/>
          <w:sz w:val="32"/>
          <w:szCs w:val="28"/>
          <w:shd w:val="clear" w:color="auto" w:fill="FFFFFF"/>
        </w:rPr>
        <w:t>SPECIFIKACE PŘEDMĚTU PLNĚNÍ</w:t>
      </w:r>
    </w:p>
    <w:p w14:paraId="612EDE74" w14:textId="77777777" w:rsidR="00F241FE" w:rsidRPr="00F02CBF" w:rsidRDefault="00F241FE" w:rsidP="00F241FE">
      <w:pPr>
        <w:spacing w:line="240" w:lineRule="exact"/>
        <w:jc w:val="center"/>
        <w:rPr>
          <w:rFonts w:ascii="Cambria" w:eastAsia="Arial" w:hAnsi="Cambria" w:cs="Times New Roman"/>
          <w:b/>
          <w:color w:val="00000A"/>
          <w:sz w:val="28"/>
          <w:shd w:val="clear" w:color="auto" w:fill="FFFFFF"/>
        </w:rPr>
      </w:pPr>
    </w:p>
    <w:p w14:paraId="5E18FADB" w14:textId="77777777" w:rsidR="001D0417" w:rsidRPr="00F02CBF" w:rsidRDefault="001D0417" w:rsidP="00F241FE">
      <w:pPr>
        <w:spacing w:line="240" w:lineRule="exact"/>
        <w:jc w:val="center"/>
        <w:rPr>
          <w:rFonts w:ascii="Cambria" w:eastAsia="Arial" w:hAnsi="Cambria" w:cs="Times New Roman"/>
          <w:b/>
          <w:color w:val="00000A"/>
          <w:sz w:val="28"/>
          <w:shd w:val="clear" w:color="auto" w:fill="FFFFFF"/>
        </w:rPr>
      </w:pPr>
    </w:p>
    <w:p w14:paraId="7F5C80EA" w14:textId="77777777" w:rsidR="00F241FE" w:rsidRPr="00F02CBF" w:rsidRDefault="001D0417" w:rsidP="001D0417">
      <w:pPr>
        <w:spacing w:line="240" w:lineRule="exact"/>
        <w:ind w:left="-709"/>
        <w:jc w:val="center"/>
        <w:rPr>
          <w:rFonts w:ascii="Cambria" w:eastAsia="Arial" w:hAnsi="Cambria" w:cs="Times New Roman"/>
          <w:i/>
          <w:color w:val="00000A"/>
          <w:shd w:val="clear" w:color="auto" w:fill="FFFFFF"/>
        </w:rPr>
      </w:pPr>
      <w:r w:rsidRPr="00F02CBF">
        <w:rPr>
          <w:rFonts w:ascii="Cambria" w:eastAsia="Arial" w:hAnsi="Cambria" w:cs="Times New Roman"/>
          <w:i/>
          <w:color w:val="00000A"/>
          <w:shd w:val="clear" w:color="auto" w:fill="FFFFFF"/>
        </w:rPr>
        <w:t>Výběrové řízení s názvem:</w:t>
      </w:r>
    </w:p>
    <w:p w14:paraId="1ACA9DA7" w14:textId="77777777" w:rsidR="001D0417" w:rsidRPr="00F02CBF" w:rsidRDefault="001D0417" w:rsidP="00F241FE">
      <w:pPr>
        <w:spacing w:line="240" w:lineRule="exact"/>
        <w:jc w:val="center"/>
        <w:rPr>
          <w:rFonts w:ascii="Cambria" w:eastAsia="Arial" w:hAnsi="Cambria" w:cs="Times New Roman"/>
          <w:b/>
          <w:color w:val="00000A"/>
          <w:sz w:val="28"/>
          <w:shd w:val="clear" w:color="auto" w:fill="FFFFFF"/>
        </w:rPr>
      </w:pPr>
    </w:p>
    <w:p w14:paraId="6A0EC0E5" w14:textId="0B2DB096" w:rsidR="00F241FE" w:rsidRDefault="00731BE7" w:rsidP="00F241FE">
      <w:pPr>
        <w:spacing w:line="276" w:lineRule="exact"/>
        <w:ind w:left="-709"/>
        <w:jc w:val="center"/>
        <w:rPr>
          <w:rFonts w:ascii="Cambria" w:eastAsia="Arial" w:hAnsi="Cambria" w:cs="Times New Roman"/>
          <w:b/>
          <w:i/>
          <w:shd w:val="clear" w:color="auto" w:fill="FFFFFF"/>
        </w:rPr>
      </w:pPr>
      <w:r>
        <w:rPr>
          <w:rFonts w:ascii="Cambria" w:eastAsia="Arial" w:hAnsi="Cambria" w:cs="Times New Roman"/>
          <w:b/>
          <w:i/>
          <w:shd w:val="clear" w:color="auto" w:fill="FFFFFF"/>
        </w:rPr>
        <w:t>„</w:t>
      </w:r>
      <w:r w:rsidRPr="00731BE7">
        <w:rPr>
          <w:rFonts w:ascii="Cambria" w:eastAsia="Arial" w:hAnsi="Cambria" w:cs="Times New Roman"/>
          <w:b/>
          <w:i/>
          <w:shd w:val="clear" w:color="auto" w:fill="FFFFFF"/>
        </w:rPr>
        <w:t>V</w:t>
      </w:r>
      <w:r w:rsidRPr="00731BE7">
        <w:rPr>
          <w:rFonts w:ascii="Cambria" w:eastAsia="Arial" w:hAnsi="Cambria" w:cs="Times New Roman" w:hint="eastAsia"/>
          <w:b/>
          <w:i/>
          <w:shd w:val="clear" w:color="auto" w:fill="FFFFFF"/>
        </w:rPr>
        <w:t>ý</w:t>
      </w:r>
      <w:r w:rsidRPr="00731BE7">
        <w:rPr>
          <w:rFonts w:ascii="Cambria" w:eastAsia="Arial" w:hAnsi="Cambria" w:cs="Times New Roman"/>
          <w:b/>
          <w:i/>
          <w:shd w:val="clear" w:color="auto" w:fill="FFFFFF"/>
        </w:rPr>
        <w:t>m</w:t>
      </w:r>
      <w:r>
        <w:rPr>
          <w:rFonts w:ascii="Cambria" w:eastAsia="Arial" w:hAnsi="Cambria" w:cs="Times New Roman"/>
          <w:b/>
          <w:i/>
          <w:shd w:val="clear" w:color="auto" w:fill="FFFFFF"/>
        </w:rPr>
        <w:t>ě</w:t>
      </w:r>
      <w:r w:rsidRPr="00731BE7">
        <w:rPr>
          <w:rFonts w:ascii="Cambria" w:eastAsia="Arial" w:hAnsi="Cambria" w:cs="Times New Roman"/>
          <w:b/>
          <w:i/>
          <w:shd w:val="clear" w:color="auto" w:fill="FFFFFF"/>
        </w:rPr>
        <w:t>na strojn</w:t>
      </w:r>
      <w:r>
        <w:rPr>
          <w:rFonts w:ascii="Cambria" w:eastAsia="Arial" w:hAnsi="Cambria" w:cs="Times New Roman"/>
          <w:b/>
          <w:i/>
          <w:shd w:val="clear" w:color="auto" w:fill="FFFFFF"/>
        </w:rPr>
        <w:t>í</w:t>
      </w:r>
      <w:r w:rsidRPr="00731BE7">
        <w:rPr>
          <w:rFonts w:ascii="Cambria" w:eastAsia="Arial" w:hAnsi="Cambria" w:cs="Times New Roman"/>
          <w:b/>
          <w:i/>
          <w:shd w:val="clear" w:color="auto" w:fill="FFFFFF"/>
        </w:rPr>
        <w:t>ho vybaven</w:t>
      </w:r>
      <w:r>
        <w:rPr>
          <w:rFonts w:ascii="Cambria" w:eastAsia="Arial" w:hAnsi="Cambria" w:cs="Times New Roman"/>
          <w:b/>
          <w:i/>
          <w:shd w:val="clear" w:color="auto" w:fill="FFFFFF"/>
        </w:rPr>
        <w:t>í</w:t>
      </w:r>
      <w:r w:rsidRPr="00731BE7">
        <w:rPr>
          <w:rFonts w:ascii="Cambria" w:eastAsia="Arial" w:hAnsi="Cambria" w:cs="Times New Roman"/>
          <w:b/>
          <w:i/>
          <w:shd w:val="clear" w:color="auto" w:fill="FFFFFF"/>
        </w:rPr>
        <w:t xml:space="preserve"> společnosti </w:t>
      </w:r>
      <w:proofErr w:type="gramStart"/>
      <w:r w:rsidRPr="00731BE7">
        <w:rPr>
          <w:rFonts w:ascii="Cambria" w:eastAsia="Arial" w:hAnsi="Cambria" w:cs="Times New Roman"/>
          <w:b/>
          <w:i/>
          <w:shd w:val="clear" w:color="auto" w:fill="FFFFFF"/>
        </w:rPr>
        <w:t>CELIA - CZ</w:t>
      </w:r>
      <w:proofErr w:type="gramEnd"/>
      <w:r w:rsidRPr="00731BE7">
        <w:rPr>
          <w:rFonts w:ascii="Cambria" w:eastAsia="Arial" w:hAnsi="Cambria" w:cs="Times New Roman"/>
          <w:b/>
          <w:i/>
          <w:shd w:val="clear" w:color="auto" w:fill="FFFFFF"/>
        </w:rPr>
        <w:t xml:space="preserve"> s.r.o</w:t>
      </w:r>
      <w:r w:rsidR="00565F07">
        <w:rPr>
          <w:rFonts w:ascii="Cambria" w:eastAsia="Arial" w:hAnsi="Cambria" w:cs="Times New Roman"/>
          <w:b/>
          <w:i/>
          <w:shd w:val="clear" w:color="auto" w:fill="FFFFFF"/>
        </w:rPr>
        <w:t>.</w:t>
      </w:r>
      <w:r w:rsidRPr="00731BE7">
        <w:rPr>
          <w:rFonts w:ascii="Cambria" w:eastAsia="Arial" w:hAnsi="Cambria" w:cs="Times New Roman" w:hint="eastAsia"/>
          <w:b/>
          <w:i/>
          <w:shd w:val="clear" w:color="auto" w:fill="FFFFFF"/>
        </w:rPr>
        <w:t>–</w:t>
      </w:r>
      <w:r w:rsidRPr="00731BE7">
        <w:rPr>
          <w:rFonts w:ascii="Cambria" w:eastAsia="Arial" w:hAnsi="Cambria" w:cs="Times New Roman"/>
          <w:b/>
          <w:i/>
          <w:shd w:val="clear" w:color="auto" w:fill="FFFFFF"/>
        </w:rPr>
        <w:t xml:space="preserve"> č</w:t>
      </w:r>
      <w:r>
        <w:rPr>
          <w:rFonts w:ascii="Cambria" w:eastAsia="Arial" w:hAnsi="Cambria" w:cs="Times New Roman"/>
          <w:b/>
          <w:i/>
          <w:shd w:val="clear" w:color="auto" w:fill="FFFFFF"/>
        </w:rPr>
        <w:t>ást 2</w:t>
      </w:r>
      <w:r w:rsidR="00565F07">
        <w:rPr>
          <w:rFonts w:ascii="Cambria" w:hAnsi="Cambria" w:cs="Times New Roman" w:hint="eastAsia"/>
          <w:b/>
          <w:i/>
          <w:shd w:val="clear" w:color="auto" w:fill="FFFFFF"/>
        </w:rPr>
        <w:t xml:space="preserve"> </w:t>
      </w:r>
      <w:r w:rsidR="00565F07">
        <w:rPr>
          <w:rFonts w:ascii="Cambria" w:hAnsi="Cambria" w:cs="Times New Roman"/>
          <w:b/>
          <w:i/>
          <w:shd w:val="clear" w:color="auto" w:fill="FFFFFF"/>
        </w:rPr>
        <w:t xml:space="preserve">- </w:t>
      </w:r>
      <w:r>
        <w:rPr>
          <w:rFonts w:ascii="Cambria" w:eastAsia="Arial" w:hAnsi="Cambria" w:cs="Times New Roman"/>
          <w:b/>
          <w:i/>
          <w:shd w:val="clear" w:color="auto" w:fill="FFFFFF"/>
        </w:rPr>
        <w:t>Vysokozdvižný vozík</w:t>
      </w:r>
      <w:r w:rsidRPr="00731BE7">
        <w:rPr>
          <w:rFonts w:ascii="Cambria" w:eastAsia="Arial" w:hAnsi="Cambria" w:cs="Times New Roman"/>
          <w:b/>
          <w:i/>
          <w:shd w:val="clear" w:color="auto" w:fill="FFFFFF"/>
        </w:rPr>
        <w:t>.</w:t>
      </w:r>
      <w:r>
        <w:rPr>
          <w:rFonts w:ascii="Cambria" w:eastAsia="Arial" w:hAnsi="Cambria" w:cs="Times New Roman"/>
          <w:b/>
          <w:i/>
          <w:shd w:val="clear" w:color="auto" w:fill="FFFFFF"/>
        </w:rPr>
        <w:t>“</w:t>
      </w:r>
    </w:p>
    <w:p w14:paraId="1CEC39AF" w14:textId="2D6DBDA0" w:rsidR="00565F07" w:rsidRDefault="00565F07" w:rsidP="00F241FE">
      <w:pPr>
        <w:spacing w:line="276" w:lineRule="exact"/>
        <w:ind w:left="-709"/>
        <w:jc w:val="center"/>
        <w:rPr>
          <w:rFonts w:ascii="Cambria" w:eastAsia="Arial" w:hAnsi="Cambria" w:cs="Times New Roman"/>
          <w:b/>
          <w:i/>
          <w:shd w:val="clear" w:color="auto" w:fill="FFFFFF"/>
        </w:rPr>
      </w:pPr>
    </w:p>
    <w:p w14:paraId="1F7799D9" w14:textId="77777777" w:rsidR="00565F07" w:rsidRPr="00B86554" w:rsidRDefault="00565F07" w:rsidP="00565F07">
      <w:pPr>
        <w:spacing w:after="120"/>
        <w:ind w:left="-709"/>
        <w:jc w:val="both"/>
        <w:rPr>
          <w:rFonts w:ascii="Cambria" w:hAnsi="Cambria"/>
          <w:sz w:val="22"/>
        </w:rPr>
      </w:pPr>
      <w:r w:rsidRPr="00B86554">
        <w:rPr>
          <w:rFonts w:ascii="Cambria" w:hAnsi="Cambria"/>
          <w:sz w:val="22"/>
        </w:rPr>
        <w:t>Zadavatel určuje účastníkům speciální technické podmínky pro předmět veřejné zakázky.</w:t>
      </w:r>
    </w:p>
    <w:p w14:paraId="4A55D879" w14:textId="77777777" w:rsidR="00565F07" w:rsidRPr="00B86554" w:rsidRDefault="00565F07" w:rsidP="00565F07">
      <w:pPr>
        <w:spacing w:after="120"/>
        <w:ind w:left="-709"/>
        <w:jc w:val="both"/>
        <w:rPr>
          <w:rFonts w:ascii="Cambria" w:hAnsi="Cambria"/>
          <w:sz w:val="22"/>
        </w:rPr>
      </w:pPr>
      <w:r w:rsidRPr="00B86554">
        <w:rPr>
          <w:rFonts w:ascii="Cambria" w:hAnsi="Cambria"/>
          <w:sz w:val="22"/>
        </w:rPr>
        <w:t xml:space="preserve">Zadavatel technickými </w:t>
      </w:r>
      <w:r>
        <w:rPr>
          <w:rFonts w:ascii="Cambria" w:hAnsi="Cambria"/>
          <w:sz w:val="22"/>
        </w:rPr>
        <w:t>podmínka</w:t>
      </w:r>
      <w:r w:rsidRPr="00B86554">
        <w:rPr>
          <w:rFonts w:ascii="Cambria" w:hAnsi="Cambria"/>
          <w:sz w:val="22"/>
        </w:rPr>
        <w:t xml:space="preserve">mi vymezuje charakteristiku poptávaného předmětu plnění, tj. </w:t>
      </w:r>
      <w:r w:rsidRPr="00B86554">
        <w:rPr>
          <w:rFonts w:ascii="Cambria" w:hAnsi="Cambria"/>
          <w:b/>
          <w:sz w:val="22"/>
        </w:rPr>
        <w:t>minimální</w:t>
      </w:r>
      <w:r w:rsidRPr="00B86554">
        <w:rPr>
          <w:rFonts w:ascii="Cambria" w:hAnsi="Cambria"/>
          <w:sz w:val="22"/>
        </w:rPr>
        <w:t xml:space="preserve"> technické parametry, které </w:t>
      </w:r>
      <w:r w:rsidRPr="00B86554">
        <w:rPr>
          <w:rFonts w:ascii="Cambria" w:hAnsi="Cambria"/>
          <w:b/>
          <w:sz w:val="22"/>
        </w:rPr>
        <w:t>musí splňovat nabízený předmět plnění</w:t>
      </w:r>
      <w:r w:rsidRPr="00B86554">
        <w:rPr>
          <w:rFonts w:ascii="Cambria" w:hAnsi="Cambria"/>
          <w:sz w:val="22"/>
        </w:rPr>
        <w:t xml:space="preserve"> dodavatelů. V případě, že dodavatel nabídne předmět plnění, který nebude splňovat kteroukoliv z technických podmínek, bude vyloučen z výběrového řízení z důvodu nesplnění zadávacích podmínek.</w:t>
      </w:r>
    </w:p>
    <w:p w14:paraId="5A5E6E1A" w14:textId="77777777" w:rsidR="00565F07" w:rsidRDefault="00565F07" w:rsidP="00565F07">
      <w:pPr>
        <w:ind w:left="-709"/>
        <w:jc w:val="both"/>
        <w:rPr>
          <w:rFonts w:ascii="Cambria" w:hAnsi="Cambria"/>
          <w:color w:val="00000A"/>
          <w:sz w:val="22"/>
          <w:shd w:val="clear" w:color="auto" w:fill="FFFFFF"/>
        </w:rPr>
      </w:pPr>
      <w:r w:rsidRPr="00B86554">
        <w:rPr>
          <w:rFonts w:ascii="Cambria" w:hAnsi="Cambria"/>
          <w:sz w:val="22"/>
        </w:rPr>
        <w:t xml:space="preserve">Účastník v technických podmínkách uvede, zda jím nabízené plnění splňuje požadavky uvedené ve sloupcích tak, že ve sloupci „Splňuje“ zaškrtne v zaškrtávacím políčku hodící se variantu, „Ano“ v případě, že nabízené plnění splňuje tento požadavek a „Ne“ v případě, že nabízené plnění tento požadavek nesplňuje. V případě, že účastník uvede v technických podmínkách alespoň jednou „Ne“, bude vyloučen z důvodu jejich nesplnění. </w:t>
      </w:r>
      <w:r w:rsidRPr="00B86554">
        <w:rPr>
          <w:rFonts w:ascii="Cambria" w:hAnsi="Cambria"/>
          <w:b/>
          <w:sz w:val="22"/>
        </w:rPr>
        <w:t>V případě, že účastník uvede „Ano“ a při posouzení nabídek bude zjištěno, že nabízené plnění tento požadavek nesplňuje, může být vyloučen z důvodu jeho nesplnění a porušení zadávacích podmínek</w:t>
      </w:r>
      <w:r w:rsidRPr="00B86554">
        <w:rPr>
          <w:rFonts w:ascii="Cambria" w:hAnsi="Cambria"/>
          <w:sz w:val="22"/>
        </w:rPr>
        <w:t>. V případě, že účastník nevyplní ani variantu „Ano“ ani variantu „Ne“, může být vyloučen pro nesplnění zadávacích podmínek. Do sloupce „Dodavatel nabízí“ pak prostřednictvím vyplňovacích formulářů Word uvede konkrétní hodnotu parametru (ve stejných jednotkách, v jakých je stanoven požadavek) nebo bližší specifikaci jím nabízeného plnění ve vztahu k požadavku. V případě, že účastník nevyplní sloupec „Dodavatel nabízí“ a ve sloupci „Splňuje“ zaškrtne variantu „Ano“, má se zato, že účastníkem nabízené plnění přesně odpovídá požadavku zadavatele, stanoveném ve sloupci „Zadání“. Účastník vyplní technické podmínky dle instrukcí v nich uvedených včetně druhu a typu plnění, existuje-li. Vyplnění těchto druhů a typů plnění je pro dodavatele závazné a bude přílohou kupní smlouvy, to znamená, že dodavatel bude povinen dodat přesně to plnění, ke kterému se zavázal v nabídce.</w:t>
      </w:r>
      <w:r w:rsidRPr="00E67747">
        <w:rPr>
          <w:rFonts w:ascii="Cambria" w:hAnsi="Cambria"/>
          <w:color w:val="00000A"/>
          <w:sz w:val="22"/>
          <w:shd w:val="clear" w:color="auto" w:fill="FFFFFF"/>
        </w:rPr>
        <w:t xml:space="preserve"> </w:t>
      </w:r>
    </w:p>
    <w:p w14:paraId="73B2B49B" w14:textId="77777777" w:rsidR="00565F07" w:rsidRDefault="00565F07" w:rsidP="00565F07">
      <w:pPr>
        <w:ind w:left="-709"/>
        <w:jc w:val="both"/>
        <w:rPr>
          <w:rFonts w:ascii="Cambria" w:hAnsi="Cambria"/>
          <w:color w:val="00000A"/>
          <w:sz w:val="22"/>
          <w:shd w:val="clear" w:color="auto" w:fill="FFFFFF"/>
        </w:rPr>
      </w:pPr>
    </w:p>
    <w:p w14:paraId="29C7A45B" w14:textId="77777777" w:rsidR="00565F07" w:rsidRPr="001B28B6" w:rsidRDefault="00565F07" w:rsidP="00565F07">
      <w:pPr>
        <w:pStyle w:val="Standard"/>
        <w:spacing w:line="276" w:lineRule="exact"/>
        <w:ind w:left="-709"/>
        <w:jc w:val="both"/>
        <w:rPr>
          <w:rFonts w:ascii="Cambria" w:eastAsia="Arial" w:hAnsi="Cambria" w:cs="Times New Roman"/>
          <w:bCs/>
          <w:iCs/>
          <w:shd w:val="clear" w:color="auto" w:fill="FFFFFF"/>
        </w:rPr>
      </w:pPr>
      <w:r w:rsidRPr="003E3398">
        <w:rPr>
          <w:rFonts w:ascii="Cambria" w:hAnsi="Cambria"/>
          <w:color w:val="00000A"/>
          <w:sz w:val="22"/>
          <w:szCs w:val="22"/>
          <w:shd w:val="clear" w:color="auto" w:fill="FFFFFF"/>
        </w:rPr>
        <w:t>Účastník taktéž vyplní obchodní název nebo obchodní označení nabízeného stroje do pravého sloupce v prvním řádku tabulky.</w:t>
      </w:r>
    </w:p>
    <w:p w14:paraId="530AF7FE" w14:textId="77777777" w:rsidR="00F241FE" w:rsidRPr="00F02CBF" w:rsidRDefault="00F241FE" w:rsidP="00F241FE">
      <w:pPr>
        <w:spacing w:line="276" w:lineRule="exact"/>
        <w:rPr>
          <w:rFonts w:ascii="Cambria" w:eastAsia="Times New Roman" w:hAnsi="Cambria" w:cs="Times New Roman"/>
          <w:b/>
          <w:color w:val="00000A"/>
          <w:shd w:val="clear" w:color="auto" w:fill="FFFFFF"/>
        </w:rPr>
      </w:pPr>
    </w:p>
    <w:tbl>
      <w:tblPr>
        <w:tblW w:w="10027"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7" w:type="dxa"/>
          <w:right w:w="32" w:type="dxa"/>
        </w:tblCellMar>
        <w:tblLook w:val="04A0" w:firstRow="1" w:lastRow="0" w:firstColumn="1" w:lastColumn="0" w:noHBand="0" w:noVBand="1"/>
      </w:tblPr>
      <w:tblGrid>
        <w:gridCol w:w="3557"/>
        <w:gridCol w:w="1456"/>
        <w:gridCol w:w="1810"/>
        <w:gridCol w:w="3204"/>
      </w:tblGrid>
      <w:tr w:rsidR="00F241FE" w:rsidRPr="00F02CBF" w14:paraId="21798D3E" w14:textId="77777777" w:rsidTr="001F10D4">
        <w:trPr>
          <w:cantSplit/>
          <w:trHeight w:val="539"/>
        </w:trPr>
        <w:tc>
          <w:tcPr>
            <w:tcW w:w="10027" w:type="dxa"/>
            <w:gridSpan w:val="4"/>
            <w:tcBorders>
              <w:top w:val="single" w:sz="18" w:space="0" w:color="00000A"/>
              <w:left w:val="single" w:sz="18" w:space="0" w:color="00000A"/>
              <w:bottom w:val="single" w:sz="18" w:space="0" w:color="00000A"/>
              <w:right w:val="single" w:sz="18" w:space="0" w:color="00000A"/>
            </w:tcBorders>
            <w:shd w:val="clear" w:color="auto" w:fill="31849B" w:themeFill="accent5" w:themeFillShade="BF"/>
            <w:tcMar>
              <w:left w:w="27" w:type="dxa"/>
            </w:tcMar>
            <w:vAlign w:val="center"/>
          </w:tcPr>
          <w:p w14:paraId="66D8AD34" w14:textId="77777777" w:rsidR="00F241FE" w:rsidRPr="00F02CBF" w:rsidRDefault="00731BE7" w:rsidP="001F10D4">
            <w:pPr>
              <w:keepNext/>
              <w:jc w:val="center"/>
              <w:rPr>
                <w:rFonts w:ascii="Cambria" w:hAnsi="Cambria"/>
                <w:b/>
                <w:caps/>
                <w:snapToGrid w:val="0"/>
                <w:color w:val="FFFFFF" w:themeColor="background1"/>
                <w:sz w:val="28"/>
                <w:szCs w:val="32"/>
              </w:rPr>
            </w:pPr>
            <w:r w:rsidRPr="00731BE7">
              <w:rPr>
                <w:rFonts w:ascii="Cambria" w:hAnsi="Cambria" w:hint="eastAsia"/>
                <w:b/>
                <w:caps/>
                <w:snapToGrid w:val="0"/>
                <w:color w:val="FFFFFF" w:themeColor="background1"/>
                <w:sz w:val="28"/>
                <w:szCs w:val="32"/>
              </w:rPr>
              <w:t>Vysokozdvi</w:t>
            </w:r>
            <w:r w:rsidRPr="00731BE7">
              <w:rPr>
                <w:rFonts w:ascii="MS Mincho" w:eastAsia="MS Mincho" w:hAnsi="MS Mincho" w:cs="MS Mincho" w:hint="eastAsia"/>
                <w:b/>
                <w:caps/>
                <w:snapToGrid w:val="0"/>
                <w:color w:val="FFFFFF" w:themeColor="background1"/>
                <w:sz w:val="28"/>
                <w:szCs w:val="32"/>
              </w:rPr>
              <w:t>ž</w:t>
            </w:r>
            <w:r w:rsidRPr="00731BE7">
              <w:rPr>
                <w:rFonts w:ascii="Cambria" w:hAnsi="Cambria" w:hint="eastAsia"/>
                <w:b/>
                <w:caps/>
                <w:snapToGrid w:val="0"/>
                <w:color w:val="FFFFFF" w:themeColor="background1"/>
                <w:sz w:val="28"/>
                <w:szCs w:val="32"/>
              </w:rPr>
              <w:t>ný voz</w:t>
            </w:r>
            <w:r w:rsidRPr="00731BE7">
              <w:rPr>
                <w:rFonts w:ascii="Cambria" w:hAnsi="Cambria" w:hint="eastAsia"/>
                <w:b/>
                <w:caps/>
                <w:snapToGrid w:val="0"/>
                <w:color w:val="FFFFFF" w:themeColor="background1"/>
                <w:sz w:val="28"/>
                <w:szCs w:val="32"/>
              </w:rPr>
              <w:t>í</w:t>
            </w:r>
            <w:r w:rsidRPr="00731BE7">
              <w:rPr>
                <w:rFonts w:ascii="Cambria" w:hAnsi="Cambria" w:hint="eastAsia"/>
                <w:b/>
                <w:caps/>
                <w:snapToGrid w:val="0"/>
                <w:color w:val="FFFFFF" w:themeColor="background1"/>
                <w:sz w:val="28"/>
                <w:szCs w:val="32"/>
              </w:rPr>
              <w:t>k</w:t>
            </w:r>
          </w:p>
        </w:tc>
      </w:tr>
      <w:tr w:rsidR="000A6673" w:rsidRPr="00F02CBF" w14:paraId="779CA239" w14:textId="77777777" w:rsidTr="000A6673">
        <w:trPr>
          <w:cantSplit/>
          <w:trHeight w:val="539"/>
        </w:trPr>
        <w:tc>
          <w:tcPr>
            <w:tcW w:w="5013" w:type="dxa"/>
            <w:gridSpan w:val="2"/>
            <w:tcBorders>
              <w:top w:val="single" w:sz="18" w:space="0" w:color="00000A"/>
              <w:left w:val="single" w:sz="18" w:space="0" w:color="00000A"/>
              <w:bottom w:val="single" w:sz="18" w:space="0" w:color="00000A"/>
              <w:right w:val="single" w:sz="18" w:space="0" w:color="00000A"/>
            </w:tcBorders>
            <w:shd w:val="clear" w:color="auto" w:fill="92CDDC" w:themeFill="accent5" w:themeFillTint="99"/>
            <w:tcMar>
              <w:left w:w="27" w:type="dxa"/>
            </w:tcMar>
            <w:vAlign w:val="center"/>
          </w:tcPr>
          <w:p w14:paraId="4F2C45D6" w14:textId="77777777" w:rsidR="000A6673" w:rsidRPr="00F02CBF" w:rsidRDefault="000A6673" w:rsidP="00DF14AE">
            <w:pPr>
              <w:keepNext/>
              <w:ind w:left="123"/>
              <w:rPr>
                <w:rFonts w:ascii="Cambria" w:hAnsi="Cambria"/>
                <w:b/>
                <w:caps/>
                <w:snapToGrid w:val="0"/>
                <w:szCs w:val="32"/>
              </w:rPr>
            </w:pPr>
            <w:r w:rsidRPr="00F02CBF">
              <w:rPr>
                <w:rFonts w:ascii="Cambria" w:hAnsi="Cambria"/>
                <w:b/>
                <w:snapToGrid w:val="0"/>
                <w:sz w:val="22"/>
                <w:szCs w:val="32"/>
              </w:rPr>
              <w:t>Obchodní název nabízeného plnění:</w:t>
            </w:r>
          </w:p>
        </w:tc>
        <w:tc>
          <w:tcPr>
            <w:tcW w:w="5014" w:type="dxa"/>
            <w:gridSpan w:val="2"/>
            <w:tcBorders>
              <w:top w:val="single" w:sz="18" w:space="0" w:color="00000A"/>
              <w:left w:val="single" w:sz="18" w:space="0" w:color="00000A"/>
              <w:bottom w:val="single" w:sz="18" w:space="0" w:color="00000A"/>
              <w:right w:val="single" w:sz="18" w:space="0" w:color="00000A"/>
            </w:tcBorders>
            <w:shd w:val="clear" w:color="auto" w:fill="auto"/>
            <w:vAlign w:val="center"/>
          </w:tcPr>
          <w:p w14:paraId="707FF310" w14:textId="77777777" w:rsidR="000A6673" w:rsidRPr="00F02CBF" w:rsidRDefault="000A6673" w:rsidP="00DF14AE">
            <w:pPr>
              <w:keepNext/>
              <w:ind w:left="123"/>
              <w:jc w:val="center"/>
              <w:rPr>
                <w:rFonts w:ascii="Cambria" w:hAnsi="Cambria"/>
                <w:i/>
                <w:caps/>
                <w:snapToGrid w:val="0"/>
                <w:szCs w:val="32"/>
              </w:rPr>
            </w:pPr>
            <w:r w:rsidRPr="00F02CBF">
              <w:rPr>
                <w:rFonts w:ascii="Cambria" w:hAnsi="Cambria"/>
                <w:i/>
                <w:caps/>
                <w:snapToGrid w:val="0"/>
                <w:sz w:val="22"/>
                <w:szCs w:val="32"/>
                <w:highlight w:val="yellow"/>
              </w:rPr>
              <w:t>……… (</w:t>
            </w:r>
            <w:r w:rsidRPr="00F02CBF">
              <w:rPr>
                <w:rFonts w:ascii="Cambria" w:hAnsi="Cambria"/>
                <w:i/>
                <w:snapToGrid w:val="0"/>
                <w:sz w:val="22"/>
                <w:szCs w:val="32"/>
                <w:highlight w:val="yellow"/>
              </w:rPr>
              <w:t>doplní účastník</w:t>
            </w:r>
            <w:r w:rsidRPr="00F02CBF">
              <w:rPr>
                <w:rFonts w:ascii="Cambria" w:hAnsi="Cambria"/>
                <w:i/>
                <w:caps/>
                <w:snapToGrid w:val="0"/>
                <w:sz w:val="22"/>
                <w:szCs w:val="32"/>
                <w:highlight w:val="yellow"/>
              </w:rPr>
              <w:t>)</w:t>
            </w:r>
          </w:p>
        </w:tc>
      </w:tr>
      <w:tr w:rsidR="000A6673" w:rsidRPr="00F02CBF" w14:paraId="0A73BFED" w14:textId="77777777" w:rsidTr="001F10D4">
        <w:trPr>
          <w:cantSplit/>
          <w:trHeight w:val="250"/>
        </w:trPr>
        <w:tc>
          <w:tcPr>
            <w:tcW w:w="3557" w:type="dxa"/>
            <w:tcBorders>
              <w:top w:val="single" w:sz="18" w:space="0" w:color="00000A"/>
              <w:left w:val="single" w:sz="18" w:space="0" w:color="00000A"/>
              <w:bottom w:val="single" w:sz="18" w:space="0" w:color="00000A"/>
              <w:right w:val="single" w:sz="4" w:space="0" w:color="00000A"/>
            </w:tcBorders>
            <w:shd w:val="clear" w:color="auto" w:fill="92CDDC" w:themeFill="accent5" w:themeFillTint="99"/>
            <w:tcMar>
              <w:left w:w="27" w:type="dxa"/>
            </w:tcMar>
            <w:vAlign w:val="center"/>
          </w:tcPr>
          <w:p w14:paraId="4F0856D2" w14:textId="77777777" w:rsidR="000A6673" w:rsidRPr="00F02CBF" w:rsidRDefault="000A6673" w:rsidP="001F10D4">
            <w:pPr>
              <w:jc w:val="center"/>
              <w:rPr>
                <w:rFonts w:ascii="Cambria" w:hAnsi="Cambria"/>
                <w:b/>
                <w:bCs/>
                <w:szCs w:val="28"/>
              </w:rPr>
            </w:pPr>
            <w:r w:rsidRPr="00F02CBF">
              <w:rPr>
                <w:rFonts w:ascii="Cambria" w:hAnsi="Cambria"/>
                <w:b/>
                <w:bCs/>
                <w:sz w:val="22"/>
                <w:szCs w:val="28"/>
              </w:rPr>
              <w:t>Požadovaný parametr</w:t>
            </w:r>
          </w:p>
        </w:tc>
        <w:tc>
          <w:tcPr>
            <w:tcW w:w="3266" w:type="dxa"/>
            <w:gridSpan w:val="2"/>
            <w:tcBorders>
              <w:top w:val="single" w:sz="18" w:space="0" w:color="00000A"/>
              <w:left w:val="single" w:sz="4" w:space="0" w:color="00000A"/>
              <w:bottom w:val="single" w:sz="18" w:space="0" w:color="00000A"/>
              <w:right w:val="single" w:sz="4" w:space="0" w:color="00000A"/>
            </w:tcBorders>
            <w:shd w:val="clear" w:color="auto" w:fill="92CDDC" w:themeFill="accent5" w:themeFillTint="99"/>
            <w:tcMar>
              <w:left w:w="27" w:type="dxa"/>
            </w:tcMar>
            <w:vAlign w:val="center"/>
          </w:tcPr>
          <w:p w14:paraId="0DF7A8B5" w14:textId="77777777" w:rsidR="000A6673" w:rsidRPr="00F02CBF" w:rsidRDefault="000A6673" w:rsidP="001F10D4">
            <w:pPr>
              <w:jc w:val="center"/>
              <w:rPr>
                <w:rFonts w:ascii="Cambria" w:hAnsi="Cambria"/>
                <w:b/>
                <w:bCs/>
                <w:szCs w:val="28"/>
              </w:rPr>
            </w:pPr>
            <w:r w:rsidRPr="00F02CBF">
              <w:rPr>
                <w:rFonts w:ascii="Cambria" w:hAnsi="Cambria"/>
                <w:b/>
                <w:bCs/>
                <w:sz w:val="22"/>
                <w:szCs w:val="28"/>
              </w:rPr>
              <w:t>Požadovaná hodnota</w:t>
            </w:r>
          </w:p>
        </w:tc>
        <w:tc>
          <w:tcPr>
            <w:tcW w:w="3204" w:type="dxa"/>
            <w:tcBorders>
              <w:top w:val="single" w:sz="18" w:space="0" w:color="00000A"/>
              <w:left w:val="single" w:sz="4" w:space="0" w:color="00000A"/>
              <w:bottom w:val="single" w:sz="18" w:space="0" w:color="00000A"/>
              <w:right w:val="single" w:sz="18" w:space="0" w:color="00000A"/>
            </w:tcBorders>
            <w:shd w:val="clear" w:color="auto" w:fill="92CDDC" w:themeFill="accent5" w:themeFillTint="99"/>
            <w:tcMar>
              <w:left w:w="27" w:type="dxa"/>
            </w:tcMar>
            <w:vAlign w:val="center"/>
          </w:tcPr>
          <w:p w14:paraId="710FE93D" w14:textId="77777777" w:rsidR="000A6673" w:rsidRPr="00F02CBF" w:rsidRDefault="000A6673" w:rsidP="001F10D4">
            <w:pPr>
              <w:jc w:val="center"/>
              <w:rPr>
                <w:rFonts w:ascii="Cambria" w:hAnsi="Cambria"/>
                <w:b/>
                <w:bCs/>
                <w:szCs w:val="28"/>
              </w:rPr>
            </w:pPr>
            <w:r w:rsidRPr="00F02CBF">
              <w:rPr>
                <w:rFonts w:ascii="Cambria" w:hAnsi="Cambria"/>
                <w:b/>
                <w:bCs/>
                <w:sz w:val="22"/>
                <w:szCs w:val="28"/>
              </w:rPr>
              <w:t>Hodnota dle nabídky účastníka</w:t>
            </w:r>
          </w:p>
        </w:tc>
      </w:tr>
      <w:tr w:rsidR="005748EF" w:rsidRPr="00F02CBF" w14:paraId="11226E56" w14:textId="77777777" w:rsidTr="00F02CBF">
        <w:trPr>
          <w:cantSplit/>
          <w:trHeight w:val="35"/>
        </w:trPr>
        <w:tc>
          <w:tcPr>
            <w:tcW w:w="3557" w:type="dxa"/>
            <w:tcBorders>
              <w:top w:val="single" w:sz="18" w:space="0" w:color="00000A"/>
              <w:left w:val="single" w:sz="18" w:space="0" w:color="00000A"/>
              <w:bottom w:val="single" w:sz="4" w:space="0" w:color="00000A"/>
              <w:right w:val="single" w:sz="4" w:space="0" w:color="00000A"/>
            </w:tcBorders>
            <w:shd w:val="clear" w:color="auto" w:fill="FFFFFF"/>
            <w:tcMar>
              <w:left w:w="27" w:type="dxa"/>
            </w:tcMar>
            <w:vAlign w:val="center"/>
          </w:tcPr>
          <w:p w14:paraId="159696D4" w14:textId="77777777" w:rsidR="005748EF" w:rsidRPr="00F02CBF" w:rsidRDefault="00F47D31" w:rsidP="00F02CBF">
            <w:pPr>
              <w:pStyle w:val="Standard"/>
              <w:spacing w:before="60" w:after="60"/>
              <w:ind w:left="123" w:right="109"/>
              <w:jc w:val="both"/>
              <w:rPr>
                <w:rFonts w:ascii="Cambria" w:hAnsi="Cambria"/>
              </w:rPr>
            </w:pPr>
            <w:r>
              <w:rPr>
                <w:rFonts w:ascii="Cambria" w:hAnsi="Cambria"/>
              </w:rPr>
              <w:t>Výkon motoru</w:t>
            </w:r>
          </w:p>
        </w:tc>
        <w:tc>
          <w:tcPr>
            <w:tcW w:w="3266" w:type="dxa"/>
            <w:gridSpan w:val="2"/>
            <w:tcBorders>
              <w:top w:val="single" w:sz="18" w:space="0" w:color="00000A"/>
              <w:left w:val="single" w:sz="4" w:space="0" w:color="00000A"/>
              <w:bottom w:val="single" w:sz="4" w:space="0" w:color="00000A"/>
              <w:right w:val="single" w:sz="4" w:space="0" w:color="00000A"/>
            </w:tcBorders>
            <w:shd w:val="clear" w:color="auto" w:fill="FFFFFF"/>
            <w:tcMar>
              <w:left w:w="27" w:type="dxa"/>
            </w:tcMar>
            <w:vAlign w:val="center"/>
          </w:tcPr>
          <w:p w14:paraId="4D25118A" w14:textId="6D6B8CB6" w:rsidR="005748EF" w:rsidRPr="00F02CBF" w:rsidRDefault="003119BB" w:rsidP="00F02CBF">
            <w:pPr>
              <w:pStyle w:val="Standard"/>
              <w:spacing w:before="60" w:after="60"/>
              <w:jc w:val="center"/>
              <w:rPr>
                <w:rFonts w:ascii="Cambria" w:hAnsi="Cambria"/>
              </w:rPr>
            </w:pPr>
            <w:proofErr w:type="gramStart"/>
            <w:r>
              <w:rPr>
                <w:rFonts w:ascii="Cambria" w:hAnsi="Cambria"/>
              </w:rPr>
              <w:t>45</w:t>
            </w:r>
            <w:r w:rsidR="00F47D31">
              <w:rPr>
                <w:rFonts w:ascii="Cambria" w:hAnsi="Cambria"/>
              </w:rPr>
              <w:t xml:space="preserve"> – 80</w:t>
            </w:r>
            <w:proofErr w:type="gramEnd"/>
            <w:r w:rsidR="00F47D31">
              <w:rPr>
                <w:rFonts w:ascii="Cambria" w:hAnsi="Cambria"/>
              </w:rPr>
              <w:t xml:space="preserve"> kW</w:t>
            </w:r>
          </w:p>
        </w:tc>
        <w:tc>
          <w:tcPr>
            <w:tcW w:w="3204" w:type="dxa"/>
            <w:tcBorders>
              <w:top w:val="single" w:sz="18" w:space="0" w:color="00000A"/>
              <w:left w:val="single" w:sz="4" w:space="0" w:color="00000A"/>
              <w:bottom w:val="single" w:sz="4" w:space="0" w:color="00000A"/>
              <w:right w:val="single" w:sz="18" w:space="0" w:color="00000A"/>
            </w:tcBorders>
            <w:shd w:val="clear" w:color="auto" w:fill="FFFFFF"/>
            <w:tcMar>
              <w:left w:w="27" w:type="dxa"/>
            </w:tcMar>
            <w:vAlign w:val="center"/>
          </w:tcPr>
          <w:p w14:paraId="221EC2C3" w14:textId="77777777" w:rsidR="005748EF" w:rsidRPr="00F02CBF" w:rsidRDefault="005748EF" w:rsidP="00F02CBF">
            <w:pPr>
              <w:spacing w:before="60" w:after="60"/>
              <w:jc w:val="center"/>
              <w:rPr>
                <w:rFonts w:ascii="Cambria" w:eastAsia="Calibri" w:hAnsi="Cambria" w:cs="Times New Roman"/>
                <w:color w:val="000000" w:themeColor="text1"/>
                <w:shd w:val="clear" w:color="auto" w:fill="FFFFFF"/>
              </w:rPr>
            </w:pPr>
          </w:p>
        </w:tc>
      </w:tr>
      <w:tr w:rsidR="005748EF" w:rsidRPr="00F02CBF" w14:paraId="446E724F" w14:textId="77777777" w:rsidTr="00DA6906">
        <w:trPr>
          <w:cantSplit/>
          <w:trHeight w:val="70"/>
        </w:trPr>
        <w:tc>
          <w:tcPr>
            <w:tcW w:w="3557" w:type="dxa"/>
            <w:tcBorders>
              <w:top w:val="nil"/>
              <w:left w:val="single" w:sz="18" w:space="0" w:color="00000A"/>
              <w:bottom w:val="single" w:sz="4" w:space="0" w:color="00000A"/>
              <w:right w:val="single" w:sz="4" w:space="0" w:color="00000A"/>
            </w:tcBorders>
            <w:shd w:val="clear" w:color="auto" w:fill="auto"/>
            <w:tcMar>
              <w:left w:w="27" w:type="dxa"/>
            </w:tcMar>
            <w:vAlign w:val="center"/>
          </w:tcPr>
          <w:p w14:paraId="70EF9542" w14:textId="77777777" w:rsidR="005748EF" w:rsidRPr="00F02CBF" w:rsidRDefault="00385B8D" w:rsidP="00F02CBF">
            <w:pPr>
              <w:pStyle w:val="Standard"/>
              <w:spacing w:before="60" w:after="60"/>
              <w:ind w:left="123" w:right="109"/>
              <w:jc w:val="both"/>
              <w:rPr>
                <w:rFonts w:ascii="Cambria" w:hAnsi="Cambria"/>
              </w:rPr>
            </w:pPr>
            <w:r>
              <w:rPr>
                <w:rFonts w:ascii="Cambria" w:hAnsi="Cambria"/>
              </w:rPr>
              <w:t>Emisní norma</w:t>
            </w:r>
          </w:p>
        </w:tc>
        <w:tc>
          <w:tcPr>
            <w:tcW w:w="3266" w:type="dxa"/>
            <w:gridSpan w:val="2"/>
            <w:tcBorders>
              <w:top w:val="nil"/>
              <w:left w:val="single" w:sz="4" w:space="0" w:color="00000A"/>
              <w:bottom w:val="single" w:sz="4" w:space="0" w:color="00000A"/>
              <w:right w:val="single" w:sz="4" w:space="0" w:color="00000A"/>
            </w:tcBorders>
            <w:shd w:val="clear" w:color="auto" w:fill="auto"/>
            <w:tcMar>
              <w:left w:w="27" w:type="dxa"/>
            </w:tcMar>
            <w:vAlign w:val="center"/>
          </w:tcPr>
          <w:p w14:paraId="323DF1C6" w14:textId="77777777" w:rsidR="005748EF" w:rsidRPr="00F02CBF" w:rsidRDefault="00385B8D" w:rsidP="00F02CBF">
            <w:pPr>
              <w:pStyle w:val="Standard"/>
              <w:spacing w:before="60" w:after="60"/>
              <w:jc w:val="center"/>
              <w:rPr>
                <w:rFonts w:ascii="Cambria" w:hAnsi="Cambria"/>
              </w:rPr>
            </w:pPr>
            <w:r>
              <w:rPr>
                <w:rFonts w:ascii="Cambria" w:hAnsi="Cambria"/>
              </w:rPr>
              <w:t>EU stupeň IV/T4F</w:t>
            </w:r>
          </w:p>
        </w:tc>
        <w:tc>
          <w:tcPr>
            <w:tcW w:w="3204" w:type="dxa"/>
            <w:tcBorders>
              <w:top w:val="nil"/>
              <w:left w:val="single" w:sz="4" w:space="0" w:color="00000A"/>
              <w:bottom w:val="single" w:sz="4" w:space="0" w:color="00000A"/>
              <w:right w:val="single" w:sz="18" w:space="0" w:color="00000A"/>
            </w:tcBorders>
            <w:shd w:val="clear" w:color="auto" w:fill="FFFFFF"/>
            <w:tcMar>
              <w:left w:w="27" w:type="dxa"/>
            </w:tcMar>
            <w:vAlign w:val="center"/>
          </w:tcPr>
          <w:p w14:paraId="0D7108E2" w14:textId="77777777" w:rsidR="005748EF" w:rsidRPr="00F02CBF" w:rsidRDefault="005748EF" w:rsidP="00F02CBF">
            <w:pPr>
              <w:spacing w:before="60" w:after="60"/>
              <w:jc w:val="center"/>
              <w:rPr>
                <w:rFonts w:ascii="Cambria" w:eastAsia="Calibri" w:hAnsi="Cambria" w:cs="Times New Roman"/>
                <w:color w:val="000000" w:themeColor="text1"/>
                <w:shd w:val="clear" w:color="auto" w:fill="FFFFFF"/>
              </w:rPr>
            </w:pPr>
          </w:p>
        </w:tc>
      </w:tr>
      <w:tr w:rsidR="005748EF" w:rsidRPr="00F02CBF" w14:paraId="4AFE81CF" w14:textId="77777777" w:rsidTr="003119BB">
        <w:trPr>
          <w:cantSplit/>
          <w:trHeight w:val="70"/>
        </w:trPr>
        <w:tc>
          <w:tcPr>
            <w:tcW w:w="3557" w:type="dxa"/>
            <w:tcBorders>
              <w:top w:val="single" w:sz="4" w:space="0" w:color="00000A"/>
              <w:left w:val="single" w:sz="18" w:space="0" w:color="00000A"/>
              <w:bottom w:val="single" w:sz="4" w:space="0" w:color="00000A"/>
              <w:right w:val="single" w:sz="4" w:space="0" w:color="00000A"/>
            </w:tcBorders>
            <w:shd w:val="clear" w:color="auto" w:fill="auto"/>
            <w:tcMar>
              <w:left w:w="27" w:type="dxa"/>
            </w:tcMar>
            <w:vAlign w:val="center"/>
          </w:tcPr>
          <w:p w14:paraId="5C2420FB" w14:textId="77777777" w:rsidR="005748EF" w:rsidRPr="00F02CBF" w:rsidRDefault="00385B8D" w:rsidP="00F02CBF">
            <w:pPr>
              <w:pStyle w:val="Standard"/>
              <w:spacing w:before="60" w:after="60"/>
              <w:ind w:left="123" w:right="109"/>
              <w:jc w:val="both"/>
              <w:rPr>
                <w:rFonts w:ascii="Cambria" w:hAnsi="Cambria"/>
              </w:rPr>
            </w:pPr>
            <w:r>
              <w:rPr>
                <w:rFonts w:ascii="Cambria" w:hAnsi="Cambria"/>
              </w:rPr>
              <w:t>Průměrná střední spotřeba</w:t>
            </w:r>
          </w:p>
        </w:tc>
        <w:tc>
          <w:tcPr>
            <w:tcW w:w="3266" w:type="dxa"/>
            <w:gridSpan w:val="2"/>
            <w:tcBorders>
              <w:top w:val="single" w:sz="4" w:space="0" w:color="00000A"/>
              <w:left w:val="single" w:sz="4" w:space="0" w:color="00000A"/>
              <w:bottom w:val="single" w:sz="4" w:space="0" w:color="00000A"/>
              <w:right w:val="single" w:sz="4" w:space="0" w:color="00000A"/>
            </w:tcBorders>
            <w:shd w:val="clear" w:color="auto" w:fill="auto"/>
            <w:tcMar>
              <w:left w:w="27" w:type="dxa"/>
            </w:tcMar>
            <w:vAlign w:val="center"/>
          </w:tcPr>
          <w:p w14:paraId="711226AE" w14:textId="5C71195F" w:rsidR="005748EF" w:rsidRPr="00F02CBF" w:rsidRDefault="000C3197" w:rsidP="00F02CBF">
            <w:pPr>
              <w:pStyle w:val="Standard"/>
              <w:spacing w:before="60" w:after="60"/>
              <w:jc w:val="center"/>
              <w:rPr>
                <w:rFonts w:ascii="Cambria" w:hAnsi="Cambria"/>
              </w:rPr>
            </w:pPr>
            <w:r>
              <w:rPr>
                <w:rFonts w:ascii="Cambria" w:hAnsi="Cambria"/>
              </w:rPr>
              <w:t xml:space="preserve">Max. </w:t>
            </w:r>
            <w:r w:rsidR="00385B8D">
              <w:rPr>
                <w:rFonts w:ascii="Cambria" w:hAnsi="Cambria"/>
              </w:rPr>
              <w:t>7 l/</w:t>
            </w:r>
            <w:proofErr w:type="spellStart"/>
            <w:r w:rsidR="00385B8D">
              <w:rPr>
                <w:rFonts w:ascii="Cambria" w:hAnsi="Cambria"/>
              </w:rPr>
              <w:t>mth</w:t>
            </w:r>
            <w:proofErr w:type="spellEnd"/>
          </w:p>
        </w:tc>
        <w:tc>
          <w:tcPr>
            <w:tcW w:w="3204" w:type="dxa"/>
            <w:tcBorders>
              <w:top w:val="single" w:sz="4" w:space="0" w:color="00000A"/>
              <w:left w:val="single" w:sz="4" w:space="0" w:color="00000A"/>
              <w:bottom w:val="single" w:sz="4" w:space="0" w:color="00000A"/>
              <w:right w:val="single" w:sz="18" w:space="0" w:color="00000A"/>
            </w:tcBorders>
            <w:shd w:val="clear" w:color="auto" w:fill="FFFFFF"/>
            <w:tcMar>
              <w:left w:w="27" w:type="dxa"/>
            </w:tcMar>
            <w:vAlign w:val="center"/>
          </w:tcPr>
          <w:p w14:paraId="6062D7D2" w14:textId="77777777" w:rsidR="005748EF" w:rsidRPr="00F02CBF" w:rsidRDefault="005748EF" w:rsidP="00F02CBF">
            <w:pPr>
              <w:spacing w:before="60" w:after="60"/>
              <w:jc w:val="center"/>
              <w:rPr>
                <w:rFonts w:ascii="Cambria" w:eastAsia="Calibri" w:hAnsi="Cambria" w:cs="Times New Roman"/>
                <w:color w:val="000000" w:themeColor="text1"/>
                <w:shd w:val="clear" w:color="auto" w:fill="FFFFFF"/>
              </w:rPr>
            </w:pPr>
          </w:p>
        </w:tc>
      </w:tr>
      <w:tr w:rsidR="003119BB" w:rsidRPr="00F02CBF" w14:paraId="2ECD2671" w14:textId="77777777" w:rsidTr="003119BB">
        <w:trPr>
          <w:cantSplit/>
          <w:trHeight w:val="70"/>
        </w:trPr>
        <w:tc>
          <w:tcPr>
            <w:tcW w:w="3557" w:type="dxa"/>
            <w:tcBorders>
              <w:top w:val="single" w:sz="4" w:space="0" w:color="00000A"/>
              <w:left w:val="single" w:sz="18" w:space="0" w:color="00000A"/>
              <w:bottom w:val="single" w:sz="4" w:space="0" w:color="00000A"/>
              <w:right w:val="single" w:sz="4" w:space="0" w:color="00000A"/>
            </w:tcBorders>
            <w:shd w:val="clear" w:color="auto" w:fill="auto"/>
            <w:tcMar>
              <w:left w:w="27" w:type="dxa"/>
            </w:tcMar>
            <w:vAlign w:val="center"/>
          </w:tcPr>
          <w:p w14:paraId="61CD73A9" w14:textId="6C29A2FA" w:rsidR="003119BB" w:rsidRDefault="003119BB" w:rsidP="00F02CBF">
            <w:pPr>
              <w:pStyle w:val="Standard"/>
              <w:spacing w:before="60" w:after="60"/>
              <w:ind w:left="123" w:right="109"/>
              <w:jc w:val="both"/>
              <w:rPr>
                <w:rFonts w:ascii="Cambria" w:hAnsi="Cambria"/>
              </w:rPr>
            </w:pPr>
            <w:r>
              <w:rPr>
                <w:rFonts w:ascii="Cambria" w:hAnsi="Cambria"/>
              </w:rPr>
              <w:t>Zdvih</w:t>
            </w:r>
          </w:p>
        </w:tc>
        <w:tc>
          <w:tcPr>
            <w:tcW w:w="3266" w:type="dxa"/>
            <w:gridSpan w:val="2"/>
            <w:tcBorders>
              <w:top w:val="single" w:sz="4" w:space="0" w:color="00000A"/>
              <w:left w:val="single" w:sz="4" w:space="0" w:color="00000A"/>
              <w:bottom w:val="single" w:sz="4" w:space="0" w:color="00000A"/>
              <w:right w:val="single" w:sz="4" w:space="0" w:color="00000A"/>
            </w:tcBorders>
            <w:shd w:val="clear" w:color="auto" w:fill="auto"/>
            <w:tcMar>
              <w:left w:w="27" w:type="dxa"/>
            </w:tcMar>
            <w:vAlign w:val="center"/>
          </w:tcPr>
          <w:p w14:paraId="21DAF968" w14:textId="38D66C89" w:rsidR="003119BB" w:rsidRDefault="003119BB" w:rsidP="00F02CBF">
            <w:pPr>
              <w:pStyle w:val="Standard"/>
              <w:spacing w:before="60" w:after="60"/>
              <w:jc w:val="center"/>
              <w:rPr>
                <w:rFonts w:ascii="Cambria" w:hAnsi="Cambria"/>
              </w:rPr>
            </w:pPr>
            <w:r>
              <w:rPr>
                <w:rFonts w:ascii="Cambria" w:hAnsi="Cambria"/>
              </w:rPr>
              <w:t>Min. 3 m</w:t>
            </w:r>
          </w:p>
        </w:tc>
        <w:tc>
          <w:tcPr>
            <w:tcW w:w="3204" w:type="dxa"/>
            <w:tcBorders>
              <w:top w:val="single" w:sz="4" w:space="0" w:color="00000A"/>
              <w:left w:val="single" w:sz="4" w:space="0" w:color="00000A"/>
              <w:bottom w:val="single" w:sz="4" w:space="0" w:color="00000A"/>
              <w:right w:val="single" w:sz="18" w:space="0" w:color="00000A"/>
            </w:tcBorders>
            <w:shd w:val="clear" w:color="auto" w:fill="FFFFFF"/>
            <w:tcMar>
              <w:left w:w="27" w:type="dxa"/>
            </w:tcMar>
            <w:vAlign w:val="center"/>
          </w:tcPr>
          <w:p w14:paraId="689ECA8B" w14:textId="77777777" w:rsidR="003119BB" w:rsidRPr="00F02CBF" w:rsidRDefault="003119BB" w:rsidP="00F02CBF">
            <w:pPr>
              <w:spacing w:before="60" w:after="60"/>
              <w:jc w:val="center"/>
              <w:rPr>
                <w:rFonts w:ascii="Cambria" w:eastAsia="Calibri" w:hAnsi="Cambria" w:cs="Times New Roman"/>
                <w:color w:val="000000" w:themeColor="text1"/>
                <w:shd w:val="clear" w:color="auto" w:fill="FFFFFF"/>
              </w:rPr>
            </w:pPr>
          </w:p>
        </w:tc>
      </w:tr>
      <w:tr w:rsidR="003119BB" w:rsidRPr="00F02CBF" w14:paraId="35D90624" w14:textId="77777777" w:rsidTr="00DA6906">
        <w:trPr>
          <w:cantSplit/>
          <w:trHeight w:val="70"/>
        </w:trPr>
        <w:tc>
          <w:tcPr>
            <w:tcW w:w="3557" w:type="dxa"/>
            <w:tcBorders>
              <w:top w:val="single" w:sz="4" w:space="0" w:color="00000A"/>
              <w:left w:val="single" w:sz="18" w:space="0" w:color="00000A"/>
              <w:bottom w:val="single" w:sz="18" w:space="0" w:color="00000A"/>
              <w:right w:val="single" w:sz="4" w:space="0" w:color="00000A"/>
            </w:tcBorders>
            <w:shd w:val="clear" w:color="auto" w:fill="auto"/>
            <w:tcMar>
              <w:left w:w="27" w:type="dxa"/>
            </w:tcMar>
            <w:vAlign w:val="center"/>
          </w:tcPr>
          <w:p w14:paraId="69448E5D" w14:textId="4293F580" w:rsidR="003119BB" w:rsidRDefault="003119BB" w:rsidP="00F02CBF">
            <w:pPr>
              <w:pStyle w:val="Standard"/>
              <w:spacing w:before="60" w:after="60"/>
              <w:ind w:left="123" w:right="109"/>
              <w:jc w:val="both"/>
              <w:rPr>
                <w:rFonts w:ascii="Cambria" w:hAnsi="Cambria"/>
              </w:rPr>
            </w:pPr>
            <w:r>
              <w:rPr>
                <w:rFonts w:ascii="Cambria" w:hAnsi="Cambria"/>
              </w:rPr>
              <w:t>Nosnost</w:t>
            </w:r>
          </w:p>
        </w:tc>
        <w:tc>
          <w:tcPr>
            <w:tcW w:w="3266" w:type="dxa"/>
            <w:gridSpan w:val="2"/>
            <w:tcBorders>
              <w:top w:val="single" w:sz="4" w:space="0" w:color="00000A"/>
              <w:left w:val="single" w:sz="4" w:space="0" w:color="00000A"/>
              <w:bottom w:val="single" w:sz="18" w:space="0" w:color="00000A"/>
              <w:right w:val="single" w:sz="4" w:space="0" w:color="00000A"/>
            </w:tcBorders>
            <w:shd w:val="clear" w:color="auto" w:fill="auto"/>
            <w:tcMar>
              <w:left w:w="27" w:type="dxa"/>
            </w:tcMar>
            <w:vAlign w:val="center"/>
          </w:tcPr>
          <w:p w14:paraId="0616634D" w14:textId="71D7DC13" w:rsidR="003119BB" w:rsidRDefault="003119BB" w:rsidP="00F02CBF">
            <w:pPr>
              <w:pStyle w:val="Standard"/>
              <w:spacing w:before="60" w:after="60"/>
              <w:jc w:val="center"/>
              <w:rPr>
                <w:rFonts w:ascii="Cambria" w:hAnsi="Cambria"/>
              </w:rPr>
            </w:pPr>
            <w:r>
              <w:rPr>
                <w:rFonts w:ascii="Cambria" w:hAnsi="Cambria"/>
              </w:rPr>
              <w:t>Min. 3 t</w:t>
            </w:r>
          </w:p>
        </w:tc>
        <w:tc>
          <w:tcPr>
            <w:tcW w:w="3204" w:type="dxa"/>
            <w:tcBorders>
              <w:top w:val="single" w:sz="4" w:space="0" w:color="00000A"/>
              <w:left w:val="single" w:sz="4" w:space="0" w:color="00000A"/>
              <w:bottom w:val="single" w:sz="18" w:space="0" w:color="00000A"/>
              <w:right w:val="single" w:sz="18" w:space="0" w:color="00000A"/>
            </w:tcBorders>
            <w:shd w:val="clear" w:color="auto" w:fill="FFFFFF"/>
            <w:tcMar>
              <w:left w:w="27" w:type="dxa"/>
            </w:tcMar>
            <w:vAlign w:val="center"/>
          </w:tcPr>
          <w:p w14:paraId="23EC2876" w14:textId="77777777" w:rsidR="003119BB" w:rsidRPr="00F02CBF" w:rsidRDefault="003119BB" w:rsidP="00F02CBF">
            <w:pPr>
              <w:spacing w:before="60" w:after="60"/>
              <w:jc w:val="center"/>
              <w:rPr>
                <w:rFonts w:ascii="Cambria" w:eastAsia="Calibri" w:hAnsi="Cambria" w:cs="Times New Roman"/>
                <w:color w:val="000000" w:themeColor="text1"/>
                <w:shd w:val="clear" w:color="auto" w:fill="FFFFFF"/>
              </w:rPr>
            </w:pPr>
          </w:p>
        </w:tc>
      </w:tr>
    </w:tbl>
    <w:p w14:paraId="20C6B8F8" w14:textId="77777777" w:rsidR="00DF0E3D" w:rsidRPr="00F02CBF" w:rsidRDefault="00DF0E3D" w:rsidP="001D0417">
      <w:pPr>
        <w:rPr>
          <w:rFonts w:ascii="Cambria" w:hAnsi="Cambria"/>
        </w:rPr>
      </w:pPr>
    </w:p>
    <w:sectPr w:rsidR="00DF0E3D" w:rsidRPr="00F02CBF" w:rsidSect="001D0417">
      <w:headerReference w:type="default" r:id="rId7"/>
      <w:pgSz w:w="12240" w:h="15840"/>
      <w:pgMar w:top="1560" w:right="1183" w:bottom="568" w:left="1800" w:header="0" w:footer="0" w:gutter="0"/>
      <w:cols w:space="708"/>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D2365" w14:textId="77777777" w:rsidR="00D91E7B" w:rsidRDefault="00D91E7B" w:rsidP="00D7324E">
      <w:pPr>
        <w:rPr>
          <w:rFonts w:hint="eastAsia"/>
        </w:rPr>
      </w:pPr>
      <w:r>
        <w:separator/>
      </w:r>
    </w:p>
  </w:endnote>
  <w:endnote w:type="continuationSeparator" w:id="0">
    <w:p w14:paraId="6C462CB3" w14:textId="77777777" w:rsidR="00D91E7B" w:rsidRDefault="00D91E7B" w:rsidP="00D732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2C29C" w14:textId="77777777" w:rsidR="00D91E7B" w:rsidRDefault="00D91E7B" w:rsidP="00D7324E">
      <w:pPr>
        <w:rPr>
          <w:rFonts w:hint="eastAsia"/>
        </w:rPr>
      </w:pPr>
      <w:r>
        <w:separator/>
      </w:r>
    </w:p>
  </w:footnote>
  <w:footnote w:type="continuationSeparator" w:id="0">
    <w:p w14:paraId="29FBDF7C" w14:textId="77777777" w:rsidR="00D91E7B" w:rsidRDefault="00D91E7B" w:rsidP="00D7324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FC63" w14:textId="77777777" w:rsidR="002C428E" w:rsidRDefault="002C428E">
    <w:pPr>
      <w:pStyle w:val="Zhlav"/>
      <w:rPr>
        <w:rFonts w:hint="eastAsia"/>
      </w:rPr>
    </w:pPr>
  </w:p>
  <w:p w14:paraId="148F270D" w14:textId="77777777" w:rsidR="002C428E" w:rsidRDefault="002C428E">
    <w:pPr>
      <w:pStyle w:val="Zhlav"/>
      <w:rPr>
        <w:rFonts w:hint="eastAsia"/>
      </w:rPr>
    </w:pPr>
  </w:p>
  <w:p w14:paraId="52D9E355" w14:textId="77777777" w:rsidR="002C428E" w:rsidRPr="007B4BF4" w:rsidRDefault="002C428E" w:rsidP="00DF0E3D">
    <w:pPr>
      <w:pStyle w:val="Zhlav"/>
      <w:jc w:val="right"/>
      <w:rPr>
        <w:rFonts w:ascii="Times New Roman" w:eastAsia="Times New Roman" w:hAnsi="Times New Roman" w:cs="Times New Roman"/>
        <w:lang w:bidi="ar-SA"/>
      </w:rPr>
    </w:pPr>
    <w:r>
      <w:tab/>
    </w:r>
    <w:r>
      <w:tab/>
    </w:r>
    <w:r>
      <w:rPr>
        <w:rFonts w:ascii="Times New Roman" w:eastAsia="Times New Roman" w:hAnsi="Times New Roman" w:cs="Times New Roman"/>
        <w:noProof/>
        <w:lang w:eastAsia="cs-CZ" w:bidi="ar-SA"/>
      </w:rPr>
      <w:drawing>
        <wp:inline distT="0" distB="0" distL="0" distR="0" wp14:anchorId="333F35A2" wp14:editId="1AF95495">
          <wp:extent cx="1762125" cy="5524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p w14:paraId="0BF303E8" w14:textId="77777777" w:rsidR="002C428E" w:rsidRDefault="002C428E">
    <w:pPr>
      <w:pStyle w:val="Zhlav"/>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33952"/>
    <w:multiLevelType w:val="hybridMultilevel"/>
    <w:tmpl w:val="8FC856F0"/>
    <w:lvl w:ilvl="0" w:tplc="5132685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955142">
    <w:abstractNumId w:val="0"/>
  </w:num>
  <w:num w:numId="2" w16cid:durableId="1909732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0DA1"/>
    <w:rsid w:val="0001110D"/>
    <w:rsid w:val="00030B9F"/>
    <w:rsid w:val="00073560"/>
    <w:rsid w:val="0008235B"/>
    <w:rsid w:val="00084388"/>
    <w:rsid w:val="000A6673"/>
    <w:rsid w:val="000B6205"/>
    <w:rsid w:val="000C3197"/>
    <w:rsid w:val="000D2398"/>
    <w:rsid w:val="000D42A6"/>
    <w:rsid w:val="00112EA7"/>
    <w:rsid w:val="001263EB"/>
    <w:rsid w:val="00131901"/>
    <w:rsid w:val="00154401"/>
    <w:rsid w:val="0018102D"/>
    <w:rsid w:val="00195DFF"/>
    <w:rsid w:val="001A343D"/>
    <w:rsid w:val="001A6660"/>
    <w:rsid w:val="001B0F9D"/>
    <w:rsid w:val="001C1865"/>
    <w:rsid w:val="001D0417"/>
    <w:rsid w:val="001D55BA"/>
    <w:rsid w:val="001E363A"/>
    <w:rsid w:val="00211F77"/>
    <w:rsid w:val="00216481"/>
    <w:rsid w:val="002206E6"/>
    <w:rsid w:val="00222B2B"/>
    <w:rsid w:val="00226074"/>
    <w:rsid w:val="002273F5"/>
    <w:rsid w:val="002319A7"/>
    <w:rsid w:val="00244107"/>
    <w:rsid w:val="00246ED6"/>
    <w:rsid w:val="00257FAE"/>
    <w:rsid w:val="00266F37"/>
    <w:rsid w:val="00282935"/>
    <w:rsid w:val="00294851"/>
    <w:rsid w:val="002B1645"/>
    <w:rsid w:val="002B1687"/>
    <w:rsid w:val="002B18C2"/>
    <w:rsid w:val="002B5544"/>
    <w:rsid w:val="002C2416"/>
    <w:rsid w:val="002C428E"/>
    <w:rsid w:val="002F43AD"/>
    <w:rsid w:val="003010FE"/>
    <w:rsid w:val="003119BB"/>
    <w:rsid w:val="00327E1D"/>
    <w:rsid w:val="00341D2A"/>
    <w:rsid w:val="00344C3C"/>
    <w:rsid w:val="0035501E"/>
    <w:rsid w:val="003602EC"/>
    <w:rsid w:val="00360DA1"/>
    <w:rsid w:val="00371FD6"/>
    <w:rsid w:val="00385B8D"/>
    <w:rsid w:val="0039030D"/>
    <w:rsid w:val="003C3D4D"/>
    <w:rsid w:val="003E6607"/>
    <w:rsid w:val="003F06A1"/>
    <w:rsid w:val="003F1061"/>
    <w:rsid w:val="003F1EDD"/>
    <w:rsid w:val="004322EB"/>
    <w:rsid w:val="004329AF"/>
    <w:rsid w:val="004500E2"/>
    <w:rsid w:val="00454032"/>
    <w:rsid w:val="00454567"/>
    <w:rsid w:val="00455ADA"/>
    <w:rsid w:val="004667C9"/>
    <w:rsid w:val="00472BF6"/>
    <w:rsid w:val="00487886"/>
    <w:rsid w:val="00497A0D"/>
    <w:rsid w:val="004B27C9"/>
    <w:rsid w:val="004D5964"/>
    <w:rsid w:val="004F0CE8"/>
    <w:rsid w:val="004F1B99"/>
    <w:rsid w:val="004F3638"/>
    <w:rsid w:val="00507750"/>
    <w:rsid w:val="00515554"/>
    <w:rsid w:val="00537389"/>
    <w:rsid w:val="00553F9D"/>
    <w:rsid w:val="00560953"/>
    <w:rsid w:val="00562721"/>
    <w:rsid w:val="00565F07"/>
    <w:rsid w:val="0056770B"/>
    <w:rsid w:val="00571C9F"/>
    <w:rsid w:val="005748EF"/>
    <w:rsid w:val="00576532"/>
    <w:rsid w:val="0059266B"/>
    <w:rsid w:val="005946C8"/>
    <w:rsid w:val="005B20A2"/>
    <w:rsid w:val="005B28E1"/>
    <w:rsid w:val="005B7F5D"/>
    <w:rsid w:val="005F56BB"/>
    <w:rsid w:val="005F70D5"/>
    <w:rsid w:val="00610ABC"/>
    <w:rsid w:val="00611788"/>
    <w:rsid w:val="00614C07"/>
    <w:rsid w:val="00625430"/>
    <w:rsid w:val="00625A4F"/>
    <w:rsid w:val="0062767E"/>
    <w:rsid w:val="00633787"/>
    <w:rsid w:val="00636461"/>
    <w:rsid w:val="00642533"/>
    <w:rsid w:val="006468E7"/>
    <w:rsid w:val="006476A5"/>
    <w:rsid w:val="00660E44"/>
    <w:rsid w:val="0067033C"/>
    <w:rsid w:val="00671A29"/>
    <w:rsid w:val="006751FD"/>
    <w:rsid w:val="006756AA"/>
    <w:rsid w:val="006848C2"/>
    <w:rsid w:val="00690666"/>
    <w:rsid w:val="006A7338"/>
    <w:rsid w:val="006D2B7D"/>
    <w:rsid w:val="006D4C4B"/>
    <w:rsid w:val="007058BA"/>
    <w:rsid w:val="00724D2E"/>
    <w:rsid w:val="00731BE7"/>
    <w:rsid w:val="00753270"/>
    <w:rsid w:val="00763377"/>
    <w:rsid w:val="00773BC2"/>
    <w:rsid w:val="00777611"/>
    <w:rsid w:val="007B5C75"/>
    <w:rsid w:val="007B784B"/>
    <w:rsid w:val="007D3C9A"/>
    <w:rsid w:val="008006A1"/>
    <w:rsid w:val="00803F05"/>
    <w:rsid w:val="00821992"/>
    <w:rsid w:val="00823868"/>
    <w:rsid w:val="008366F9"/>
    <w:rsid w:val="008475FD"/>
    <w:rsid w:val="00850CEF"/>
    <w:rsid w:val="00850F80"/>
    <w:rsid w:val="00870618"/>
    <w:rsid w:val="00880230"/>
    <w:rsid w:val="00892199"/>
    <w:rsid w:val="008944B9"/>
    <w:rsid w:val="008C79C5"/>
    <w:rsid w:val="008D6D9B"/>
    <w:rsid w:val="008E339C"/>
    <w:rsid w:val="008F1BA9"/>
    <w:rsid w:val="00925174"/>
    <w:rsid w:val="0093231D"/>
    <w:rsid w:val="00936019"/>
    <w:rsid w:val="00970E8D"/>
    <w:rsid w:val="0097164C"/>
    <w:rsid w:val="00976D19"/>
    <w:rsid w:val="00980350"/>
    <w:rsid w:val="00985B09"/>
    <w:rsid w:val="00993CD8"/>
    <w:rsid w:val="009C2AC6"/>
    <w:rsid w:val="009C6E16"/>
    <w:rsid w:val="009D49FF"/>
    <w:rsid w:val="00A04BA5"/>
    <w:rsid w:val="00A20E7E"/>
    <w:rsid w:val="00A56FB8"/>
    <w:rsid w:val="00A57BA4"/>
    <w:rsid w:val="00A70F0F"/>
    <w:rsid w:val="00A7284F"/>
    <w:rsid w:val="00A839EF"/>
    <w:rsid w:val="00A90159"/>
    <w:rsid w:val="00A90815"/>
    <w:rsid w:val="00A9123D"/>
    <w:rsid w:val="00AA1B39"/>
    <w:rsid w:val="00AB077D"/>
    <w:rsid w:val="00AF1138"/>
    <w:rsid w:val="00B066D6"/>
    <w:rsid w:val="00B10A85"/>
    <w:rsid w:val="00B11F23"/>
    <w:rsid w:val="00B13136"/>
    <w:rsid w:val="00B14469"/>
    <w:rsid w:val="00B22414"/>
    <w:rsid w:val="00B24EBE"/>
    <w:rsid w:val="00B31E15"/>
    <w:rsid w:val="00B37AB7"/>
    <w:rsid w:val="00B41C36"/>
    <w:rsid w:val="00B46632"/>
    <w:rsid w:val="00B61047"/>
    <w:rsid w:val="00B63138"/>
    <w:rsid w:val="00B70890"/>
    <w:rsid w:val="00B95FAA"/>
    <w:rsid w:val="00BA1DB4"/>
    <w:rsid w:val="00BD3D1A"/>
    <w:rsid w:val="00BD72D8"/>
    <w:rsid w:val="00BE0730"/>
    <w:rsid w:val="00BE3D66"/>
    <w:rsid w:val="00C020F7"/>
    <w:rsid w:val="00C13862"/>
    <w:rsid w:val="00C20D58"/>
    <w:rsid w:val="00C213C1"/>
    <w:rsid w:val="00C30F4F"/>
    <w:rsid w:val="00C31E11"/>
    <w:rsid w:val="00C40A33"/>
    <w:rsid w:val="00C76A44"/>
    <w:rsid w:val="00CA1D8F"/>
    <w:rsid w:val="00CC1CD1"/>
    <w:rsid w:val="00CC2ABE"/>
    <w:rsid w:val="00CD001C"/>
    <w:rsid w:val="00CD6F0D"/>
    <w:rsid w:val="00CE55A3"/>
    <w:rsid w:val="00D30D53"/>
    <w:rsid w:val="00D32372"/>
    <w:rsid w:val="00D5250F"/>
    <w:rsid w:val="00D578ED"/>
    <w:rsid w:val="00D61B9F"/>
    <w:rsid w:val="00D7324E"/>
    <w:rsid w:val="00D76962"/>
    <w:rsid w:val="00D91E7B"/>
    <w:rsid w:val="00D9268F"/>
    <w:rsid w:val="00DA3758"/>
    <w:rsid w:val="00DA6906"/>
    <w:rsid w:val="00DA69FB"/>
    <w:rsid w:val="00DB48C9"/>
    <w:rsid w:val="00DC1343"/>
    <w:rsid w:val="00DC2362"/>
    <w:rsid w:val="00DC6B95"/>
    <w:rsid w:val="00DD5490"/>
    <w:rsid w:val="00DE4AE9"/>
    <w:rsid w:val="00DF0E3D"/>
    <w:rsid w:val="00E0288F"/>
    <w:rsid w:val="00E535EC"/>
    <w:rsid w:val="00E544C0"/>
    <w:rsid w:val="00E54CBA"/>
    <w:rsid w:val="00E718BC"/>
    <w:rsid w:val="00E71B7A"/>
    <w:rsid w:val="00E76E06"/>
    <w:rsid w:val="00E8464D"/>
    <w:rsid w:val="00EA2BAB"/>
    <w:rsid w:val="00EA685A"/>
    <w:rsid w:val="00EC2452"/>
    <w:rsid w:val="00EC75E3"/>
    <w:rsid w:val="00ED0B06"/>
    <w:rsid w:val="00ED37BA"/>
    <w:rsid w:val="00EE7F5A"/>
    <w:rsid w:val="00F02CBF"/>
    <w:rsid w:val="00F03F91"/>
    <w:rsid w:val="00F174D4"/>
    <w:rsid w:val="00F17EB5"/>
    <w:rsid w:val="00F241FE"/>
    <w:rsid w:val="00F31A25"/>
    <w:rsid w:val="00F47D31"/>
    <w:rsid w:val="00F566C8"/>
    <w:rsid w:val="00F84B64"/>
    <w:rsid w:val="00F860B0"/>
    <w:rsid w:val="00F923C6"/>
    <w:rsid w:val="00F9598E"/>
    <w:rsid w:val="00FB3907"/>
    <w:rsid w:val="00FB3A97"/>
    <w:rsid w:val="00FC1567"/>
    <w:rsid w:val="00FD382A"/>
    <w:rsid w:val="00FD59CE"/>
    <w:rsid w:val="00FE57CD"/>
    <w:rsid w:val="00FF5F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E8AFC"/>
  <w15:docId w15:val="{F048DA4D-4E11-4393-977F-981779FB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DF0E3D"/>
    <w:pPr>
      <w:widowControl w:val="0"/>
      <w:suppressAutoHyphens/>
      <w:spacing w:after="0" w:line="240" w:lineRule="auto"/>
    </w:pPr>
    <w:rPr>
      <w:rFonts w:ascii="Liberation Serif" w:hAnsi="Liberation Serif" w:cs="Mangal"/>
      <w:sz w:val="24"/>
      <w:szCs w:val="24"/>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1C9F"/>
    <w:pPr>
      <w:ind w:left="720"/>
      <w:contextualSpacing/>
    </w:pPr>
  </w:style>
  <w:style w:type="paragraph" w:styleId="Textbubliny">
    <w:name w:val="Balloon Text"/>
    <w:basedOn w:val="Normln"/>
    <w:link w:val="TextbublinyChar"/>
    <w:uiPriority w:val="99"/>
    <w:semiHidden/>
    <w:unhideWhenUsed/>
    <w:rsid w:val="00327E1D"/>
    <w:rPr>
      <w:rFonts w:ascii="Tahoma" w:hAnsi="Tahoma" w:cs="Tahoma"/>
      <w:sz w:val="16"/>
      <w:szCs w:val="16"/>
    </w:rPr>
  </w:style>
  <w:style w:type="character" w:customStyle="1" w:styleId="TextbublinyChar">
    <w:name w:val="Text bubliny Char"/>
    <w:basedOn w:val="Standardnpsmoodstavce"/>
    <w:link w:val="Textbubliny"/>
    <w:uiPriority w:val="99"/>
    <w:semiHidden/>
    <w:rsid w:val="00327E1D"/>
    <w:rPr>
      <w:rFonts w:ascii="Tahoma" w:hAnsi="Tahoma" w:cs="Tahoma"/>
      <w:sz w:val="16"/>
      <w:szCs w:val="16"/>
    </w:rPr>
  </w:style>
  <w:style w:type="paragraph" w:styleId="Zhlav">
    <w:name w:val="header"/>
    <w:basedOn w:val="Normln"/>
    <w:link w:val="ZhlavChar"/>
    <w:uiPriority w:val="99"/>
    <w:unhideWhenUsed/>
    <w:rsid w:val="00DF0E3D"/>
    <w:pPr>
      <w:tabs>
        <w:tab w:val="center" w:pos="4536"/>
        <w:tab w:val="right" w:pos="9072"/>
      </w:tabs>
    </w:pPr>
    <w:rPr>
      <w:szCs w:val="21"/>
    </w:rPr>
  </w:style>
  <w:style w:type="character" w:customStyle="1" w:styleId="ZhlavChar">
    <w:name w:val="Záhlaví Char"/>
    <w:basedOn w:val="Standardnpsmoodstavce"/>
    <w:link w:val="Zhlav"/>
    <w:uiPriority w:val="99"/>
    <w:rsid w:val="00DF0E3D"/>
    <w:rPr>
      <w:rFonts w:ascii="Liberation Serif" w:eastAsia="SimSun" w:hAnsi="Liberation Serif" w:cs="Mangal"/>
      <w:sz w:val="24"/>
      <w:szCs w:val="21"/>
      <w:lang w:eastAsia="zh-CN" w:bidi="hi-IN"/>
    </w:rPr>
  </w:style>
  <w:style w:type="paragraph" w:styleId="Zpat">
    <w:name w:val="footer"/>
    <w:basedOn w:val="Normln"/>
    <w:link w:val="ZpatChar"/>
    <w:uiPriority w:val="99"/>
    <w:semiHidden/>
    <w:unhideWhenUsed/>
    <w:rsid w:val="00244107"/>
    <w:pPr>
      <w:tabs>
        <w:tab w:val="center" w:pos="4536"/>
        <w:tab w:val="right" w:pos="9072"/>
      </w:tabs>
    </w:pPr>
    <w:rPr>
      <w:szCs w:val="21"/>
    </w:rPr>
  </w:style>
  <w:style w:type="character" w:customStyle="1" w:styleId="ZpatChar">
    <w:name w:val="Zápatí Char"/>
    <w:basedOn w:val="Standardnpsmoodstavce"/>
    <w:link w:val="Zpat"/>
    <w:uiPriority w:val="99"/>
    <w:semiHidden/>
    <w:rsid w:val="00244107"/>
    <w:rPr>
      <w:rFonts w:ascii="Liberation Serif" w:eastAsia="SimSun" w:hAnsi="Liberation Serif" w:cs="Mangal"/>
      <w:sz w:val="24"/>
      <w:szCs w:val="21"/>
      <w:lang w:eastAsia="zh-CN" w:bidi="hi-IN"/>
    </w:rPr>
  </w:style>
  <w:style w:type="paragraph" w:customStyle="1" w:styleId="Standard">
    <w:name w:val="Standard"/>
    <w:rsid w:val="005748EF"/>
    <w:pPr>
      <w:widowControl w:val="0"/>
      <w:suppressAutoHyphens/>
      <w:autoSpaceDN w:val="0"/>
      <w:spacing w:after="0" w:line="240" w:lineRule="auto"/>
      <w:textAlignment w:val="baseline"/>
    </w:pPr>
    <w:rPr>
      <w:rFonts w:ascii="Liberation Serif" w:hAnsi="Liberation Serif" w:cs="Mangal"/>
      <w:kern w:val="3"/>
      <w:sz w:val="24"/>
      <w:szCs w:val="24"/>
      <w:lang w:eastAsia="zh-CN" w:bidi="hi-IN"/>
    </w:rPr>
  </w:style>
  <w:style w:type="paragraph" w:styleId="Normlnweb">
    <w:name w:val="Normal (Web)"/>
    <w:basedOn w:val="Standard"/>
    <w:rsid w:val="005748EF"/>
    <w:pPr>
      <w:spacing w:before="280" w:after="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50305">
      <w:bodyDiv w:val="1"/>
      <w:marLeft w:val="0"/>
      <w:marRight w:val="0"/>
      <w:marTop w:val="0"/>
      <w:marBottom w:val="0"/>
      <w:divBdr>
        <w:top w:val="none" w:sz="0" w:space="0" w:color="auto"/>
        <w:left w:val="none" w:sz="0" w:space="0" w:color="auto"/>
        <w:bottom w:val="none" w:sz="0" w:space="0" w:color="auto"/>
        <w:right w:val="none" w:sz="0" w:space="0" w:color="auto"/>
      </w:divBdr>
    </w:div>
    <w:div w:id="1135873343">
      <w:bodyDiv w:val="1"/>
      <w:marLeft w:val="0"/>
      <w:marRight w:val="0"/>
      <w:marTop w:val="0"/>
      <w:marBottom w:val="0"/>
      <w:divBdr>
        <w:top w:val="none" w:sz="0" w:space="0" w:color="auto"/>
        <w:left w:val="none" w:sz="0" w:space="0" w:color="auto"/>
        <w:bottom w:val="none" w:sz="0" w:space="0" w:color="auto"/>
        <w:right w:val="none" w:sz="0" w:space="0" w:color="auto"/>
      </w:divBdr>
    </w:div>
    <w:div w:id="116825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361</Words>
  <Characters>2133</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VŘ Ohraňovací lis</vt:lpstr>
    </vt:vector>
  </TitlesOfParts>
  <Company>Hewlett-Packard Company</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VŘ Ohraňovací lis</dc:title>
  <dc:creator>Jan Tůma</dc:creator>
  <cp:lastModifiedBy>Petr Frömel</cp:lastModifiedBy>
  <cp:revision>22</cp:revision>
  <cp:lastPrinted>2018-05-23T08:25:00Z</cp:lastPrinted>
  <dcterms:created xsi:type="dcterms:W3CDTF">2020-01-01T20:49:00Z</dcterms:created>
  <dcterms:modified xsi:type="dcterms:W3CDTF">2022-06-07T10:52:00Z</dcterms:modified>
</cp:coreProperties>
</file>