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393F8" w14:textId="77777777" w:rsidR="00E87CB1" w:rsidRPr="00582CE0" w:rsidRDefault="00E87CB1" w:rsidP="0008587A">
      <w:pPr>
        <w:pStyle w:val="Smlouva"/>
        <w:pBdr>
          <w:bottom w:val="single" w:sz="18" w:space="1" w:color="auto"/>
        </w:pBdr>
        <w:rPr>
          <w:rFonts w:ascii="Cambria" w:hAnsi="Cambria"/>
          <w:sz w:val="44"/>
          <w:szCs w:val="44"/>
        </w:rPr>
      </w:pPr>
      <w:r w:rsidRPr="00582CE0">
        <w:rPr>
          <w:rFonts w:ascii="Cambria" w:hAnsi="Cambria" w:cs="Cambria"/>
          <w:color w:val="auto"/>
          <w:sz w:val="44"/>
          <w:szCs w:val="44"/>
        </w:rPr>
        <w:t>TABULKA SPECIFIKACE PŘEDMĚTU PLNĚNÍ</w:t>
      </w:r>
    </w:p>
    <w:p w14:paraId="0AF3FC21" w14:textId="77777777" w:rsidR="00582CE0" w:rsidRPr="00582CE0" w:rsidRDefault="00582CE0" w:rsidP="0008587A">
      <w:pPr>
        <w:jc w:val="center"/>
        <w:rPr>
          <w:rFonts w:ascii="Cambria" w:hAnsi="Cambria"/>
        </w:rPr>
      </w:pPr>
      <w:r w:rsidRPr="00582CE0">
        <w:rPr>
          <w:rFonts w:ascii="Cambria" w:hAnsi="Cambria"/>
        </w:rPr>
        <w:t xml:space="preserve">v rámci </w:t>
      </w:r>
      <w:proofErr w:type="spellStart"/>
      <w:r w:rsidRPr="00582CE0">
        <w:rPr>
          <w:rFonts w:ascii="Cambria" w:hAnsi="Cambria"/>
        </w:rPr>
        <w:t>zadávacího</w:t>
      </w:r>
      <w:proofErr w:type="spellEnd"/>
      <w:r w:rsidRPr="00582CE0">
        <w:rPr>
          <w:rFonts w:ascii="Cambria" w:hAnsi="Cambria"/>
        </w:rPr>
        <w:t xml:space="preserve"> </w:t>
      </w:r>
      <w:proofErr w:type="spellStart"/>
      <w:r w:rsidRPr="00582CE0">
        <w:rPr>
          <w:rFonts w:ascii="Cambria" w:hAnsi="Cambria"/>
        </w:rPr>
        <w:t>řízení</w:t>
      </w:r>
      <w:proofErr w:type="spellEnd"/>
      <w:r w:rsidRPr="00582CE0">
        <w:rPr>
          <w:rFonts w:ascii="Cambria" w:hAnsi="Cambria"/>
        </w:rPr>
        <w:t xml:space="preserve"> s </w:t>
      </w:r>
      <w:proofErr w:type="spellStart"/>
      <w:r w:rsidRPr="00582CE0">
        <w:rPr>
          <w:rFonts w:ascii="Cambria" w:hAnsi="Cambria"/>
        </w:rPr>
        <w:t>názvem</w:t>
      </w:r>
      <w:proofErr w:type="spellEnd"/>
      <w:r w:rsidRPr="00582CE0">
        <w:rPr>
          <w:rFonts w:ascii="Cambria" w:hAnsi="Cambria"/>
        </w:rPr>
        <w:t>:</w:t>
      </w:r>
    </w:p>
    <w:p w14:paraId="4D1C4000" w14:textId="77777777" w:rsidR="00582CE0" w:rsidRPr="00582CE0" w:rsidRDefault="00582CE0" w:rsidP="0008587A">
      <w:pPr>
        <w:jc w:val="center"/>
        <w:rPr>
          <w:rFonts w:ascii="Cambria" w:hAnsi="Cambria"/>
          <w:i/>
          <w:iCs/>
          <w:sz w:val="28"/>
          <w:szCs w:val="28"/>
        </w:rPr>
      </w:pPr>
      <w:r w:rsidRPr="00582CE0">
        <w:rPr>
          <w:rFonts w:ascii="Cambria" w:hAnsi="Cambria"/>
          <w:i/>
          <w:iCs/>
          <w:sz w:val="28"/>
          <w:szCs w:val="28"/>
        </w:rPr>
        <w:t>„</w:t>
      </w:r>
      <w:bookmarkStart w:id="0" w:name="_Hlk148696280"/>
      <w:proofErr w:type="spellStart"/>
      <w:r w:rsidRPr="00582CE0">
        <w:rPr>
          <w:rFonts w:ascii="Cambria" w:hAnsi="Cambria"/>
          <w:b/>
          <w:bCs/>
          <w:i/>
          <w:iCs/>
          <w:sz w:val="28"/>
          <w:szCs w:val="28"/>
        </w:rPr>
        <w:t>Digitalizace</w:t>
      </w:r>
      <w:proofErr w:type="spellEnd"/>
      <w:r w:rsidRPr="00582CE0">
        <w:rPr>
          <w:rFonts w:ascii="Cambria" w:hAnsi="Cambria"/>
          <w:b/>
          <w:bCs/>
          <w:i/>
          <w:iCs/>
          <w:sz w:val="28"/>
          <w:szCs w:val="28"/>
        </w:rPr>
        <w:t xml:space="preserve"> </w:t>
      </w:r>
      <w:proofErr w:type="spellStart"/>
      <w:r w:rsidRPr="00582CE0">
        <w:rPr>
          <w:rFonts w:ascii="Cambria" w:hAnsi="Cambria"/>
          <w:b/>
          <w:bCs/>
          <w:i/>
          <w:iCs/>
          <w:sz w:val="28"/>
          <w:szCs w:val="28"/>
        </w:rPr>
        <w:t>společnosti</w:t>
      </w:r>
      <w:proofErr w:type="spellEnd"/>
      <w:r w:rsidRPr="00582CE0">
        <w:rPr>
          <w:rFonts w:ascii="Cambria" w:hAnsi="Cambria"/>
          <w:b/>
          <w:bCs/>
          <w:i/>
          <w:iCs/>
          <w:sz w:val="28"/>
          <w:szCs w:val="28"/>
        </w:rPr>
        <w:t xml:space="preserve"> </w:t>
      </w:r>
      <w:proofErr w:type="spellStart"/>
      <w:r w:rsidRPr="00582CE0">
        <w:rPr>
          <w:rFonts w:ascii="Cambria" w:hAnsi="Cambria"/>
          <w:b/>
          <w:bCs/>
          <w:i/>
          <w:iCs/>
          <w:sz w:val="28"/>
          <w:szCs w:val="28"/>
        </w:rPr>
        <w:t>Innovation</w:t>
      </w:r>
      <w:proofErr w:type="spellEnd"/>
      <w:r w:rsidRPr="00582CE0">
        <w:rPr>
          <w:rFonts w:ascii="Cambria" w:hAnsi="Cambria"/>
          <w:b/>
          <w:bCs/>
          <w:i/>
          <w:iCs/>
          <w:sz w:val="28"/>
          <w:szCs w:val="28"/>
        </w:rPr>
        <w:t xml:space="preserve"> </w:t>
      </w:r>
      <w:proofErr w:type="spellStart"/>
      <w:r w:rsidRPr="00582CE0">
        <w:rPr>
          <w:rFonts w:ascii="Cambria" w:hAnsi="Cambria"/>
          <w:b/>
          <w:bCs/>
          <w:i/>
          <w:iCs/>
          <w:sz w:val="28"/>
          <w:szCs w:val="28"/>
        </w:rPr>
        <w:t>One</w:t>
      </w:r>
      <w:proofErr w:type="spellEnd"/>
      <w:r w:rsidRPr="00582CE0">
        <w:rPr>
          <w:rFonts w:ascii="Cambria" w:hAnsi="Cambria"/>
          <w:b/>
          <w:bCs/>
          <w:i/>
          <w:iCs/>
          <w:sz w:val="28"/>
          <w:szCs w:val="28"/>
        </w:rPr>
        <w:t xml:space="preserve"> </w:t>
      </w:r>
      <w:proofErr w:type="spellStart"/>
      <w:r w:rsidRPr="00582CE0">
        <w:rPr>
          <w:rFonts w:ascii="Cambria" w:hAnsi="Cambria"/>
          <w:b/>
          <w:bCs/>
          <w:i/>
          <w:iCs/>
          <w:sz w:val="28"/>
          <w:szCs w:val="28"/>
        </w:rPr>
        <w:t>s.r.o</w:t>
      </w:r>
      <w:proofErr w:type="spellEnd"/>
      <w:r w:rsidRPr="00582CE0">
        <w:rPr>
          <w:rFonts w:ascii="Cambria" w:hAnsi="Cambria"/>
          <w:b/>
          <w:bCs/>
          <w:i/>
          <w:iCs/>
          <w:sz w:val="28"/>
          <w:szCs w:val="28"/>
        </w:rPr>
        <w:t>.</w:t>
      </w:r>
      <w:bookmarkEnd w:id="0"/>
      <w:r w:rsidRPr="00582CE0">
        <w:rPr>
          <w:rFonts w:ascii="Cambria" w:hAnsi="Cambria"/>
          <w:i/>
          <w:iCs/>
          <w:sz w:val="28"/>
          <w:szCs w:val="28"/>
        </w:rPr>
        <w:t>“</w:t>
      </w:r>
    </w:p>
    <w:p w14:paraId="4FD01AD0" w14:textId="77777777" w:rsidR="00582CE0" w:rsidRPr="00582CE0" w:rsidRDefault="00582CE0" w:rsidP="0008587A">
      <w:pPr>
        <w:jc w:val="center"/>
        <w:rPr>
          <w:rFonts w:ascii="Cambria" w:hAnsi="Cambria"/>
          <w:i/>
          <w:iCs/>
          <w:sz w:val="28"/>
          <w:szCs w:val="28"/>
        </w:rPr>
      </w:pPr>
    </w:p>
    <w:p w14:paraId="7DA17D18" w14:textId="77777777" w:rsidR="00582CE0" w:rsidRPr="00582CE0" w:rsidRDefault="00582CE0" w:rsidP="0008587A">
      <w:pPr>
        <w:tabs>
          <w:tab w:val="left" w:pos="1134"/>
        </w:tabs>
        <w:jc w:val="center"/>
        <w:rPr>
          <w:rFonts w:ascii="Cambria" w:eastAsia="Cambria" w:hAnsi="Cambria" w:cs="Cambria"/>
          <w:b/>
          <w:bCs/>
          <w:sz w:val="24"/>
          <w:szCs w:val="24"/>
        </w:rPr>
      </w:pPr>
      <w:r w:rsidRPr="00582CE0">
        <w:rPr>
          <w:rFonts w:ascii="Cambria" w:eastAsia="Cambria" w:hAnsi="Cambria" w:cs="Cambria"/>
          <w:b/>
          <w:bCs/>
          <w:sz w:val="24"/>
          <w:szCs w:val="24"/>
        </w:rPr>
        <w:t xml:space="preserve">logický </w:t>
      </w:r>
      <w:proofErr w:type="spellStart"/>
      <w:r w:rsidRPr="00582CE0">
        <w:rPr>
          <w:rFonts w:ascii="Cambria" w:eastAsia="Cambria" w:hAnsi="Cambria" w:cs="Cambria"/>
          <w:b/>
          <w:bCs/>
          <w:sz w:val="24"/>
          <w:szCs w:val="24"/>
        </w:rPr>
        <w:t>celek</w:t>
      </w:r>
      <w:proofErr w:type="spellEnd"/>
      <w:r w:rsidRPr="00582CE0">
        <w:rPr>
          <w:rFonts w:ascii="Cambria" w:eastAsia="Cambria" w:hAnsi="Cambria" w:cs="Cambria"/>
          <w:b/>
          <w:bCs/>
          <w:sz w:val="24"/>
          <w:szCs w:val="24"/>
        </w:rPr>
        <w:t>:</w:t>
      </w:r>
    </w:p>
    <w:p w14:paraId="28A83E33" w14:textId="55BC0CB8" w:rsidR="00A91562" w:rsidRPr="00582CE0" w:rsidRDefault="00A91562" w:rsidP="0008587A">
      <w:pPr>
        <w:tabs>
          <w:tab w:val="left" w:pos="1134"/>
        </w:tabs>
        <w:jc w:val="center"/>
        <w:rPr>
          <w:rFonts w:ascii="Cambria" w:eastAsia="Cambria" w:hAnsi="Cambria" w:cs="Cambria"/>
          <w:b/>
          <w:bCs/>
          <w:i/>
          <w:iCs/>
          <w:sz w:val="28"/>
          <w:szCs w:val="28"/>
        </w:rPr>
      </w:pPr>
      <w:r w:rsidRPr="00582CE0">
        <w:rPr>
          <w:rFonts w:ascii="Cambria" w:eastAsia="Cambria" w:hAnsi="Cambria" w:cs="Cambria"/>
          <w:b/>
          <w:bCs/>
          <w:i/>
          <w:iCs/>
          <w:sz w:val="28"/>
          <w:szCs w:val="28"/>
        </w:rPr>
        <w:t>„</w:t>
      </w:r>
      <w:proofErr w:type="spellStart"/>
      <w:r w:rsidRPr="00582CE0">
        <w:rPr>
          <w:rFonts w:ascii="Cambria" w:eastAsia="Cambria" w:hAnsi="Cambria" w:cs="Cambria"/>
          <w:b/>
          <w:bCs/>
          <w:i/>
          <w:iCs/>
          <w:sz w:val="28"/>
          <w:szCs w:val="28"/>
        </w:rPr>
        <w:t>BackEnd</w:t>
      </w:r>
      <w:proofErr w:type="spellEnd"/>
      <w:r w:rsidRPr="00582CE0">
        <w:rPr>
          <w:rFonts w:ascii="Cambria" w:eastAsia="Cambria" w:hAnsi="Cambria" w:cs="Cambria"/>
          <w:b/>
          <w:bCs/>
          <w:i/>
          <w:iCs/>
          <w:sz w:val="28"/>
          <w:szCs w:val="28"/>
        </w:rPr>
        <w:t xml:space="preserve"> Obchod“</w:t>
      </w:r>
    </w:p>
    <w:p w14:paraId="4C806FC5" w14:textId="77777777" w:rsidR="0061529D" w:rsidRPr="00582CE0" w:rsidRDefault="0061529D" w:rsidP="0008587A">
      <w:pPr>
        <w:tabs>
          <w:tab w:val="left" w:pos="1134"/>
        </w:tabs>
        <w:jc w:val="both"/>
        <w:rPr>
          <w:rFonts w:ascii="Cambria" w:eastAsia="Cambria" w:hAnsi="Cambria" w:cs="Cambria"/>
          <w:b/>
          <w:bCs/>
          <w:i/>
          <w:iCs/>
          <w:sz w:val="28"/>
          <w:szCs w:val="28"/>
          <w:lang w:val="cs-CZ"/>
        </w:rPr>
      </w:pPr>
    </w:p>
    <w:p w14:paraId="4D12B0D6" w14:textId="77777777" w:rsidR="00B21339" w:rsidRPr="00582CE0" w:rsidRDefault="00B21339" w:rsidP="0008587A">
      <w:pPr>
        <w:jc w:val="both"/>
        <w:rPr>
          <w:rFonts w:ascii="Cambria" w:hAnsi="Cambria"/>
        </w:rPr>
      </w:pPr>
      <w:proofErr w:type="spellStart"/>
      <w:r w:rsidRPr="00582CE0">
        <w:rPr>
          <w:rFonts w:ascii="Cambria" w:hAnsi="Cambria"/>
        </w:rPr>
        <w:t>Zadavatel</w:t>
      </w:r>
      <w:proofErr w:type="spellEnd"/>
      <w:r w:rsidRPr="00582CE0">
        <w:rPr>
          <w:rFonts w:ascii="Cambria" w:hAnsi="Cambria"/>
        </w:rPr>
        <w:t xml:space="preserve"> upozorňuje, že </w:t>
      </w:r>
      <w:proofErr w:type="spellStart"/>
      <w:r w:rsidRPr="00582CE0">
        <w:rPr>
          <w:rFonts w:ascii="Cambria" w:hAnsi="Cambria"/>
        </w:rPr>
        <w:t>dodavatel</w:t>
      </w:r>
      <w:proofErr w:type="spellEnd"/>
      <w:r w:rsidRPr="00582CE0">
        <w:rPr>
          <w:rFonts w:ascii="Cambria" w:hAnsi="Cambria"/>
        </w:rPr>
        <w:t xml:space="preserve"> musí </w:t>
      </w:r>
      <w:proofErr w:type="spellStart"/>
      <w:r w:rsidRPr="00582CE0">
        <w:rPr>
          <w:rFonts w:ascii="Cambria" w:hAnsi="Cambria"/>
        </w:rPr>
        <w:t>být</w:t>
      </w:r>
      <w:proofErr w:type="spellEnd"/>
      <w:r w:rsidRPr="00582CE0">
        <w:rPr>
          <w:rFonts w:ascii="Cambria" w:hAnsi="Cambria"/>
        </w:rPr>
        <w:t xml:space="preserve"> </w:t>
      </w:r>
      <w:proofErr w:type="spellStart"/>
      <w:r w:rsidRPr="00582CE0">
        <w:rPr>
          <w:rFonts w:ascii="Cambria" w:hAnsi="Cambria"/>
        </w:rPr>
        <w:t>schopen</w:t>
      </w:r>
      <w:proofErr w:type="spellEnd"/>
      <w:r w:rsidRPr="00582CE0">
        <w:rPr>
          <w:rFonts w:ascii="Cambria" w:hAnsi="Cambria"/>
        </w:rPr>
        <w:t xml:space="preserve"> </w:t>
      </w:r>
      <w:proofErr w:type="spellStart"/>
      <w:r w:rsidRPr="00582CE0">
        <w:rPr>
          <w:rFonts w:ascii="Cambria" w:hAnsi="Cambria"/>
        </w:rPr>
        <w:t>realizovat</w:t>
      </w:r>
      <w:proofErr w:type="spellEnd"/>
      <w:r w:rsidRPr="00582CE0">
        <w:rPr>
          <w:rFonts w:ascii="Cambria" w:hAnsi="Cambria"/>
        </w:rPr>
        <w:t xml:space="preserve"> </w:t>
      </w:r>
      <w:proofErr w:type="spellStart"/>
      <w:r w:rsidRPr="00582CE0">
        <w:rPr>
          <w:rFonts w:ascii="Cambria" w:hAnsi="Cambria"/>
        </w:rPr>
        <w:t>implementaci</w:t>
      </w:r>
      <w:proofErr w:type="spellEnd"/>
      <w:r w:rsidRPr="00582CE0">
        <w:rPr>
          <w:rFonts w:ascii="Cambria" w:hAnsi="Cambria"/>
        </w:rPr>
        <w:t xml:space="preserve"> systému za </w:t>
      </w:r>
      <w:proofErr w:type="spellStart"/>
      <w:r w:rsidRPr="00582CE0">
        <w:rPr>
          <w:rFonts w:ascii="Cambria" w:hAnsi="Cambria"/>
        </w:rPr>
        <w:t>dodržení</w:t>
      </w:r>
      <w:proofErr w:type="spellEnd"/>
      <w:r w:rsidRPr="00582CE0">
        <w:rPr>
          <w:rFonts w:ascii="Cambria" w:hAnsi="Cambria"/>
        </w:rPr>
        <w:t xml:space="preserve"> </w:t>
      </w:r>
      <w:proofErr w:type="spellStart"/>
      <w:r w:rsidRPr="00582CE0">
        <w:rPr>
          <w:rFonts w:ascii="Cambria" w:hAnsi="Cambria"/>
        </w:rPr>
        <w:t>běžných</w:t>
      </w:r>
      <w:proofErr w:type="spellEnd"/>
      <w:r w:rsidRPr="00582CE0">
        <w:rPr>
          <w:rFonts w:ascii="Cambria" w:hAnsi="Cambria"/>
        </w:rPr>
        <w:t xml:space="preserve"> </w:t>
      </w:r>
      <w:proofErr w:type="spellStart"/>
      <w:r w:rsidRPr="00582CE0">
        <w:rPr>
          <w:rFonts w:ascii="Cambria" w:hAnsi="Cambria"/>
        </w:rPr>
        <w:t>pracovních</w:t>
      </w:r>
      <w:proofErr w:type="spellEnd"/>
      <w:r w:rsidRPr="00582CE0">
        <w:rPr>
          <w:rFonts w:ascii="Cambria" w:hAnsi="Cambria"/>
        </w:rPr>
        <w:t xml:space="preserve"> činností.  </w:t>
      </w:r>
      <w:proofErr w:type="spellStart"/>
      <w:r w:rsidRPr="00582CE0">
        <w:rPr>
          <w:rFonts w:ascii="Cambria" w:hAnsi="Cambria"/>
        </w:rPr>
        <w:t>Dodavatel</w:t>
      </w:r>
      <w:proofErr w:type="spellEnd"/>
      <w:r w:rsidRPr="00582CE0">
        <w:rPr>
          <w:rFonts w:ascii="Cambria" w:hAnsi="Cambria"/>
        </w:rPr>
        <w:t xml:space="preserve"> </w:t>
      </w:r>
      <w:proofErr w:type="spellStart"/>
      <w:r w:rsidRPr="00582CE0">
        <w:rPr>
          <w:rFonts w:ascii="Cambria" w:hAnsi="Cambria"/>
        </w:rPr>
        <w:t>současně</w:t>
      </w:r>
      <w:proofErr w:type="spellEnd"/>
      <w:r w:rsidRPr="00582CE0">
        <w:rPr>
          <w:rFonts w:ascii="Cambria" w:hAnsi="Cambria"/>
        </w:rPr>
        <w:t xml:space="preserve"> </w:t>
      </w:r>
      <w:proofErr w:type="spellStart"/>
      <w:r w:rsidRPr="00582CE0">
        <w:rPr>
          <w:rFonts w:ascii="Cambria" w:hAnsi="Cambria"/>
        </w:rPr>
        <w:t>se</w:t>
      </w:r>
      <w:proofErr w:type="spellEnd"/>
      <w:r w:rsidRPr="00582CE0">
        <w:rPr>
          <w:rFonts w:ascii="Cambria" w:hAnsi="Cambria"/>
        </w:rPr>
        <w:t xml:space="preserve"> </w:t>
      </w:r>
      <w:proofErr w:type="spellStart"/>
      <w:r w:rsidRPr="00582CE0">
        <w:rPr>
          <w:rFonts w:ascii="Cambria" w:hAnsi="Cambria"/>
        </w:rPr>
        <w:t>svou</w:t>
      </w:r>
      <w:proofErr w:type="spellEnd"/>
      <w:r w:rsidRPr="00582CE0">
        <w:rPr>
          <w:rFonts w:ascii="Cambria" w:hAnsi="Cambria"/>
        </w:rPr>
        <w:t xml:space="preserve"> </w:t>
      </w:r>
      <w:proofErr w:type="spellStart"/>
      <w:r w:rsidRPr="00582CE0">
        <w:rPr>
          <w:rFonts w:ascii="Cambria" w:hAnsi="Cambria"/>
        </w:rPr>
        <w:t>nabídkou</w:t>
      </w:r>
      <w:proofErr w:type="spellEnd"/>
      <w:r w:rsidRPr="00582CE0">
        <w:rPr>
          <w:rFonts w:ascii="Cambria" w:hAnsi="Cambria"/>
        </w:rPr>
        <w:t xml:space="preserve"> </w:t>
      </w:r>
      <w:proofErr w:type="spellStart"/>
      <w:r w:rsidRPr="00582CE0">
        <w:rPr>
          <w:rFonts w:ascii="Cambria" w:hAnsi="Cambria"/>
        </w:rPr>
        <w:t>předloží</w:t>
      </w:r>
      <w:proofErr w:type="spellEnd"/>
      <w:r w:rsidRPr="00582CE0">
        <w:rPr>
          <w:rFonts w:ascii="Cambria" w:hAnsi="Cambria"/>
        </w:rPr>
        <w:t xml:space="preserve"> návrh k </w:t>
      </w:r>
      <w:proofErr w:type="spellStart"/>
      <w:r w:rsidRPr="00582CE0">
        <w:rPr>
          <w:rFonts w:ascii="Cambria" w:hAnsi="Cambria"/>
        </w:rPr>
        <w:t>zajištění</w:t>
      </w:r>
      <w:proofErr w:type="spellEnd"/>
      <w:r w:rsidRPr="00582CE0">
        <w:rPr>
          <w:rFonts w:ascii="Cambria" w:hAnsi="Cambria"/>
        </w:rPr>
        <w:t xml:space="preserve"> trvalé podpory </w:t>
      </w:r>
      <w:proofErr w:type="spellStart"/>
      <w:r w:rsidRPr="00582CE0">
        <w:rPr>
          <w:rFonts w:ascii="Cambria" w:hAnsi="Cambria"/>
        </w:rPr>
        <w:t>při</w:t>
      </w:r>
      <w:proofErr w:type="spellEnd"/>
      <w:r w:rsidRPr="00582CE0">
        <w:rPr>
          <w:rFonts w:ascii="Cambria" w:hAnsi="Cambria"/>
        </w:rPr>
        <w:t xml:space="preserve"> </w:t>
      </w:r>
      <w:proofErr w:type="spellStart"/>
      <w:r w:rsidRPr="00582CE0">
        <w:rPr>
          <w:rFonts w:ascii="Cambria" w:hAnsi="Cambria"/>
        </w:rPr>
        <w:t>provozu</w:t>
      </w:r>
      <w:proofErr w:type="spellEnd"/>
      <w:r w:rsidRPr="00582CE0">
        <w:rPr>
          <w:rFonts w:ascii="Cambria" w:hAnsi="Cambria"/>
        </w:rPr>
        <w:t xml:space="preserve"> systému. </w:t>
      </w:r>
      <w:proofErr w:type="spellStart"/>
      <w:r w:rsidRPr="00582CE0">
        <w:rPr>
          <w:rFonts w:ascii="Cambria" w:hAnsi="Cambria"/>
        </w:rPr>
        <w:t>Zadavatel</w:t>
      </w:r>
      <w:proofErr w:type="spellEnd"/>
      <w:r w:rsidRPr="00582CE0">
        <w:rPr>
          <w:rFonts w:ascii="Cambria" w:hAnsi="Cambria"/>
        </w:rPr>
        <w:t xml:space="preserve"> v rámci </w:t>
      </w:r>
      <w:proofErr w:type="spellStart"/>
      <w:r w:rsidRPr="00582CE0">
        <w:rPr>
          <w:rFonts w:ascii="Cambria" w:hAnsi="Cambria"/>
        </w:rPr>
        <w:t>realizace</w:t>
      </w:r>
      <w:proofErr w:type="spellEnd"/>
      <w:r w:rsidRPr="00582CE0">
        <w:rPr>
          <w:rFonts w:ascii="Cambria" w:hAnsi="Cambria"/>
        </w:rPr>
        <w:t xml:space="preserve"> </w:t>
      </w:r>
      <w:proofErr w:type="spellStart"/>
      <w:r w:rsidRPr="00582CE0">
        <w:rPr>
          <w:rFonts w:ascii="Cambria" w:hAnsi="Cambria"/>
        </w:rPr>
        <w:t>předmětu</w:t>
      </w:r>
      <w:proofErr w:type="spellEnd"/>
      <w:r w:rsidRPr="00582CE0">
        <w:rPr>
          <w:rFonts w:ascii="Cambria" w:hAnsi="Cambria"/>
        </w:rPr>
        <w:t xml:space="preserve"> </w:t>
      </w:r>
      <w:proofErr w:type="spellStart"/>
      <w:r w:rsidRPr="00582CE0">
        <w:rPr>
          <w:rFonts w:ascii="Cambria" w:hAnsi="Cambria"/>
        </w:rPr>
        <w:t>zakázky</w:t>
      </w:r>
      <w:proofErr w:type="spellEnd"/>
      <w:r w:rsidRPr="00582CE0">
        <w:rPr>
          <w:rFonts w:ascii="Cambria" w:hAnsi="Cambria"/>
        </w:rPr>
        <w:t xml:space="preserve"> poskytne </w:t>
      </w:r>
      <w:proofErr w:type="spellStart"/>
      <w:r w:rsidRPr="00582CE0">
        <w:rPr>
          <w:rFonts w:ascii="Cambria" w:hAnsi="Cambria"/>
        </w:rPr>
        <w:t>součinnost</w:t>
      </w:r>
      <w:proofErr w:type="spellEnd"/>
      <w:r w:rsidRPr="00582CE0">
        <w:rPr>
          <w:rFonts w:ascii="Cambria" w:hAnsi="Cambria"/>
        </w:rPr>
        <w:t xml:space="preserve"> </w:t>
      </w:r>
      <w:proofErr w:type="spellStart"/>
      <w:r w:rsidRPr="00582CE0">
        <w:rPr>
          <w:rFonts w:ascii="Cambria" w:hAnsi="Cambria"/>
        </w:rPr>
        <w:t>pří</w:t>
      </w:r>
      <w:proofErr w:type="spellEnd"/>
      <w:r w:rsidRPr="00582CE0">
        <w:rPr>
          <w:rFonts w:ascii="Cambria" w:hAnsi="Cambria"/>
        </w:rPr>
        <w:t xml:space="preserve"> napojení na </w:t>
      </w:r>
      <w:proofErr w:type="spellStart"/>
      <w:r w:rsidRPr="00582CE0">
        <w:rPr>
          <w:rFonts w:ascii="Cambria" w:hAnsi="Cambria"/>
        </w:rPr>
        <w:t>stávající</w:t>
      </w:r>
      <w:proofErr w:type="spellEnd"/>
      <w:r w:rsidRPr="00582CE0">
        <w:rPr>
          <w:rFonts w:ascii="Cambria" w:hAnsi="Cambria"/>
        </w:rPr>
        <w:t xml:space="preserve"> systémy.</w:t>
      </w:r>
    </w:p>
    <w:p w14:paraId="2D5C0B90" w14:textId="6A36642B" w:rsidR="00E87CB1" w:rsidRPr="00582CE0" w:rsidRDefault="00E87CB1" w:rsidP="0008587A">
      <w:pPr>
        <w:pStyle w:val="Nadpis1"/>
        <w:jc w:val="both"/>
      </w:pPr>
      <w:r w:rsidRPr="00582CE0">
        <w:t xml:space="preserve">ZÁKLADNÍ POPIS </w:t>
      </w:r>
    </w:p>
    <w:p w14:paraId="7752C948" w14:textId="77777777" w:rsidR="005F0436" w:rsidRPr="00582CE0" w:rsidRDefault="005F0436" w:rsidP="0008587A">
      <w:pPr>
        <w:jc w:val="both"/>
        <w:rPr>
          <w:rFonts w:ascii="Cambria" w:hAnsi="Cambria" w:cs="Cambria"/>
          <w:lang w:val="cs-CZ"/>
        </w:rPr>
      </w:pPr>
      <w:r w:rsidRPr="00582CE0">
        <w:rPr>
          <w:rFonts w:ascii="Cambria" w:hAnsi="Cambria" w:cs="Cambria"/>
          <w:lang w:val="cs-CZ"/>
        </w:rPr>
        <w:t>Tato zadávací dokumentace určuje požadavky na vývoj a dodávku CRM systému, který bude sloužit k efektivní správě a automatizaci procesů spojených s poptávkami od zákazníků, identifikací příležitostí a sledováním potenciálních obchodů. Cílem je zajistit, aby naše firma byla schopna lépe reagovat na poptávky z různých zdrojů a efektivně spravovat obchodní příležitosti.</w:t>
      </w:r>
    </w:p>
    <w:p w14:paraId="06A5AFF8" w14:textId="3E00CB50" w:rsidR="0083546E" w:rsidRPr="00582CE0" w:rsidRDefault="0083546E" w:rsidP="0008587A">
      <w:pPr>
        <w:jc w:val="both"/>
        <w:rPr>
          <w:rFonts w:ascii="Cambria" w:hAnsi="Cambria" w:cs="Cambria"/>
          <w:lang w:val="cs-CZ"/>
        </w:rPr>
      </w:pPr>
      <w:r w:rsidRPr="00582CE0">
        <w:rPr>
          <w:rFonts w:ascii="Cambria" w:hAnsi="Cambria" w:cs="Cambria"/>
          <w:lang w:val="cs-CZ"/>
        </w:rPr>
        <w:t xml:space="preserve">implementace napomůže </w:t>
      </w:r>
      <w:r w:rsidR="00E52B80" w:rsidRPr="00582CE0">
        <w:rPr>
          <w:rFonts w:ascii="Cambria" w:hAnsi="Cambria" w:cs="Cambria"/>
          <w:lang w:val="cs-CZ"/>
        </w:rPr>
        <w:t xml:space="preserve">zvýšení efektivity </w:t>
      </w:r>
      <w:r w:rsidR="006D6C50" w:rsidRPr="00582CE0">
        <w:rPr>
          <w:rFonts w:ascii="Cambria" w:hAnsi="Cambria" w:cs="Cambria"/>
          <w:lang w:val="cs-CZ"/>
        </w:rPr>
        <w:t>uživatelů systémů při výkonu jejich typizovaných administrativních činností</w:t>
      </w:r>
      <w:r w:rsidR="00B32A11" w:rsidRPr="00582CE0">
        <w:rPr>
          <w:rFonts w:ascii="Cambria" w:hAnsi="Cambria" w:cs="Cambria"/>
          <w:lang w:val="cs-CZ"/>
        </w:rPr>
        <w:t xml:space="preserve">, tím </w:t>
      </w:r>
      <w:r w:rsidR="00487C06" w:rsidRPr="00582CE0">
        <w:rPr>
          <w:rFonts w:ascii="Cambria" w:hAnsi="Cambria" w:cs="Cambria"/>
          <w:lang w:val="cs-CZ"/>
        </w:rPr>
        <w:t>zvýšit jejich produktivitu práce</w:t>
      </w:r>
      <w:r w:rsidR="00B32A11" w:rsidRPr="00582CE0">
        <w:rPr>
          <w:rFonts w:ascii="Cambria" w:hAnsi="Cambria" w:cs="Cambria"/>
          <w:lang w:val="cs-CZ"/>
        </w:rPr>
        <w:t xml:space="preserve"> a ziskovost</w:t>
      </w:r>
      <w:r w:rsidR="00F66AB0" w:rsidRPr="00582CE0">
        <w:rPr>
          <w:rFonts w:ascii="Cambria" w:hAnsi="Cambria" w:cs="Cambria"/>
          <w:lang w:val="cs-CZ"/>
        </w:rPr>
        <w:t xml:space="preserve"> projektových zakázek</w:t>
      </w:r>
      <w:r w:rsidR="00B32A11" w:rsidRPr="00582CE0">
        <w:rPr>
          <w:rFonts w:ascii="Cambria" w:hAnsi="Cambria" w:cs="Cambria"/>
          <w:lang w:val="cs-CZ"/>
        </w:rPr>
        <w:t xml:space="preserve"> společnosti.</w:t>
      </w:r>
      <w:r w:rsidR="00924623" w:rsidRPr="00582CE0">
        <w:rPr>
          <w:rFonts w:ascii="Cambria" w:hAnsi="Cambria" w:cs="Cambria"/>
          <w:lang w:val="cs-CZ"/>
        </w:rPr>
        <w:t xml:space="preserve"> Modul bude sestávat </w:t>
      </w:r>
      <w:r w:rsidR="00D74E72" w:rsidRPr="00582CE0">
        <w:rPr>
          <w:rFonts w:ascii="Cambria" w:hAnsi="Cambria" w:cs="Cambria"/>
          <w:lang w:val="cs-CZ"/>
        </w:rPr>
        <w:t>s funkčnostmi popsanými v</w:t>
      </w:r>
      <w:r w:rsidR="004332BA" w:rsidRPr="00582CE0">
        <w:rPr>
          <w:rFonts w:ascii="Cambria" w:hAnsi="Cambria" w:cs="Cambria"/>
          <w:lang w:val="cs-CZ"/>
        </w:rPr>
        <w:t> </w:t>
      </w:r>
      <w:r w:rsidR="00D74E72" w:rsidRPr="00582CE0">
        <w:rPr>
          <w:rFonts w:ascii="Cambria" w:hAnsi="Cambria" w:cs="Cambria"/>
          <w:lang w:val="cs-CZ"/>
        </w:rPr>
        <w:t>su</w:t>
      </w:r>
      <w:r w:rsidR="004332BA" w:rsidRPr="00582CE0">
        <w:rPr>
          <w:rFonts w:ascii="Cambria" w:hAnsi="Cambria" w:cs="Cambria"/>
          <w:lang w:val="cs-CZ"/>
        </w:rPr>
        <w:t>bkapitolách níže.</w:t>
      </w:r>
    </w:p>
    <w:p w14:paraId="4AEB589C" w14:textId="77777777" w:rsidR="00262A38" w:rsidRPr="00582CE0" w:rsidRDefault="00262A38" w:rsidP="0008587A">
      <w:pPr>
        <w:pStyle w:val="Nadpis1"/>
        <w:jc w:val="both"/>
      </w:pPr>
      <w:r w:rsidRPr="00582CE0">
        <w:t>Obecné požadavky na funkcionalitu</w:t>
      </w:r>
    </w:p>
    <w:p w14:paraId="41B3422C"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 xml:space="preserve">Do systému budou přistupovat uživatelé s různou úrovní oprávnění a rolemi. Jeden uživatel může mít přiděleno více uživatelských rolí a pokrývat tak flexibilně dle potřeb společnosti jednotlivé byznys role. </w:t>
      </w:r>
    </w:p>
    <w:p w14:paraId="14FE623C"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Pro každou roli uživatele existuje uživatelský účet s příslušnými oprávněními, přes který se uživatel do systému přihlašuje.</w:t>
      </w:r>
    </w:p>
    <w:p w14:paraId="7E0B5FE0"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 xml:space="preserve">Robustní nástroje pro správu uživatelských práv, auditování a zabezpečení dat. Integruje se s Azure </w:t>
      </w:r>
      <w:proofErr w:type="spellStart"/>
      <w:r w:rsidRPr="00582CE0">
        <w:rPr>
          <w:rFonts w:ascii="Cambria" w:hAnsi="Cambria" w:cs="Arial"/>
          <w:lang w:val="cs-CZ"/>
        </w:rPr>
        <w:t>Active</w:t>
      </w:r>
      <w:proofErr w:type="spellEnd"/>
      <w:r w:rsidRPr="00582CE0">
        <w:rPr>
          <w:rFonts w:ascii="Cambria" w:hAnsi="Cambria" w:cs="Arial"/>
          <w:lang w:val="cs-CZ"/>
        </w:rPr>
        <w:t xml:space="preserve"> </w:t>
      </w:r>
      <w:proofErr w:type="spellStart"/>
      <w:r w:rsidRPr="00582CE0">
        <w:rPr>
          <w:rFonts w:ascii="Cambria" w:hAnsi="Cambria" w:cs="Arial"/>
          <w:lang w:val="cs-CZ"/>
        </w:rPr>
        <w:t>Directory</w:t>
      </w:r>
      <w:proofErr w:type="spellEnd"/>
      <w:r w:rsidRPr="00582CE0">
        <w:rPr>
          <w:rFonts w:ascii="Cambria" w:hAnsi="Cambria" w:cs="Arial"/>
          <w:lang w:val="cs-CZ"/>
        </w:rPr>
        <w:t xml:space="preserve"> pro autentizaci a správu identit.</w:t>
      </w:r>
    </w:p>
    <w:p w14:paraId="156A0A8A"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Funkce systému musí být provázány na všechny ostatní moduly, které jsou uvedeny v rámci tohoto výběrového řízení</w:t>
      </w:r>
    </w:p>
    <w:p w14:paraId="202314D8"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 xml:space="preserve">Centralizovaná databáze pro ukládání a správu dat z různých zdrojů. Zajišťuje konzistenci a integritu dat mezi aplikacemi Data finanční povahy jsou </w:t>
      </w:r>
      <w:proofErr w:type="spellStart"/>
      <w:r w:rsidRPr="00582CE0">
        <w:rPr>
          <w:rFonts w:ascii="Cambria" w:hAnsi="Cambria" w:cs="Arial"/>
          <w:lang w:val="cs-CZ"/>
        </w:rPr>
        <w:t>prointegrovány</w:t>
      </w:r>
      <w:proofErr w:type="spellEnd"/>
      <w:r w:rsidRPr="00582CE0">
        <w:rPr>
          <w:rFonts w:ascii="Cambria" w:hAnsi="Cambria" w:cs="Arial"/>
          <w:lang w:val="cs-CZ"/>
        </w:rPr>
        <w:t xml:space="preserve"> do Ekonomického systému Pohoda</w:t>
      </w:r>
    </w:p>
    <w:p w14:paraId="7CE36B98"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integruje s aplikacemi a službami v rámci ekosystému Microsoft 365, jako je SharePoint, Teams a Outlook.</w:t>
      </w:r>
    </w:p>
    <w:p w14:paraId="3BA3B136"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t>Umožňuje vývojářům na straně objednavatele přizpůsobit a rozšířit funkce pomocí vlastního kódu, pokud je to potřeba.</w:t>
      </w:r>
    </w:p>
    <w:p w14:paraId="11D23C5D" w14:textId="77777777" w:rsidR="00262A38" w:rsidRPr="00582CE0" w:rsidRDefault="00262A38" w:rsidP="0008587A">
      <w:pPr>
        <w:pStyle w:val="Odstavecseseznamem"/>
        <w:numPr>
          <w:ilvl w:val="0"/>
          <w:numId w:val="19"/>
        </w:numPr>
        <w:spacing w:line="288" w:lineRule="auto"/>
        <w:jc w:val="both"/>
        <w:rPr>
          <w:rFonts w:ascii="Cambria" w:hAnsi="Cambria" w:cs="Arial"/>
          <w:lang w:val="cs-CZ"/>
        </w:rPr>
      </w:pPr>
      <w:r w:rsidRPr="00582CE0">
        <w:rPr>
          <w:rFonts w:ascii="Cambria" w:hAnsi="Cambria" w:cs="Arial"/>
          <w:lang w:val="cs-CZ"/>
        </w:rPr>
        <w:lastRenderedPageBreak/>
        <w:t>Služba pro automatizaci pracovních postupů a toku dat. Integruje se s různými aplikacemi a umožňuje vytvářet složité automatizační scénáře. Podporuje spouštění akcí na základě událostí, plánovaných úloh nebo ručního spuštění.</w:t>
      </w:r>
    </w:p>
    <w:p w14:paraId="496263CC" w14:textId="77777777" w:rsidR="00262A38" w:rsidRPr="00582CE0" w:rsidRDefault="00262A38" w:rsidP="0008587A">
      <w:pPr>
        <w:pStyle w:val="Odstavecseseznamem"/>
        <w:numPr>
          <w:ilvl w:val="0"/>
          <w:numId w:val="19"/>
        </w:numPr>
        <w:jc w:val="both"/>
        <w:rPr>
          <w:rFonts w:ascii="Cambria" w:hAnsi="Cambria"/>
        </w:rPr>
      </w:pPr>
      <w:r w:rsidRPr="00582CE0">
        <w:rPr>
          <w:rFonts w:ascii="Cambria" w:hAnsi="Cambria"/>
        </w:rPr>
        <w:t xml:space="preserve">Jednoduchá a </w:t>
      </w:r>
      <w:proofErr w:type="spellStart"/>
      <w:r w:rsidRPr="00582CE0">
        <w:rPr>
          <w:rFonts w:ascii="Cambria" w:hAnsi="Cambria"/>
        </w:rPr>
        <w:t>intuitivní</w:t>
      </w:r>
      <w:proofErr w:type="spellEnd"/>
      <w:r w:rsidRPr="00582CE0">
        <w:rPr>
          <w:rFonts w:ascii="Cambria" w:hAnsi="Cambria"/>
        </w:rPr>
        <w:t xml:space="preserve"> </w:t>
      </w:r>
      <w:proofErr w:type="spellStart"/>
      <w:r w:rsidRPr="00582CE0">
        <w:rPr>
          <w:rFonts w:ascii="Cambria" w:hAnsi="Cambria"/>
        </w:rPr>
        <w:t>uživatelská</w:t>
      </w:r>
      <w:proofErr w:type="spellEnd"/>
      <w:r w:rsidRPr="00582CE0">
        <w:rPr>
          <w:rFonts w:ascii="Cambria" w:hAnsi="Cambria"/>
        </w:rPr>
        <w:t xml:space="preserve"> rozhraní pro </w:t>
      </w:r>
      <w:proofErr w:type="spellStart"/>
      <w:r w:rsidRPr="00582CE0">
        <w:rPr>
          <w:rFonts w:ascii="Cambria" w:hAnsi="Cambria"/>
        </w:rPr>
        <w:t>zákazníky</w:t>
      </w:r>
      <w:proofErr w:type="spellEnd"/>
      <w:r w:rsidRPr="00582CE0">
        <w:rPr>
          <w:rFonts w:ascii="Cambria" w:hAnsi="Cambria"/>
        </w:rPr>
        <w:t xml:space="preserve"> a </w:t>
      </w:r>
      <w:proofErr w:type="spellStart"/>
      <w:r w:rsidRPr="00582CE0">
        <w:rPr>
          <w:rFonts w:ascii="Cambria" w:hAnsi="Cambria"/>
        </w:rPr>
        <w:t>administrátory</w:t>
      </w:r>
      <w:proofErr w:type="spellEnd"/>
      <w:r w:rsidRPr="00582CE0">
        <w:rPr>
          <w:rFonts w:ascii="Cambria" w:hAnsi="Cambria"/>
        </w:rPr>
        <w:t>.</w:t>
      </w:r>
    </w:p>
    <w:p w14:paraId="5E9B62CC" w14:textId="77777777" w:rsidR="00262A38" w:rsidRPr="00582CE0" w:rsidRDefault="00262A38" w:rsidP="0008587A">
      <w:pPr>
        <w:pStyle w:val="Odstavecseseznamem"/>
        <w:numPr>
          <w:ilvl w:val="0"/>
          <w:numId w:val="19"/>
        </w:numPr>
        <w:jc w:val="both"/>
        <w:rPr>
          <w:rFonts w:ascii="Cambria" w:hAnsi="Cambria"/>
        </w:rPr>
      </w:pPr>
      <w:proofErr w:type="spellStart"/>
      <w:r w:rsidRPr="00582CE0">
        <w:rPr>
          <w:rFonts w:ascii="Cambria" w:hAnsi="Cambria"/>
        </w:rPr>
        <w:t>Možnost</w:t>
      </w:r>
      <w:proofErr w:type="spellEnd"/>
      <w:r w:rsidRPr="00582CE0">
        <w:rPr>
          <w:rFonts w:ascii="Cambria" w:hAnsi="Cambria"/>
        </w:rPr>
        <w:t xml:space="preserve"> importu a exportu </w:t>
      </w:r>
      <w:proofErr w:type="spellStart"/>
      <w:r w:rsidRPr="00582CE0">
        <w:rPr>
          <w:rFonts w:ascii="Cambria" w:hAnsi="Cambria"/>
        </w:rPr>
        <w:t>dat</w:t>
      </w:r>
      <w:proofErr w:type="spellEnd"/>
      <w:r w:rsidRPr="00582CE0">
        <w:rPr>
          <w:rFonts w:ascii="Cambria" w:hAnsi="Cambria"/>
        </w:rPr>
        <w:t>.</w:t>
      </w:r>
    </w:p>
    <w:p w14:paraId="74AB3B42" w14:textId="27A59620" w:rsidR="00262A38" w:rsidRPr="0008587A" w:rsidRDefault="00262A38" w:rsidP="0008587A">
      <w:pPr>
        <w:pStyle w:val="Odstavecseseznamem"/>
        <w:numPr>
          <w:ilvl w:val="0"/>
          <w:numId w:val="19"/>
        </w:numPr>
        <w:jc w:val="both"/>
        <w:rPr>
          <w:rFonts w:ascii="Cambria" w:hAnsi="Cambria"/>
        </w:rPr>
      </w:pPr>
      <w:proofErr w:type="spellStart"/>
      <w:r w:rsidRPr="00582CE0">
        <w:rPr>
          <w:rFonts w:ascii="Cambria" w:hAnsi="Cambria"/>
        </w:rPr>
        <w:t>Zajištění</w:t>
      </w:r>
      <w:proofErr w:type="spellEnd"/>
      <w:r w:rsidRPr="00582CE0">
        <w:rPr>
          <w:rFonts w:ascii="Cambria" w:hAnsi="Cambria"/>
        </w:rPr>
        <w:t xml:space="preserve"> ochrany </w:t>
      </w:r>
      <w:proofErr w:type="spellStart"/>
      <w:r w:rsidRPr="00582CE0">
        <w:rPr>
          <w:rFonts w:ascii="Cambria" w:hAnsi="Cambria"/>
        </w:rPr>
        <w:t>osobních</w:t>
      </w:r>
      <w:proofErr w:type="spellEnd"/>
      <w:r w:rsidRPr="00582CE0">
        <w:rPr>
          <w:rFonts w:ascii="Cambria" w:hAnsi="Cambria"/>
        </w:rPr>
        <w:t xml:space="preserve"> </w:t>
      </w:r>
      <w:proofErr w:type="spellStart"/>
      <w:r w:rsidRPr="00582CE0">
        <w:rPr>
          <w:rFonts w:ascii="Cambria" w:hAnsi="Cambria"/>
        </w:rPr>
        <w:t>údajů</w:t>
      </w:r>
      <w:proofErr w:type="spellEnd"/>
      <w:r w:rsidRPr="00582CE0">
        <w:rPr>
          <w:rFonts w:ascii="Cambria" w:hAnsi="Cambria"/>
        </w:rPr>
        <w:t xml:space="preserve"> </w:t>
      </w:r>
      <w:proofErr w:type="spellStart"/>
      <w:r w:rsidRPr="00582CE0">
        <w:rPr>
          <w:rFonts w:ascii="Cambria" w:hAnsi="Cambria"/>
        </w:rPr>
        <w:t>dle</w:t>
      </w:r>
      <w:proofErr w:type="spellEnd"/>
      <w:r w:rsidRPr="00582CE0">
        <w:rPr>
          <w:rFonts w:ascii="Cambria" w:hAnsi="Cambria"/>
        </w:rPr>
        <w:t xml:space="preserve"> platných </w:t>
      </w:r>
      <w:proofErr w:type="spellStart"/>
      <w:r w:rsidRPr="00582CE0">
        <w:rPr>
          <w:rFonts w:ascii="Cambria" w:hAnsi="Cambria"/>
        </w:rPr>
        <w:t>legislativních</w:t>
      </w:r>
      <w:proofErr w:type="spellEnd"/>
      <w:r w:rsidRPr="00582CE0">
        <w:rPr>
          <w:rFonts w:ascii="Cambria" w:hAnsi="Cambria"/>
        </w:rPr>
        <w:t xml:space="preserve"> </w:t>
      </w:r>
      <w:proofErr w:type="spellStart"/>
      <w:r w:rsidRPr="00582CE0">
        <w:rPr>
          <w:rFonts w:ascii="Cambria" w:hAnsi="Cambria"/>
        </w:rPr>
        <w:t>předpisů</w:t>
      </w:r>
      <w:proofErr w:type="spellEnd"/>
      <w:r w:rsidRPr="00582CE0">
        <w:rPr>
          <w:rFonts w:ascii="Cambria" w:hAnsi="Cambria"/>
        </w:rPr>
        <w:t>.</w:t>
      </w:r>
    </w:p>
    <w:p w14:paraId="6A9A96D4" w14:textId="66375B02" w:rsidR="009E5655" w:rsidRPr="00582CE0" w:rsidRDefault="00F55B3B" w:rsidP="0008587A">
      <w:pPr>
        <w:pStyle w:val="Nadpis1"/>
        <w:jc w:val="both"/>
      </w:pPr>
      <w:r w:rsidRPr="00582CE0">
        <w:t>Požadované Moduly a funkce</w:t>
      </w:r>
    </w:p>
    <w:p w14:paraId="746EC58B" w14:textId="039C9C99" w:rsidR="000E5454" w:rsidRPr="00582CE0" w:rsidRDefault="000E5454" w:rsidP="0008587A">
      <w:pPr>
        <w:pStyle w:val="Nadpis2"/>
        <w:jc w:val="both"/>
        <w:rPr>
          <w:lang w:eastAsia="cs-CZ"/>
        </w:rPr>
      </w:pPr>
      <w:r w:rsidRPr="00582CE0">
        <w:rPr>
          <w:lang w:eastAsia="cs-CZ"/>
        </w:rPr>
        <w:t>Modul: Lead Management</w:t>
      </w:r>
    </w:p>
    <w:p w14:paraId="0ED02A0D" w14:textId="05749A6B" w:rsidR="00F55B3B" w:rsidRPr="00582CE0" w:rsidRDefault="00583046" w:rsidP="0008587A">
      <w:pPr>
        <w:ind w:left="360"/>
        <w:jc w:val="both"/>
        <w:rPr>
          <w:rFonts w:ascii="Cambria" w:hAnsi="Cambria"/>
          <w:lang w:val="cs-CZ" w:eastAsia="cs-CZ"/>
        </w:rPr>
      </w:pPr>
      <w:r w:rsidRPr="00582CE0">
        <w:rPr>
          <w:rFonts w:ascii="Cambria" w:hAnsi="Cambria"/>
          <w:lang w:val="cs-CZ" w:eastAsia="cs-CZ"/>
        </w:rPr>
        <w:t xml:space="preserve">Proces lead managementu v B2B prostředí, implementovaný do CRM systému, by měl být systematický a cílený, aby zajistil úspěšnou konverzi potenciálních zájemců (leadů) na kvalifikované </w:t>
      </w:r>
      <w:proofErr w:type="gramStart"/>
      <w:r w:rsidRPr="00582CE0">
        <w:rPr>
          <w:rFonts w:ascii="Cambria" w:hAnsi="Cambria"/>
          <w:lang w:val="cs-CZ" w:eastAsia="cs-CZ"/>
        </w:rPr>
        <w:t>příležitosti</w:t>
      </w:r>
      <w:proofErr w:type="gramEnd"/>
      <w:r w:rsidRPr="00582CE0">
        <w:rPr>
          <w:rFonts w:ascii="Cambria" w:hAnsi="Cambria"/>
          <w:lang w:val="cs-CZ" w:eastAsia="cs-CZ"/>
        </w:rPr>
        <w:t xml:space="preserve"> a nakonec na zákazníky. Zde je ideální postup:</w:t>
      </w:r>
    </w:p>
    <w:p w14:paraId="54E484FC" w14:textId="77777777" w:rsidR="00951432" w:rsidRPr="00582CE0" w:rsidRDefault="00951432" w:rsidP="0008587A">
      <w:pPr>
        <w:pStyle w:val="Nadpis3"/>
        <w:jc w:val="both"/>
        <w:rPr>
          <w:lang w:eastAsia="cs-CZ"/>
        </w:rPr>
      </w:pPr>
      <w:proofErr w:type="gramStart"/>
      <w:r w:rsidRPr="00582CE0">
        <w:rPr>
          <w:lang w:eastAsia="cs-CZ"/>
        </w:rPr>
        <w:t>Evidence - Sběr</w:t>
      </w:r>
      <w:proofErr w:type="gramEnd"/>
      <w:r w:rsidRPr="00582CE0">
        <w:rPr>
          <w:lang w:eastAsia="cs-CZ"/>
        </w:rPr>
        <w:t xml:space="preserve"> Leadů:</w:t>
      </w:r>
    </w:p>
    <w:p w14:paraId="0B4B59B6" w14:textId="77777777" w:rsidR="00340071"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Sbírání potenciálních zájemců z různých zdrojů, jako jsou webové formuláře, marketingové kampaně, sociální média, eventy a další.</w:t>
      </w:r>
    </w:p>
    <w:p w14:paraId="22097981" w14:textId="3AF397B1" w:rsidR="00951432"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Všechny tyto kontakty jsou ukládány do CRM systému a evidovány jako leady</w:t>
      </w:r>
      <w:r w:rsidR="00340071" w:rsidRPr="00582CE0">
        <w:rPr>
          <w:rFonts w:ascii="Cambria" w:hAnsi="Cambria"/>
          <w:lang w:val="cs-CZ" w:eastAsia="cs-CZ"/>
        </w:rPr>
        <w:t xml:space="preserve">. Lead z webové prezentace a Online prostředí jsou </w:t>
      </w:r>
      <w:r w:rsidR="00144595" w:rsidRPr="00582CE0">
        <w:rPr>
          <w:rFonts w:ascii="Cambria" w:hAnsi="Cambria"/>
          <w:lang w:val="cs-CZ" w:eastAsia="cs-CZ"/>
        </w:rPr>
        <w:t xml:space="preserve">propisovány do CRM automaticky + se zpětně zobrazují na </w:t>
      </w:r>
      <w:proofErr w:type="spellStart"/>
      <w:r w:rsidR="00144595" w:rsidRPr="00582CE0">
        <w:rPr>
          <w:rFonts w:ascii="Cambria" w:hAnsi="Cambria"/>
          <w:lang w:val="cs-CZ" w:eastAsia="cs-CZ"/>
        </w:rPr>
        <w:t>FrontEnd</w:t>
      </w:r>
      <w:proofErr w:type="spellEnd"/>
      <w:r w:rsidR="00144595" w:rsidRPr="00582CE0">
        <w:rPr>
          <w:rFonts w:ascii="Cambria" w:hAnsi="Cambria"/>
          <w:lang w:val="cs-CZ" w:eastAsia="cs-CZ"/>
        </w:rPr>
        <w:t xml:space="preserve"> Portále zákazníka, pokud spustil registraci firmy</w:t>
      </w:r>
    </w:p>
    <w:p w14:paraId="71DE397D" w14:textId="1EBCA61F" w:rsidR="00144595" w:rsidRPr="00582CE0" w:rsidRDefault="009C004C" w:rsidP="0008587A">
      <w:pPr>
        <w:pStyle w:val="Nadpis3"/>
        <w:jc w:val="both"/>
        <w:rPr>
          <w:lang w:eastAsia="cs-CZ"/>
        </w:rPr>
      </w:pPr>
      <w:r w:rsidRPr="00582CE0">
        <w:rPr>
          <w:lang w:eastAsia="cs-CZ"/>
        </w:rPr>
        <w:t>Přidělení leadu na obchodníka:</w:t>
      </w:r>
    </w:p>
    <w:p w14:paraId="48F1209A" w14:textId="05F5E369" w:rsidR="009C004C" w:rsidRPr="00582CE0" w:rsidRDefault="001D261B" w:rsidP="0008587A">
      <w:pPr>
        <w:pStyle w:val="Odstavecseseznamem"/>
        <w:numPr>
          <w:ilvl w:val="0"/>
          <w:numId w:val="8"/>
        </w:numPr>
        <w:jc w:val="both"/>
        <w:rPr>
          <w:rFonts w:ascii="Cambria" w:hAnsi="Cambria"/>
          <w:lang w:val="cs-CZ" w:eastAsia="cs-CZ"/>
        </w:rPr>
      </w:pPr>
      <w:r w:rsidRPr="00582CE0">
        <w:rPr>
          <w:rFonts w:ascii="Cambria" w:hAnsi="Cambria"/>
          <w:lang w:val="cs-CZ" w:eastAsia="cs-CZ"/>
        </w:rPr>
        <w:t>Přidělování leadů na obchodníky je důležitým procesem v oblasti řízení zákaznických vztahů (CRM) a prodeje. Cílem je zajistit, že každý lead je správně a efektivně zpracován a že je přidělen obchodníkovi, který má nejlepší předpoklady pro jeho konverzi na zákazníka.</w:t>
      </w:r>
    </w:p>
    <w:p w14:paraId="09A9B337" w14:textId="4C18C5B4" w:rsidR="008B6BDF" w:rsidRPr="00582CE0" w:rsidRDefault="008B6BDF" w:rsidP="0008587A">
      <w:pPr>
        <w:pStyle w:val="Odstavecseseznamem"/>
        <w:numPr>
          <w:ilvl w:val="1"/>
          <w:numId w:val="8"/>
        </w:numPr>
        <w:jc w:val="both"/>
        <w:rPr>
          <w:rFonts w:ascii="Cambria" w:hAnsi="Cambria"/>
          <w:lang w:val="cs-CZ" w:eastAsia="cs-CZ"/>
        </w:rPr>
      </w:pPr>
      <w:r w:rsidRPr="00582CE0">
        <w:rPr>
          <w:rFonts w:ascii="Cambria" w:hAnsi="Cambria"/>
          <w:b/>
          <w:bCs/>
          <w:lang w:val="cs-CZ" w:eastAsia="cs-CZ"/>
        </w:rPr>
        <w:t>Ruční Přidělení:</w:t>
      </w:r>
      <w:r w:rsidRPr="00582CE0">
        <w:rPr>
          <w:rFonts w:ascii="Cambria" w:hAnsi="Cambria"/>
          <w:lang w:val="cs-CZ" w:eastAsia="cs-CZ"/>
        </w:rPr>
        <w:t xml:space="preserve"> V tomto případě má tým prodejců možnost ručně vybrat, který obchodník bude pracovat na určitém leadu. Tato metoda je často používána v menších firmách, kde počet leadů není velký a obchodníci mají přehled o svých potenciálních klientech.</w:t>
      </w:r>
    </w:p>
    <w:p w14:paraId="4A4464C0" w14:textId="49080063" w:rsidR="002745C5" w:rsidRPr="00582CE0" w:rsidRDefault="005322EE" w:rsidP="0008587A">
      <w:pPr>
        <w:pStyle w:val="Odstavecseseznamem"/>
        <w:numPr>
          <w:ilvl w:val="1"/>
          <w:numId w:val="8"/>
        </w:numPr>
        <w:jc w:val="both"/>
        <w:rPr>
          <w:rFonts w:ascii="Cambria" w:hAnsi="Cambria"/>
          <w:lang w:val="cs-CZ" w:eastAsia="cs-CZ"/>
        </w:rPr>
      </w:pPr>
      <w:r w:rsidRPr="00582CE0">
        <w:rPr>
          <w:rFonts w:ascii="Cambria" w:hAnsi="Cambria"/>
          <w:b/>
          <w:bCs/>
          <w:lang w:val="cs-CZ" w:eastAsia="cs-CZ"/>
        </w:rPr>
        <w:t>Podle Kritérií:</w:t>
      </w:r>
      <w:r w:rsidRPr="00582CE0">
        <w:rPr>
          <w:rFonts w:ascii="Cambria" w:hAnsi="Cambria"/>
          <w:lang w:val="cs-CZ" w:eastAsia="cs-CZ"/>
        </w:rPr>
        <w:t xml:space="preserve"> Přidělování může být založeno na určitých kritériích, jako jsou geografická oblast, průmyslový sektor, velikost firmy, nebo jiné charakteristiky, které jsou pro firmu důležité. Například pokud firma cílí na různé průmyslové odvětví, může přidělovat leady obchodníkům </w:t>
      </w:r>
      <w:proofErr w:type="gramStart"/>
      <w:r w:rsidRPr="00582CE0">
        <w:rPr>
          <w:rFonts w:ascii="Cambria" w:hAnsi="Cambria"/>
          <w:lang w:val="cs-CZ" w:eastAsia="cs-CZ"/>
        </w:rPr>
        <w:t>s</w:t>
      </w:r>
      <w:proofErr w:type="gramEnd"/>
      <w:r w:rsidRPr="00582CE0">
        <w:rPr>
          <w:rFonts w:ascii="Cambria" w:hAnsi="Cambria"/>
          <w:lang w:val="cs-CZ" w:eastAsia="cs-CZ"/>
        </w:rPr>
        <w:t xml:space="preserve"> specializací v daném odvětví.</w:t>
      </w:r>
    </w:p>
    <w:p w14:paraId="373E726E" w14:textId="7467B980" w:rsidR="00951432" w:rsidRPr="00582CE0" w:rsidRDefault="00951432" w:rsidP="0008587A">
      <w:pPr>
        <w:pStyle w:val="Nadpis3"/>
        <w:jc w:val="both"/>
        <w:rPr>
          <w:lang w:eastAsia="cs-CZ"/>
        </w:rPr>
      </w:pPr>
      <w:r w:rsidRPr="00582CE0">
        <w:rPr>
          <w:lang w:eastAsia="cs-CZ"/>
        </w:rPr>
        <w:t>Kvalifikace Leadů:</w:t>
      </w:r>
    </w:p>
    <w:p w14:paraId="71B8C617" w14:textId="77777777" w:rsidR="00951432"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Každý získaný lead je důkladně kvalifikován. To znamená, že se zjišťuje, zda má lead potenciál stát se zákazníkem.</w:t>
      </w:r>
    </w:p>
    <w:p w14:paraId="58946248" w14:textId="77777777" w:rsidR="00951432"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Kvalifikace by měla zahrnovat zjišťování potřeb, zájmů a rozpočtu potenciálního zákazníka.</w:t>
      </w:r>
    </w:p>
    <w:p w14:paraId="0DECE9D7" w14:textId="45C4E621" w:rsidR="00951432" w:rsidRPr="00582CE0" w:rsidRDefault="00951432" w:rsidP="0008587A">
      <w:pPr>
        <w:pStyle w:val="Nadpis3"/>
        <w:jc w:val="both"/>
        <w:rPr>
          <w:lang w:eastAsia="cs-CZ"/>
        </w:rPr>
      </w:pPr>
      <w:r w:rsidRPr="00582CE0">
        <w:rPr>
          <w:lang w:eastAsia="cs-CZ"/>
        </w:rPr>
        <w:t>Kontaktování a Nurturing:</w:t>
      </w:r>
    </w:p>
    <w:p w14:paraId="54D3A33D" w14:textId="77777777" w:rsidR="00951432"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Členové týmu kontaktují kvalifikované leady a začínají budovat vztah.</w:t>
      </w:r>
    </w:p>
    <w:p w14:paraId="562A3599" w14:textId="77777777" w:rsidR="00951432" w:rsidRPr="00582CE0" w:rsidRDefault="00951432" w:rsidP="0008587A">
      <w:pPr>
        <w:pStyle w:val="Odstavecseseznamem"/>
        <w:numPr>
          <w:ilvl w:val="0"/>
          <w:numId w:val="7"/>
        </w:numPr>
        <w:jc w:val="both"/>
        <w:rPr>
          <w:rFonts w:ascii="Cambria" w:hAnsi="Cambria"/>
          <w:lang w:val="cs-CZ" w:eastAsia="cs-CZ"/>
        </w:rPr>
      </w:pPr>
      <w:r w:rsidRPr="00582CE0">
        <w:rPr>
          <w:rFonts w:ascii="Cambria" w:hAnsi="Cambria"/>
          <w:lang w:val="cs-CZ" w:eastAsia="cs-CZ"/>
        </w:rPr>
        <w:t>V této fázi je důležité poskytovat relevantní informace a hodnotu potenciálním zákazníkům, aby se upevnil zájem.</w:t>
      </w:r>
    </w:p>
    <w:p w14:paraId="7C80A844" w14:textId="61981F93" w:rsidR="00B450AF" w:rsidRPr="00582CE0" w:rsidRDefault="005968B1" w:rsidP="0008587A">
      <w:pPr>
        <w:pStyle w:val="Nadpis3"/>
        <w:jc w:val="both"/>
        <w:rPr>
          <w:lang w:eastAsia="cs-CZ"/>
        </w:rPr>
      </w:pPr>
      <w:r w:rsidRPr="00582CE0">
        <w:rPr>
          <w:lang w:eastAsia="cs-CZ"/>
        </w:rPr>
        <w:t>Uzavření leadu a otevření příležitosti</w:t>
      </w:r>
    </w:p>
    <w:p w14:paraId="12AAA405" w14:textId="77777777" w:rsidR="00D034E5" w:rsidRPr="00582CE0" w:rsidRDefault="00681A42" w:rsidP="0008587A">
      <w:pPr>
        <w:pStyle w:val="Odstavecseseznamem"/>
        <w:numPr>
          <w:ilvl w:val="0"/>
          <w:numId w:val="9"/>
        </w:numPr>
        <w:jc w:val="both"/>
        <w:rPr>
          <w:rFonts w:ascii="Cambria" w:hAnsi="Cambria"/>
          <w:lang w:val="cs-CZ" w:eastAsia="cs-CZ"/>
        </w:rPr>
      </w:pPr>
      <w:r w:rsidRPr="00582CE0">
        <w:rPr>
          <w:rFonts w:ascii="Cambria" w:hAnsi="Cambria"/>
          <w:lang w:val="cs-CZ" w:eastAsia="cs-CZ"/>
        </w:rPr>
        <w:t>Přeměna leadu na příležitost (</w:t>
      </w:r>
      <w:proofErr w:type="spellStart"/>
      <w:r w:rsidRPr="00582CE0">
        <w:rPr>
          <w:rFonts w:ascii="Cambria" w:hAnsi="Cambria"/>
          <w:lang w:val="cs-CZ" w:eastAsia="cs-CZ"/>
        </w:rPr>
        <w:t>opportunity</w:t>
      </w:r>
      <w:proofErr w:type="spellEnd"/>
      <w:r w:rsidRPr="00582CE0">
        <w:rPr>
          <w:rFonts w:ascii="Cambria" w:hAnsi="Cambria"/>
          <w:lang w:val="cs-CZ" w:eastAsia="cs-CZ"/>
        </w:rPr>
        <w:t xml:space="preserve">) je kritickým krokem v procesu správy zákaznických vztahů (CRM) a obchodního procesu. Tento proces zahrnuje kvalifikaci leadu, identifikaci možného obchodu a přípravu na konverzi na zákazníka. </w:t>
      </w:r>
    </w:p>
    <w:p w14:paraId="66040941" w14:textId="11790D28" w:rsidR="00CE110D" w:rsidRPr="00582CE0" w:rsidRDefault="00CE110D" w:rsidP="0008587A">
      <w:pPr>
        <w:pStyle w:val="Odstavecseseznamem"/>
        <w:numPr>
          <w:ilvl w:val="0"/>
          <w:numId w:val="9"/>
        </w:numPr>
        <w:jc w:val="both"/>
        <w:rPr>
          <w:rFonts w:ascii="Cambria" w:hAnsi="Cambria"/>
          <w:lang w:val="cs-CZ" w:eastAsia="cs-CZ"/>
        </w:rPr>
      </w:pPr>
      <w:r w:rsidRPr="00582CE0">
        <w:rPr>
          <w:rFonts w:ascii="Cambria" w:hAnsi="Cambria"/>
          <w:lang w:val="cs-CZ" w:eastAsia="cs-CZ"/>
        </w:rPr>
        <w:lastRenderedPageBreak/>
        <w:t>V okamžiku, kdy byl lead kvalifikován s pomocí parametrů: rozpočet, termíny, relevanci, autoritu rozhodování (kdo má pravomoc rozhodnout) a další faktory, je lead uzavřen a přeměn</w:t>
      </w:r>
      <w:r w:rsidR="00496CF2" w:rsidRPr="00582CE0">
        <w:rPr>
          <w:rFonts w:ascii="Cambria" w:hAnsi="Cambria"/>
          <w:lang w:val="cs-CZ" w:eastAsia="cs-CZ"/>
        </w:rPr>
        <w:t>ě</w:t>
      </w:r>
      <w:r w:rsidRPr="00582CE0">
        <w:rPr>
          <w:rFonts w:ascii="Cambria" w:hAnsi="Cambria"/>
          <w:lang w:val="cs-CZ" w:eastAsia="cs-CZ"/>
        </w:rPr>
        <w:t>n na Příležitost, viz. Modul příležitosti</w:t>
      </w:r>
    </w:p>
    <w:p w14:paraId="7ACE31A3" w14:textId="2F3A6952" w:rsidR="00FC3C83" w:rsidRPr="00582CE0" w:rsidRDefault="00FC3C83" w:rsidP="0008587A">
      <w:pPr>
        <w:pStyle w:val="Nadpis3"/>
        <w:jc w:val="both"/>
        <w:rPr>
          <w:lang w:eastAsia="cs-CZ"/>
        </w:rPr>
      </w:pPr>
      <w:r w:rsidRPr="00582CE0">
        <w:rPr>
          <w:lang w:eastAsia="cs-CZ"/>
        </w:rPr>
        <w:t>Sledování historie komunikace</w:t>
      </w:r>
    </w:p>
    <w:p w14:paraId="493B7FAB" w14:textId="16B3E46F" w:rsidR="00673299" w:rsidRPr="00582CE0" w:rsidRDefault="00673299"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CRM systém automaticky zaznamenává veškerou komunikaci a aktivity spojené s klienty.</w:t>
      </w:r>
    </w:p>
    <w:p w14:paraId="0A9D94B9" w14:textId="77777777" w:rsidR="00673299" w:rsidRPr="00582CE0" w:rsidRDefault="00673299"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Každý kontakt s klientem nebo potenciálním zákazníkem je identifikován a sledován.</w:t>
      </w:r>
    </w:p>
    <w:p w14:paraId="5A5F2943" w14:textId="77777777" w:rsidR="00673299" w:rsidRPr="00582CE0" w:rsidRDefault="00673299"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Identifikace může být založena na e-mailové adrese, telefonním čísle, jménu klienta nebo jiných identifikačních údajích</w:t>
      </w:r>
    </w:p>
    <w:p w14:paraId="29D9061A" w14:textId="035B6FB3" w:rsidR="00673299" w:rsidRPr="00582CE0" w:rsidRDefault="00673299"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Historie komunikace je přístupná všem autorizovaným zaměstnancům, kteří mají oprávnění k danému klientovi nebo příležitosti. To zlepšuje týmovou spolupráci a umožňuje lepší servis klientům.</w:t>
      </w:r>
    </w:p>
    <w:p w14:paraId="58D36EFE" w14:textId="33170B50" w:rsidR="00FC3C83" w:rsidRPr="00582CE0" w:rsidRDefault="00673299"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systém poskytuje jedno místo, kde můžete sledovat všechny interakce s klienty bez ohledu na kanál.</w:t>
      </w:r>
      <w:r w:rsidR="000146FE" w:rsidRPr="00582CE0">
        <w:rPr>
          <w:rFonts w:ascii="Cambria" w:hAnsi="Cambria"/>
          <w:lang w:val="cs-CZ" w:eastAsia="cs-CZ"/>
        </w:rPr>
        <w:t xml:space="preserve"> </w:t>
      </w:r>
      <w:r w:rsidRPr="00582CE0">
        <w:rPr>
          <w:rFonts w:ascii="Cambria" w:hAnsi="Cambria"/>
          <w:lang w:val="cs-CZ" w:eastAsia="cs-CZ"/>
        </w:rPr>
        <w:t>To zlepšuje efektivitu a umožňuje rychle reagovat na klientovy potřeby.</w:t>
      </w:r>
    </w:p>
    <w:p w14:paraId="58E85F2D" w14:textId="62E4AD93" w:rsidR="00C9592A" w:rsidRPr="00582CE0" w:rsidRDefault="00681A42" w:rsidP="0008587A">
      <w:pPr>
        <w:pStyle w:val="Odstavecseseznamem"/>
        <w:numPr>
          <w:ilvl w:val="0"/>
          <w:numId w:val="9"/>
        </w:numPr>
        <w:jc w:val="both"/>
        <w:rPr>
          <w:rFonts w:ascii="Cambria" w:hAnsi="Cambria"/>
          <w:lang w:val="cs-CZ" w:eastAsia="cs-CZ"/>
        </w:rPr>
      </w:pPr>
      <w:r w:rsidRPr="00582CE0">
        <w:rPr>
          <w:rFonts w:ascii="Cambria" w:hAnsi="Cambria"/>
          <w:lang w:val="cs-CZ" w:eastAsia="cs-CZ"/>
        </w:rPr>
        <w:t>Následuje popis tohoto procesu:</w:t>
      </w:r>
    </w:p>
    <w:p w14:paraId="32133B30" w14:textId="0CE2EFDE" w:rsidR="00C9592A" w:rsidRPr="00582CE0" w:rsidRDefault="00C9592A" w:rsidP="0008587A">
      <w:pPr>
        <w:pStyle w:val="Nadpis3"/>
        <w:jc w:val="both"/>
        <w:rPr>
          <w:lang w:eastAsia="cs-CZ"/>
        </w:rPr>
      </w:pPr>
      <w:r w:rsidRPr="00582CE0">
        <w:rPr>
          <w:lang w:eastAsia="cs-CZ"/>
        </w:rPr>
        <w:t>Stavy lead</w:t>
      </w:r>
      <w:r w:rsidR="000426B6" w:rsidRPr="00582CE0">
        <w:rPr>
          <w:lang w:eastAsia="cs-CZ"/>
        </w:rPr>
        <w:t>ů</w:t>
      </w:r>
    </w:p>
    <w:p w14:paraId="6A86B303" w14:textId="55AA9AAC" w:rsidR="000426B6" w:rsidRPr="00582CE0" w:rsidRDefault="000426B6" w:rsidP="0008587A">
      <w:pPr>
        <w:ind w:left="720"/>
        <w:jc w:val="both"/>
        <w:rPr>
          <w:rFonts w:ascii="Cambria" w:hAnsi="Cambria"/>
          <w:lang w:val="cs-CZ" w:eastAsia="cs-CZ"/>
        </w:rPr>
      </w:pPr>
      <w:r w:rsidRPr="00582CE0">
        <w:rPr>
          <w:rFonts w:ascii="Cambria" w:hAnsi="Cambria"/>
          <w:lang w:val="cs-CZ" w:eastAsia="cs-CZ"/>
        </w:rPr>
        <w:t>Tyto stavy pomáhají vytvořit strukturovaný proces pro správu leadů a umožňují identifikovat, které potenciální zákazníky je třeba zaměřit a jakým způsobem pokračovat v jejich konverzi na skutečné zákazníky.</w:t>
      </w:r>
    </w:p>
    <w:p w14:paraId="4B4AC0ED" w14:textId="1D489239" w:rsidR="00C9592A" w:rsidRPr="00582CE0" w:rsidRDefault="00290344" w:rsidP="0008587A">
      <w:pPr>
        <w:pStyle w:val="Odstavecseseznamem"/>
        <w:numPr>
          <w:ilvl w:val="0"/>
          <w:numId w:val="9"/>
        </w:numPr>
        <w:jc w:val="both"/>
        <w:rPr>
          <w:rFonts w:ascii="Cambria" w:hAnsi="Cambria"/>
          <w:lang w:val="cs-CZ" w:eastAsia="cs-CZ"/>
        </w:rPr>
      </w:pPr>
      <w:r w:rsidRPr="00582CE0">
        <w:rPr>
          <w:rFonts w:ascii="Cambria" w:hAnsi="Cambria"/>
          <w:b/>
          <w:bCs/>
          <w:lang w:val="cs-CZ" w:eastAsia="cs-CZ"/>
        </w:rPr>
        <w:t>Identifikace leadu</w:t>
      </w:r>
      <w:r w:rsidR="00D80446" w:rsidRPr="00582CE0">
        <w:rPr>
          <w:rFonts w:ascii="Cambria" w:hAnsi="Cambria"/>
          <w:b/>
          <w:bCs/>
          <w:lang w:val="cs-CZ" w:eastAsia="cs-CZ"/>
        </w:rPr>
        <w:t xml:space="preserve">: </w:t>
      </w:r>
      <w:r w:rsidR="00D80446" w:rsidRPr="00582CE0">
        <w:rPr>
          <w:rFonts w:ascii="Cambria" w:hAnsi="Cambria"/>
          <w:lang w:val="cs-CZ" w:eastAsia="cs-CZ"/>
        </w:rPr>
        <w:t>V tomto stavu je lead zaznamenán poprvé, zpravidla po prvním kontaktu nebo získání informací o potenciálním zákazníkovi. Identifikace leadu znamená zařazení základních informací o potenciálním zákazníkovi do systému CRM, například jméno, kontaktní údaje a první získané informace. V této fázi nebyl lead ještě detailněji zkoumán a nebyla provedena žádná kvalifikace.</w:t>
      </w:r>
    </w:p>
    <w:p w14:paraId="283B7686" w14:textId="1AC00220" w:rsidR="00290344" w:rsidRPr="00582CE0" w:rsidRDefault="00290344" w:rsidP="0008587A">
      <w:pPr>
        <w:pStyle w:val="Odstavecseseznamem"/>
        <w:numPr>
          <w:ilvl w:val="0"/>
          <w:numId w:val="9"/>
        </w:numPr>
        <w:jc w:val="both"/>
        <w:rPr>
          <w:rFonts w:ascii="Cambria" w:hAnsi="Cambria"/>
          <w:lang w:val="cs-CZ" w:eastAsia="cs-CZ"/>
        </w:rPr>
      </w:pPr>
      <w:r w:rsidRPr="00582CE0">
        <w:rPr>
          <w:rFonts w:ascii="Cambria" w:hAnsi="Cambria"/>
          <w:b/>
          <w:bCs/>
          <w:lang w:val="cs-CZ" w:eastAsia="cs-CZ"/>
        </w:rPr>
        <w:t>Ověření leadu</w:t>
      </w:r>
      <w:r w:rsidR="007C75CA" w:rsidRPr="00582CE0">
        <w:rPr>
          <w:rFonts w:ascii="Cambria" w:hAnsi="Cambria"/>
          <w:b/>
          <w:bCs/>
          <w:lang w:val="cs-CZ" w:eastAsia="cs-CZ"/>
        </w:rPr>
        <w:t xml:space="preserve">: </w:t>
      </w:r>
      <w:r w:rsidR="007C75CA" w:rsidRPr="00582CE0">
        <w:rPr>
          <w:rFonts w:ascii="Cambria" w:hAnsi="Cambria"/>
          <w:lang w:val="cs-CZ" w:eastAsia="cs-CZ"/>
        </w:rPr>
        <w:t>Ověření leadu je procesem, ve kterém se prověřují informace o leadu a zjišťuje se, zda má potenciál stát se kvalifikovanou příležitostí. V této fázi může být provedeno ověření kontaktních údajů, zájmu o naše produkty nebo služby a první zhodnocení relevantnosti potenciálního zákazníka.</w:t>
      </w:r>
    </w:p>
    <w:p w14:paraId="3A907201" w14:textId="4B951962" w:rsidR="00290344" w:rsidRPr="00582CE0" w:rsidRDefault="00290344" w:rsidP="0008587A">
      <w:pPr>
        <w:pStyle w:val="Odstavecseseznamem"/>
        <w:numPr>
          <w:ilvl w:val="0"/>
          <w:numId w:val="9"/>
        </w:numPr>
        <w:jc w:val="both"/>
        <w:rPr>
          <w:rFonts w:ascii="Cambria" w:hAnsi="Cambria"/>
          <w:lang w:val="cs-CZ" w:eastAsia="cs-CZ"/>
        </w:rPr>
      </w:pPr>
      <w:r w:rsidRPr="00582CE0">
        <w:rPr>
          <w:rFonts w:ascii="Cambria" w:hAnsi="Cambria"/>
          <w:b/>
          <w:bCs/>
          <w:lang w:val="cs-CZ" w:eastAsia="cs-CZ"/>
        </w:rPr>
        <w:t>Návrh na zpracování leadu</w:t>
      </w:r>
      <w:r w:rsidR="007C75CA" w:rsidRPr="00582CE0">
        <w:rPr>
          <w:rFonts w:ascii="Cambria" w:hAnsi="Cambria"/>
          <w:b/>
          <w:bCs/>
          <w:lang w:val="cs-CZ" w:eastAsia="cs-CZ"/>
        </w:rPr>
        <w:t xml:space="preserve">: </w:t>
      </w:r>
      <w:r w:rsidR="000426B6" w:rsidRPr="00582CE0">
        <w:rPr>
          <w:rFonts w:ascii="Cambria" w:hAnsi="Cambria"/>
          <w:lang w:val="cs-CZ" w:eastAsia="cs-CZ"/>
        </w:rPr>
        <w:t>Návrh na zpracování leadu značí, že byl identifikován potenciál v daném leadu a navrhujeme další kroky pro jeho zpracování. To může zahrnovat přesměrování leadu kvalifikovaným prodejcem nebo začátek procesu kvalifikace. Návrh na zpracování signalizuje, že lead má dostatečný potenciál pro další práci.</w:t>
      </w:r>
    </w:p>
    <w:p w14:paraId="74982A2B" w14:textId="61D096DD" w:rsidR="00F949FB" w:rsidRPr="00582CE0" w:rsidRDefault="00290344" w:rsidP="0008587A">
      <w:pPr>
        <w:pStyle w:val="Odstavecseseznamem"/>
        <w:numPr>
          <w:ilvl w:val="0"/>
          <w:numId w:val="9"/>
        </w:numPr>
        <w:jc w:val="both"/>
        <w:rPr>
          <w:rFonts w:ascii="Cambria" w:hAnsi="Cambria"/>
          <w:lang w:val="cs-CZ" w:eastAsia="cs-CZ"/>
        </w:rPr>
      </w:pPr>
      <w:r w:rsidRPr="00582CE0">
        <w:rPr>
          <w:rFonts w:ascii="Cambria" w:hAnsi="Cambria"/>
          <w:b/>
          <w:bCs/>
          <w:lang w:val="cs-CZ" w:eastAsia="cs-CZ"/>
        </w:rPr>
        <w:t>Kvalifikace</w:t>
      </w:r>
      <w:r w:rsidR="00F949FB" w:rsidRPr="00582CE0">
        <w:rPr>
          <w:rFonts w:ascii="Cambria" w:hAnsi="Cambria"/>
          <w:b/>
          <w:bCs/>
          <w:lang w:val="cs-CZ" w:eastAsia="cs-CZ"/>
        </w:rPr>
        <w:t>:</w:t>
      </w:r>
      <w:r w:rsidR="00F949FB" w:rsidRPr="00582CE0">
        <w:rPr>
          <w:rFonts w:ascii="Cambria" w:hAnsi="Cambria"/>
          <w:lang w:val="cs-CZ" w:eastAsia="cs-CZ"/>
        </w:rPr>
        <w:t xml:space="preserve"> je procesem, kterým se lead detailněji zkoumá a posuzuje se jeho schopnost a pravděpodobnost stát se příležitostí pro obchod.</w:t>
      </w:r>
    </w:p>
    <w:p w14:paraId="5018F4F5" w14:textId="10238FD9" w:rsidR="009B234B" w:rsidRPr="00582CE0" w:rsidRDefault="009B234B" w:rsidP="0008587A">
      <w:pPr>
        <w:pStyle w:val="Nadpis2"/>
        <w:jc w:val="both"/>
      </w:pPr>
      <w:r w:rsidRPr="00582CE0">
        <w:t>Modul: Správa Příležitostí</w:t>
      </w:r>
    </w:p>
    <w:p w14:paraId="5F36D8E6" w14:textId="1BB9DBED" w:rsidR="00B647A3" w:rsidRPr="00582CE0" w:rsidRDefault="00EC2A03" w:rsidP="0008587A">
      <w:pPr>
        <w:ind w:left="360"/>
        <w:jc w:val="both"/>
        <w:rPr>
          <w:rFonts w:ascii="Cambria" w:hAnsi="Cambria"/>
          <w:lang w:val="cs-CZ"/>
        </w:rPr>
      </w:pPr>
      <w:r w:rsidRPr="00582CE0">
        <w:rPr>
          <w:rFonts w:ascii="Cambria" w:hAnsi="Cambria"/>
          <w:lang w:val="cs-CZ"/>
        </w:rPr>
        <w:t xml:space="preserve">Příležitost bude </w:t>
      </w:r>
      <w:proofErr w:type="gramStart"/>
      <w:r w:rsidRPr="00582CE0">
        <w:rPr>
          <w:rFonts w:ascii="Cambria" w:hAnsi="Cambria"/>
          <w:lang w:val="cs-CZ"/>
        </w:rPr>
        <w:t>modul</w:t>
      </w:r>
      <w:proofErr w:type="gramEnd"/>
      <w:r w:rsidRPr="00582CE0">
        <w:rPr>
          <w:rFonts w:ascii="Cambria" w:hAnsi="Cambria"/>
          <w:lang w:val="cs-CZ"/>
        </w:rPr>
        <w:t xml:space="preserve"> ve které se již nachází kvalifikované obchodní příležitosti</w:t>
      </w:r>
      <w:r w:rsidR="00E4451F" w:rsidRPr="00582CE0">
        <w:rPr>
          <w:rFonts w:ascii="Cambria" w:hAnsi="Cambria"/>
          <w:lang w:val="cs-CZ"/>
        </w:rPr>
        <w:t xml:space="preserve">, tedy obchodní příležitosti, které mají definovaný rámcový rozpočet, rámcový termín pro realizaci, rámcový rozsah dodávky, známe </w:t>
      </w:r>
      <w:r w:rsidR="00120145" w:rsidRPr="00582CE0">
        <w:rPr>
          <w:rFonts w:ascii="Cambria" w:hAnsi="Cambria"/>
          <w:lang w:val="cs-CZ"/>
        </w:rPr>
        <w:t xml:space="preserve">osoby s rozhodovací pravomocí. </w:t>
      </w:r>
      <w:r w:rsidR="009F7CFA" w:rsidRPr="00582CE0">
        <w:rPr>
          <w:rFonts w:ascii="Cambria" w:hAnsi="Cambria"/>
          <w:lang w:val="cs-CZ"/>
        </w:rPr>
        <w:t>Tyto funkce umožňují efektivní správu a konverzi potenciálních zájemců na zákazníky a současně poskytují cenné informace pro rozhodování a analýzu prodejního procesu.</w:t>
      </w:r>
      <w:r w:rsidR="00B63E5D" w:rsidRPr="00582CE0">
        <w:rPr>
          <w:rFonts w:ascii="Cambria" w:hAnsi="Cambria"/>
          <w:lang w:val="cs-CZ"/>
        </w:rPr>
        <w:t xml:space="preserve"> Úspěšně dokončená příležitost pokračuje do modulu zakázka.</w:t>
      </w:r>
    </w:p>
    <w:p w14:paraId="172971DC" w14:textId="0133735D" w:rsidR="00DC498E" w:rsidRPr="00582CE0" w:rsidRDefault="00DC498E" w:rsidP="0008587A">
      <w:pPr>
        <w:pStyle w:val="Nadpis3"/>
        <w:jc w:val="both"/>
      </w:pPr>
      <w:r w:rsidRPr="00582CE0">
        <w:t>Základní informace o příležitosti</w:t>
      </w:r>
    </w:p>
    <w:p w14:paraId="77E859C5" w14:textId="595BA878" w:rsidR="0009728C" w:rsidRPr="00582CE0" w:rsidRDefault="0009728C" w:rsidP="0008587A">
      <w:pPr>
        <w:pStyle w:val="Odstavecseseznamem"/>
        <w:numPr>
          <w:ilvl w:val="0"/>
          <w:numId w:val="11"/>
        </w:numPr>
        <w:jc w:val="both"/>
        <w:rPr>
          <w:rFonts w:ascii="Cambria" w:hAnsi="Cambria"/>
          <w:lang w:val="cs-CZ"/>
        </w:rPr>
      </w:pPr>
      <w:r w:rsidRPr="00582CE0">
        <w:rPr>
          <w:rFonts w:ascii="Cambria" w:hAnsi="Cambria"/>
          <w:lang w:val="cs-CZ"/>
        </w:rPr>
        <w:t xml:space="preserve">Základní identifikační údaje o příležitosti, název, </w:t>
      </w:r>
      <w:r w:rsidR="008E1289" w:rsidRPr="00582CE0">
        <w:rPr>
          <w:rFonts w:ascii="Cambria" w:hAnsi="Cambria"/>
          <w:lang w:val="cs-CZ"/>
        </w:rPr>
        <w:t xml:space="preserve">jméno klienta, odhad uzavření příležitosti, pravděpodobnost úspěchu, </w:t>
      </w:r>
      <w:r w:rsidR="00096452" w:rsidRPr="00582CE0">
        <w:rPr>
          <w:rFonts w:ascii="Cambria" w:hAnsi="Cambria"/>
          <w:lang w:val="cs-CZ"/>
        </w:rPr>
        <w:t>přiřazení na obchodníka, nebo team, zdroj příležitosti.</w:t>
      </w:r>
    </w:p>
    <w:p w14:paraId="1FFCF0A4" w14:textId="43C85818" w:rsidR="00E35F4E" w:rsidRPr="00582CE0" w:rsidRDefault="00DC498E" w:rsidP="0008587A">
      <w:pPr>
        <w:pStyle w:val="Odstavecseseznamem"/>
        <w:numPr>
          <w:ilvl w:val="0"/>
          <w:numId w:val="11"/>
        </w:numPr>
        <w:jc w:val="both"/>
        <w:rPr>
          <w:rFonts w:ascii="Cambria" w:hAnsi="Cambria"/>
          <w:lang w:val="cs-CZ"/>
        </w:rPr>
      </w:pPr>
      <w:r w:rsidRPr="00582CE0">
        <w:rPr>
          <w:rFonts w:ascii="Cambria" w:hAnsi="Cambria"/>
          <w:lang w:val="cs-CZ"/>
        </w:rPr>
        <w:t>Team na straně dodavatele a zákazníka</w:t>
      </w:r>
    </w:p>
    <w:p w14:paraId="33E4C8FB" w14:textId="5BA6905C" w:rsidR="00E35F4E" w:rsidRPr="00582CE0" w:rsidRDefault="00846775" w:rsidP="0008587A">
      <w:pPr>
        <w:pStyle w:val="Nadpis3"/>
        <w:jc w:val="both"/>
      </w:pPr>
      <w:r w:rsidRPr="00582CE0">
        <w:t>Evidence nabídek</w:t>
      </w:r>
    </w:p>
    <w:p w14:paraId="60091592" w14:textId="09E5DEFE" w:rsidR="006D3F24" w:rsidRPr="00582CE0" w:rsidRDefault="006D3F24" w:rsidP="0008587A">
      <w:pPr>
        <w:ind w:left="720"/>
        <w:jc w:val="both"/>
        <w:rPr>
          <w:rFonts w:ascii="Cambria" w:hAnsi="Cambria"/>
          <w:lang w:val="cs-CZ"/>
        </w:rPr>
      </w:pPr>
      <w:r w:rsidRPr="00582CE0">
        <w:rPr>
          <w:rFonts w:ascii="Cambria" w:hAnsi="Cambria"/>
          <w:lang w:val="cs-CZ"/>
        </w:rPr>
        <w:lastRenderedPageBreak/>
        <w:t>Evidování nabídek u příležitosti v CRM je důležitou součástí prodejního procesu a umožňuje sledovat a spravovat nabídky, které jsou tvořeny a prezentovány potenciálním zákazníkům. Zde je způsob, jak mají být nabídky evidovány v rámci CRM:</w:t>
      </w:r>
    </w:p>
    <w:p w14:paraId="73E20A71"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Vytvoření nabídky jako samostatného záznamu.</w:t>
      </w:r>
    </w:p>
    <w:p w14:paraId="41B77801"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Propojení nabídky s konkrétní příležitostí.</w:t>
      </w:r>
    </w:p>
    <w:p w14:paraId="368387DE"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Sledování různých verzí nabídky a historie změn.</w:t>
      </w:r>
    </w:p>
    <w:p w14:paraId="6F0030C1"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Určení stavu nabídky (odeslána, ve fázi jednání, uzavření, odmítnutí).</w:t>
      </w:r>
    </w:p>
    <w:p w14:paraId="755B4589"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Ukládání historie všech nabídek spojených s příležitostí.</w:t>
      </w:r>
    </w:p>
    <w:p w14:paraId="4987887D"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Možnost připojení dokumentů a smluv k nabídkám.</w:t>
      </w:r>
    </w:p>
    <w:p w14:paraId="6F8BF6A7" w14:textId="77777777" w:rsidR="003036DD"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Sledování konverze nabídek na uzavřené obchody.</w:t>
      </w:r>
    </w:p>
    <w:p w14:paraId="42D0C890" w14:textId="67825D4D" w:rsidR="006D3F24" w:rsidRPr="00582CE0" w:rsidRDefault="003036DD" w:rsidP="0008587A">
      <w:pPr>
        <w:pStyle w:val="Odstavecseseznamem"/>
        <w:numPr>
          <w:ilvl w:val="0"/>
          <w:numId w:val="12"/>
        </w:numPr>
        <w:jc w:val="both"/>
        <w:rPr>
          <w:rFonts w:ascii="Cambria" w:hAnsi="Cambria"/>
          <w:lang w:val="cs-CZ"/>
        </w:rPr>
      </w:pPr>
      <w:r w:rsidRPr="00582CE0">
        <w:rPr>
          <w:rFonts w:ascii="Cambria" w:hAnsi="Cambria"/>
          <w:lang w:val="cs-CZ"/>
        </w:rPr>
        <w:t>Generování reportů o nabídkách pro analýzu výkonnosti a úspěšnosti nabídek.</w:t>
      </w:r>
    </w:p>
    <w:p w14:paraId="3A6FB2C3" w14:textId="5B1AF2E3" w:rsidR="005C4E5E" w:rsidRPr="00582CE0" w:rsidRDefault="00DD3F6A" w:rsidP="0008587A">
      <w:pPr>
        <w:pStyle w:val="Nadpis3"/>
        <w:jc w:val="both"/>
      </w:pPr>
      <w:r w:rsidRPr="00582CE0">
        <w:t>Platební Milníky</w:t>
      </w:r>
    </w:p>
    <w:p w14:paraId="460B8F98" w14:textId="6E2FAA2C" w:rsidR="00EC335C" w:rsidRPr="00582CE0" w:rsidRDefault="00EC335C" w:rsidP="0008587A">
      <w:pPr>
        <w:ind w:left="720"/>
        <w:jc w:val="both"/>
        <w:rPr>
          <w:rFonts w:ascii="Cambria" w:hAnsi="Cambria"/>
          <w:lang w:val="cs-CZ"/>
        </w:rPr>
      </w:pPr>
      <w:r w:rsidRPr="00582CE0">
        <w:rPr>
          <w:rFonts w:ascii="Cambria" w:hAnsi="Cambria"/>
          <w:lang w:val="cs-CZ"/>
        </w:rPr>
        <w:t>Evidování platebních milníků v CRM je klíčové pro efektivní správu finančního toku a sledování platby za produkty nebo služby.</w:t>
      </w:r>
    </w:p>
    <w:p w14:paraId="430F2F25" w14:textId="170219EC" w:rsidR="008927D2"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Definice platebních milníků s popisem, termínem splatnosti a částkou, včetně možnosti evidovat základ daně a DPH</w:t>
      </w:r>
    </w:p>
    <w:p w14:paraId="38906B8B" w14:textId="77777777" w:rsidR="008927D2"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Propojení každého platebního milníku s konkrétní příležitostí.</w:t>
      </w:r>
    </w:p>
    <w:p w14:paraId="177A89D1" w14:textId="0271454D" w:rsidR="008927D2"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 xml:space="preserve">Sledování stavu platebních milníků (Nová, naplánováno, schváleno, </w:t>
      </w:r>
      <w:r w:rsidR="00EE2F1C" w:rsidRPr="00582CE0">
        <w:rPr>
          <w:rFonts w:ascii="Cambria" w:hAnsi="Cambria"/>
          <w:lang w:val="cs-CZ"/>
        </w:rPr>
        <w:t>vyfakturováno, zaplaceno, zrušeno</w:t>
      </w:r>
      <w:r w:rsidRPr="00582CE0">
        <w:rPr>
          <w:rFonts w:ascii="Cambria" w:hAnsi="Cambria"/>
          <w:lang w:val="cs-CZ"/>
        </w:rPr>
        <w:t>).</w:t>
      </w:r>
    </w:p>
    <w:p w14:paraId="5305D3FE" w14:textId="77777777" w:rsidR="008927D2"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Možnost nastavení automatických upozornění na nadcházející platební milníky.</w:t>
      </w:r>
    </w:p>
    <w:p w14:paraId="21A2928A" w14:textId="4D22B8E8" w:rsidR="008927D2" w:rsidRPr="00582CE0" w:rsidRDefault="00EE2F1C" w:rsidP="0008587A">
      <w:pPr>
        <w:pStyle w:val="Odstavecseseznamem"/>
        <w:numPr>
          <w:ilvl w:val="0"/>
          <w:numId w:val="13"/>
        </w:numPr>
        <w:jc w:val="both"/>
        <w:rPr>
          <w:rFonts w:ascii="Cambria" w:hAnsi="Cambria"/>
          <w:lang w:val="cs-CZ"/>
        </w:rPr>
      </w:pPr>
      <w:r w:rsidRPr="00582CE0">
        <w:rPr>
          <w:rFonts w:ascii="Cambria" w:hAnsi="Cambria"/>
          <w:lang w:val="cs-CZ"/>
        </w:rPr>
        <w:t>Ruční nebo automatická fakturace přímo ze systému</w:t>
      </w:r>
      <w:r w:rsidR="00CD6648" w:rsidRPr="00582CE0">
        <w:rPr>
          <w:rFonts w:ascii="Cambria" w:hAnsi="Cambria"/>
          <w:lang w:val="cs-CZ"/>
        </w:rPr>
        <w:t>, včetně odeslání faktury na email klienta</w:t>
      </w:r>
    </w:p>
    <w:p w14:paraId="74DC74BF" w14:textId="77777777" w:rsidR="008927D2"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Generování reportů o platebních milnících pro finanční analýzu.</w:t>
      </w:r>
    </w:p>
    <w:p w14:paraId="74F9EC7E" w14:textId="51F232C6" w:rsidR="0058663E" w:rsidRPr="00582CE0" w:rsidRDefault="008927D2" w:rsidP="0008587A">
      <w:pPr>
        <w:pStyle w:val="Odstavecseseznamem"/>
        <w:numPr>
          <w:ilvl w:val="0"/>
          <w:numId w:val="13"/>
        </w:numPr>
        <w:jc w:val="both"/>
        <w:rPr>
          <w:rFonts w:ascii="Cambria" w:hAnsi="Cambria"/>
          <w:lang w:val="cs-CZ"/>
        </w:rPr>
      </w:pPr>
      <w:r w:rsidRPr="00582CE0">
        <w:rPr>
          <w:rFonts w:ascii="Cambria" w:hAnsi="Cambria"/>
          <w:lang w:val="cs-CZ"/>
        </w:rPr>
        <w:t>Přehled všech platebních milníků spojených s konkrétní příležitostí včetně termínů a částek.</w:t>
      </w:r>
    </w:p>
    <w:p w14:paraId="7E18410C" w14:textId="63D81DBE" w:rsidR="00DD3F6A" w:rsidRPr="00582CE0" w:rsidRDefault="00DC498E" w:rsidP="0008587A">
      <w:pPr>
        <w:pStyle w:val="Nadpis3"/>
        <w:jc w:val="both"/>
      </w:pPr>
      <w:r w:rsidRPr="00582CE0">
        <w:t>Kapacitní Plánování</w:t>
      </w:r>
    </w:p>
    <w:p w14:paraId="35ACCF2F" w14:textId="5CB106CD" w:rsidR="00D1374F" w:rsidRPr="00582CE0" w:rsidRDefault="00550116" w:rsidP="0008587A">
      <w:pPr>
        <w:ind w:left="720"/>
        <w:jc w:val="both"/>
        <w:rPr>
          <w:rFonts w:ascii="Cambria" w:hAnsi="Cambria"/>
          <w:lang w:val="cs-CZ"/>
        </w:rPr>
      </w:pPr>
      <w:r w:rsidRPr="00582CE0">
        <w:rPr>
          <w:rFonts w:ascii="Cambria" w:hAnsi="Cambria"/>
          <w:lang w:val="cs-CZ"/>
        </w:rPr>
        <w:t>Těmito body by mělo být zajištěno efektivní plánování a správa zdrojů v rámci příležitostí v CRM systému, což pomáhá optimalizovat nasazení pracovníků a dosáhnout úspěšných výsledků projektu.</w:t>
      </w:r>
      <w:r w:rsidR="00F30137" w:rsidRPr="00582CE0">
        <w:rPr>
          <w:rFonts w:ascii="Cambria" w:hAnsi="Cambria"/>
          <w:lang w:val="cs-CZ"/>
        </w:rPr>
        <w:t xml:space="preserve"> V této etapě </w:t>
      </w:r>
      <w:r w:rsidR="00D87DFA" w:rsidRPr="00582CE0">
        <w:rPr>
          <w:rFonts w:ascii="Cambria" w:hAnsi="Cambria"/>
          <w:lang w:val="cs-CZ"/>
        </w:rPr>
        <w:t xml:space="preserve">plánování kapacit potřebujeme plánovat </w:t>
      </w:r>
      <w:r w:rsidR="00304C8E" w:rsidRPr="00582CE0">
        <w:rPr>
          <w:rFonts w:ascii="Cambria" w:hAnsi="Cambria"/>
          <w:lang w:val="cs-CZ"/>
        </w:rPr>
        <w:t xml:space="preserve">primárně </w:t>
      </w:r>
      <w:r w:rsidR="00D87DFA" w:rsidRPr="00582CE0">
        <w:rPr>
          <w:rFonts w:ascii="Cambria" w:hAnsi="Cambria"/>
          <w:lang w:val="cs-CZ"/>
        </w:rPr>
        <w:t xml:space="preserve">na úrovni kategorií rolí. </w:t>
      </w:r>
    </w:p>
    <w:p w14:paraId="36C6336B"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Definice potřebných zdrojů.</w:t>
      </w:r>
    </w:p>
    <w:p w14:paraId="6CAF67D6"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Kategorizace rolí.</w:t>
      </w:r>
    </w:p>
    <w:p w14:paraId="54839394"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Stanovení kapacitního plánu.</w:t>
      </w:r>
    </w:p>
    <w:p w14:paraId="56C186F5"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Sledování dostupnosti zdrojů.</w:t>
      </w:r>
    </w:p>
    <w:p w14:paraId="596337F3"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Rezervace zdrojů.</w:t>
      </w:r>
    </w:p>
    <w:p w14:paraId="4E66420A"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Zohlednění kvalifikací a dovedností.</w:t>
      </w:r>
    </w:p>
    <w:p w14:paraId="2DD61F18"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Reportování a analýza kapacity.</w:t>
      </w:r>
    </w:p>
    <w:p w14:paraId="0A73B796" w14:textId="77777777"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Komunikace se zdroji.</w:t>
      </w:r>
    </w:p>
    <w:p w14:paraId="29D14DAD" w14:textId="14569D22" w:rsidR="008B0C2D" w:rsidRPr="00582CE0" w:rsidRDefault="008B0C2D" w:rsidP="0008587A">
      <w:pPr>
        <w:pStyle w:val="Odstavecseseznamem"/>
        <w:numPr>
          <w:ilvl w:val="0"/>
          <w:numId w:val="14"/>
        </w:numPr>
        <w:jc w:val="both"/>
        <w:rPr>
          <w:rFonts w:ascii="Cambria" w:hAnsi="Cambria"/>
          <w:lang w:val="cs-CZ"/>
        </w:rPr>
      </w:pPr>
      <w:r w:rsidRPr="00582CE0">
        <w:rPr>
          <w:rFonts w:ascii="Cambria" w:hAnsi="Cambria"/>
          <w:lang w:val="cs-CZ"/>
        </w:rPr>
        <w:t>Aktualizace kapacitního plánu.</w:t>
      </w:r>
    </w:p>
    <w:p w14:paraId="0D2CB2A7" w14:textId="77777777" w:rsidR="00E35F4E" w:rsidRPr="00582CE0" w:rsidRDefault="00E35F4E" w:rsidP="0008587A">
      <w:pPr>
        <w:pStyle w:val="Nadpis3"/>
        <w:jc w:val="both"/>
        <w:rPr>
          <w:lang w:eastAsia="cs-CZ"/>
        </w:rPr>
      </w:pPr>
      <w:r w:rsidRPr="00582CE0">
        <w:rPr>
          <w:lang w:eastAsia="cs-CZ"/>
        </w:rPr>
        <w:t>Sledování historie komunikace</w:t>
      </w:r>
    </w:p>
    <w:p w14:paraId="06CE7A07" w14:textId="77777777" w:rsidR="00E35F4E" w:rsidRPr="00582CE0" w:rsidRDefault="00E35F4E"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CRM systém automaticky zaznamenává veškerou komunikaci a aktivity spojené s klienty.</w:t>
      </w:r>
    </w:p>
    <w:p w14:paraId="3A2C0B5A" w14:textId="77777777" w:rsidR="00E35F4E" w:rsidRPr="00582CE0" w:rsidRDefault="00E35F4E"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Každý kontakt s klientem nebo potenciálním zákazníkem je identifikován a sledován.</w:t>
      </w:r>
    </w:p>
    <w:p w14:paraId="46BC4700" w14:textId="77777777" w:rsidR="00E35F4E" w:rsidRPr="00582CE0" w:rsidRDefault="00E35F4E"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Identifikace může být založena na e-mailové adrese, telefonním čísle, jménu klienta nebo jiných identifikačních údajích</w:t>
      </w:r>
    </w:p>
    <w:p w14:paraId="3FFC9388" w14:textId="77777777" w:rsidR="00E35F4E" w:rsidRPr="00582CE0" w:rsidRDefault="00E35F4E"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lastRenderedPageBreak/>
        <w:t>Historie komunikace je přístupná všem autorizovaným zaměstnancům, kteří mají oprávnění k danému klientovi nebo příležitosti. To zlepšuje týmovou spolupráci a umožňuje lepší servis klientům.</w:t>
      </w:r>
    </w:p>
    <w:p w14:paraId="57B49BA7" w14:textId="77777777" w:rsidR="00E35F4E" w:rsidRPr="00582CE0" w:rsidRDefault="00E35F4E" w:rsidP="0008587A">
      <w:pPr>
        <w:pStyle w:val="Odstavecseseznamem"/>
        <w:numPr>
          <w:ilvl w:val="0"/>
          <w:numId w:val="10"/>
        </w:numPr>
        <w:jc w:val="both"/>
        <w:rPr>
          <w:rFonts w:ascii="Cambria" w:hAnsi="Cambria"/>
          <w:lang w:val="cs-CZ" w:eastAsia="cs-CZ"/>
        </w:rPr>
      </w:pPr>
      <w:r w:rsidRPr="00582CE0">
        <w:rPr>
          <w:rFonts w:ascii="Cambria" w:hAnsi="Cambria"/>
          <w:lang w:val="cs-CZ" w:eastAsia="cs-CZ"/>
        </w:rPr>
        <w:t>systém poskytuje jedno místo, kde můžete sledovat všechny interakce s klienty bez ohledu na kanál. To zlepšuje efektivitu a umožňuje rychle reagovat na klientovy potřeby.</w:t>
      </w:r>
    </w:p>
    <w:p w14:paraId="3C6919F9" w14:textId="4D5C2CCC" w:rsidR="008B6ED5" w:rsidRPr="00582CE0" w:rsidRDefault="008B6ED5" w:rsidP="0008587A">
      <w:pPr>
        <w:pStyle w:val="Nadpis3"/>
        <w:jc w:val="both"/>
      </w:pPr>
      <w:r w:rsidRPr="00582CE0">
        <w:t>Sledování stavu a fáze příležitostí</w:t>
      </w:r>
    </w:p>
    <w:p w14:paraId="7631CE58" w14:textId="471AC9EA" w:rsidR="00950B0F" w:rsidRPr="00582CE0" w:rsidRDefault="007E2BC3" w:rsidP="0008587A">
      <w:pPr>
        <w:ind w:left="720"/>
        <w:jc w:val="both"/>
        <w:rPr>
          <w:rFonts w:ascii="Cambria" w:hAnsi="Cambria"/>
          <w:lang w:val="cs-CZ"/>
        </w:rPr>
      </w:pPr>
      <w:r w:rsidRPr="00582CE0">
        <w:rPr>
          <w:rFonts w:ascii="Cambria" w:hAnsi="Cambria"/>
          <w:lang w:val="cs-CZ"/>
        </w:rPr>
        <w:t xml:space="preserve">Stavy příležitostí v rámci CRM systému jsou základními kategoriemi, které pomáhají organizaci a sledování prodejního procesu a jeho vývoje. </w:t>
      </w:r>
      <w:r w:rsidR="003F3594" w:rsidRPr="00582CE0">
        <w:rPr>
          <w:rFonts w:ascii="Cambria" w:hAnsi="Cambria"/>
          <w:lang w:val="cs-CZ"/>
        </w:rPr>
        <w:t xml:space="preserve">Tyto stavy příležitostí umožňují prodejnímu týmu a vedení firmy lépe sledovat a řídit průběh jednotlivých obchodů a efektivněji plánovat své prodejní aktivity. </w:t>
      </w:r>
    </w:p>
    <w:p w14:paraId="3A3FB3EF" w14:textId="77777777" w:rsidR="003E3425" w:rsidRPr="00582CE0" w:rsidRDefault="003E3425" w:rsidP="0008587A">
      <w:pPr>
        <w:pStyle w:val="Odstavecseseznamem"/>
        <w:numPr>
          <w:ilvl w:val="0"/>
          <w:numId w:val="9"/>
        </w:numPr>
        <w:jc w:val="both"/>
        <w:rPr>
          <w:rFonts w:ascii="Cambria" w:hAnsi="Cambria"/>
          <w:b/>
          <w:bCs/>
          <w:lang w:val="cs-CZ"/>
        </w:rPr>
      </w:pPr>
      <w:r w:rsidRPr="00582CE0">
        <w:rPr>
          <w:rFonts w:ascii="Cambria" w:hAnsi="Cambria"/>
          <w:b/>
          <w:bCs/>
          <w:lang w:val="cs-CZ"/>
        </w:rPr>
        <w:t>Stavy otevřené příležitosti:</w:t>
      </w:r>
    </w:p>
    <w:p w14:paraId="44C89F33" w14:textId="77777777" w:rsidR="003E3425"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 xml:space="preserve">Nová: </w:t>
      </w:r>
      <w:r w:rsidRPr="00582CE0">
        <w:rPr>
          <w:rFonts w:ascii="Cambria" w:hAnsi="Cambria"/>
          <w:lang w:val="cs-CZ"/>
        </w:rPr>
        <w:t>Příležitost byla právě vytvořena nebo zaznamenána do systému. Je to počáteční stav, kdy prodejní tým teprve začíná zkoumat potenciál této příležitosti.</w:t>
      </w:r>
    </w:p>
    <w:p w14:paraId="4E38984A" w14:textId="77777777" w:rsidR="003E3425"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Ve fázi jednání:</w:t>
      </w:r>
      <w:r w:rsidRPr="00582CE0">
        <w:rPr>
          <w:rFonts w:ascii="Cambria" w:hAnsi="Cambria"/>
          <w:lang w:val="cs-CZ"/>
        </w:rPr>
        <w:t xml:space="preserve"> Příležitost se nachází ve fázi aktivního jednání s klientem nebo zákazníkem. Prodejní tým pracuje na plánech a návrzích a snaží se posunout příležitost směrem k uzávěrce.</w:t>
      </w:r>
    </w:p>
    <w:p w14:paraId="56510C92" w14:textId="77777777" w:rsidR="003E3425"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Uzávěra v dohledu:</w:t>
      </w:r>
      <w:r w:rsidRPr="00582CE0">
        <w:rPr>
          <w:rFonts w:ascii="Cambria" w:hAnsi="Cambria"/>
          <w:lang w:val="cs-CZ"/>
        </w:rPr>
        <w:t xml:space="preserve"> Příležitost je v pokročilé fázi a uzávěra obchodu je na dohled. V této fázi jsou diskutovány detaily a prověřují se informace před potenciálním uzávěrem.</w:t>
      </w:r>
    </w:p>
    <w:p w14:paraId="2E84A04C" w14:textId="1E11DA37" w:rsidR="003E3425" w:rsidRPr="00582CE0" w:rsidRDefault="003E3425" w:rsidP="0008587A">
      <w:pPr>
        <w:pStyle w:val="Odstavecseseznamem"/>
        <w:numPr>
          <w:ilvl w:val="0"/>
          <w:numId w:val="9"/>
        </w:numPr>
        <w:jc w:val="both"/>
        <w:rPr>
          <w:rFonts w:ascii="Cambria" w:hAnsi="Cambria"/>
          <w:b/>
          <w:bCs/>
          <w:lang w:val="cs-CZ"/>
        </w:rPr>
      </w:pPr>
      <w:r w:rsidRPr="00582CE0">
        <w:rPr>
          <w:rFonts w:ascii="Cambria" w:hAnsi="Cambria"/>
          <w:b/>
          <w:bCs/>
          <w:lang w:val="cs-CZ"/>
        </w:rPr>
        <w:t>Stavy uzavřené příležitosti</w:t>
      </w:r>
    </w:p>
    <w:p w14:paraId="707DEA0E" w14:textId="77777777" w:rsidR="003E3425"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Vyhráno:</w:t>
      </w:r>
      <w:r w:rsidRPr="00582CE0">
        <w:rPr>
          <w:rFonts w:ascii="Cambria" w:hAnsi="Cambria"/>
          <w:lang w:val="cs-CZ"/>
        </w:rPr>
        <w:t xml:space="preserve"> Příležitost byla úspěšně uzavřena a stala se zakázkou nebo obchodem. Plány a nabídky byly schváleny, a byla podepsána smlouva.</w:t>
      </w:r>
    </w:p>
    <w:p w14:paraId="1A2737FF" w14:textId="77777777" w:rsidR="003E3425"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Prohrané:</w:t>
      </w:r>
      <w:r w:rsidRPr="00582CE0">
        <w:rPr>
          <w:rFonts w:ascii="Cambria" w:hAnsi="Cambria"/>
          <w:lang w:val="cs-CZ"/>
        </w:rPr>
        <w:t xml:space="preserve"> Příležitost byla ztracena a nevedla k uzávěru obchodu. Důvody pro neúspěch mohou být různé, například konkurenční nabídka nebo rozhodnutí klienta jít jiným směrem.</w:t>
      </w:r>
    </w:p>
    <w:p w14:paraId="2CACB31E" w14:textId="3326AB51" w:rsidR="0058663E" w:rsidRPr="00582CE0" w:rsidRDefault="003E3425" w:rsidP="0008587A">
      <w:pPr>
        <w:pStyle w:val="Odstavecseseznamem"/>
        <w:numPr>
          <w:ilvl w:val="1"/>
          <w:numId w:val="9"/>
        </w:numPr>
        <w:jc w:val="both"/>
        <w:rPr>
          <w:rFonts w:ascii="Cambria" w:hAnsi="Cambria"/>
          <w:lang w:val="cs-CZ"/>
        </w:rPr>
      </w:pPr>
      <w:r w:rsidRPr="00582CE0">
        <w:rPr>
          <w:rFonts w:ascii="Cambria" w:hAnsi="Cambria"/>
          <w:b/>
          <w:bCs/>
          <w:lang w:val="cs-CZ"/>
        </w:rPr>
        <w:t>Zrušené:</w:t>
      </w:r>
      <w:r w:rsidRPr="00582CE0">
        <w:rPr>
          <w:rFonts w:ascii="Cambria" w:hAnsi="Cambria"/>
          <w:lang w:val="cs-CZ"/>
        </w:rPr>
        <w:t xml:space="preserve"> Příležitost byla zrušena z nějakého důvodu. To může zahrnovat změnu potřeb klienta, neplatnost příležitosti nebo jiné faktory, které vedly k jejímu zrušení.</w:t>
      </w:r>
    </w:p>
    <w:p w14:paraId="27163C4D" w14:textId="7C06D1D4" w:rsidR="008B6ED5" w:rsidRPr="00582CE0" w:rsidRDefault="008B6ED5" w:rsidP="0008587A">
      <w:pPr>
        <w:pStyle w:val="Nadpis3"/>
        <w:jc w:val="both"/>
      </w:pPr>
      <w:r w:rsidRPr="00582CE0">
        <w:t>Automatické upozornění na důležité termíny a události</w:t>
      </w:r>
    </w:p>
    <w:p w14:paraId="2C093209" w14:textId="09617D0B" w:rsidR="0058663E" w:rsidRPr="00582CE0" w:rsidRDefault="00136820" w:rsidP="0008587A">
      <w:pPr>
        <w:ind w:left="720"/>
        <w:jc w:val="both"/>
        <w:rPr>
          <w:rFonts w:ascii="Cambria" w:hAnsi="Cambria"/>
          <w:lang w:val="cs-CZ"/>
        </w:rPr>
      </w:pPr>
      <w:r w:rsidRPr="00582CE0">
        <w:rPr>
          <w:rFonts w:ascii="Cambria" w:hAnsi="Cambria"/>
          <w:lang w:val="cs-CZ"/>
        </w:rPr>
        <w:t>Termíny slouží k organizaci a plánování událostí a aktivit v rámci jednotlivých příležitostí, což usnadňuje sledování průběhu prodejního procesu a včasné reakce na potřeby klientů, jako např. Plánovaná schůzka, Prezentace, Termín odeslání nabídky, Aktualizace stavu, Kontaktovat klienta, Průběžný report, Fakturace, Termíny dalšího kontaktu, Závěrečný report, Odeslání podkladů pro klienta, Termín uzávěrky kvalifikace, Plánované opětovné zhodnocení</w:t>
      </w:r>
    </w:p>
    <w:p w14:paraId="1B141D75" w14:textId="31DDFB94" w:rsidR="008B6ED5" w:rsidRPr="00582CE0" w:rsidRDefault="008B6ED5" w:rsidP="0008587A">
      <w:pPr>
        <w:pStyle w:val="Nadpis3"/>
        <w:jc w:val="both"/>
      </w:pPr>
      <w:r w:rsidRPr="00582CE0">
        <w:t>Ukládání a správa dokumentů a materiálů souvisejících s</w:t>
      </w:r>
      <w:r w:rsidR="00C20660" w:rsidRPr="00582CE0">
        <w:t> </w:t>
      </w:r>
      <w:r w:rsidRPr="00582CE0">
        <w:t>příležitostmi</w:t>
      </w:r>
    </w:p>
    <w:p w14:paraId="09FDFDC9"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Společná práce nad jedním dokumentem.</w:t>
      </w:r>
    </w:p>
    <w:p w14:paraId="6FFDB5F3"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Fulltextové vyhledávání.</w:t>
      </w:r>
    </w:p>
    <w:p w14:paraId="733A1260"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Automatické indexování dokumentů.</w:t>
      </w:r>
    </w:p>
    <w:p w14:paraId="15DFEAAF"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Verzování dokumentů.</w:t>
      </w:r>
    </w:p>
    <w:p w14:paraId="51CF18F2"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Sdílení externím partnerům.</w:t>
      </w:r>
    </w:p>
    <w:p w14:paraId="50394C6C"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Připojení dokumentů k příležitostem.</w:t>
      </w:r>
    </w:p>
    <w:p w14:paraId="4083AD2A"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Fulltextový index nad všemi dokumenty.</w:t>
      </w:r>
    </w:p>
    <w:p w14:paraId="1696EEAA" w14:textId="77777777"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Archivace a dlouhodobé uchovávání.</w:t>
      </w:r>
    </w:p>
    <w:p w14:paraId="7A7A8769" w14:textId="374EB165" w:rsidR="00C20660" w:rsidRPr="00582CE0" w:rsidRDefault="00C20660" w:rsidP="0008587A">
      <w:pPr>
        <w:pStyle w:val="Odstavecseseznamem"/>
        <w:numPr>
          <w:ilvl w:val="0"/>
          <w:numId w:val="15"/>
        </w:numPr>
        <w:jc w:val="both"/>
        <w:rPr>
          <w:rFonts w:ascii="Cambria" w:hAnsi="Cambria"/>
          <w:lang w:val="cs-CZ"/>
        </w:rPr>
      </w:pPr>
      <w:r w:rsidRPr="00582CE0">
        <w:rPr>
          <w:rFonts w:ascii="Cambria" w:hAnsi="Cambria"/>
          <w:lang w:val="cs-CZ"/>
        </w:rPr>
        <w:t>Možnost vložení metadata.</w:t>
      </w:r>
    </w:p>
    <w:p w14:paraId="682431D1" w14:textId="77777777" w:rsidR="00136820" w:rsidRPr="00582CE0" w:rsidRDefault="00136820" w:rsidP="0008587A">
      <w:pPr>
        <w:jc w:val="both"/>
        <w:rPr>
          <w:rFonts w:ascii="Cambria" w:hAnsi="Cambria"/>
          <w:lang w:val="cs-CZ"/>
        </w:rPr>
      </w:pPr>
    </w:p>
    <w:p w14:paraId="6DBACFEB" w14:textId="77777777" w:rsidR="008B6ED5" w:rsidRPr="00582CE0" w:rsidRDefault="008B6ED5" w:rsidP="0008587A">
      <w:pPr>
        <w:pStyle w:val="Nadpis3"/>
        <w:jc w:val="both"/>
      </w:pPr>
      <w:r w:rsidRPr="00582CE0">
        <w:t>Spolupráce a sdílení informací v rámci týmu prodejců:</w:t>
      </w:r>
    </w:p>
    <w:p w14:paraId="54C2CF62" w14:textId="5D8C3214" w:rsidR="00325783" w:rsidRPr="00582CE0" w:rsidRDefault="00325783" w:rsidP="0008587A">
      <w:pPr>
        <w:ind w:left="720"/>
        <w:jc w:val="both"/>
        <w:rPr>
          <w:rFonts w:ascii="Cambria" w:hAnsi="Cambria"/>
          <w:lang w:val="cs-CZ"/>
        </w:rPr>
      </w:pPr>
      <w:r w:rsidRPr="00582CE0">
        <w:rPr>
          <w:rFonts w:ascii="Cambria" w:hAnsi="Cambria"/>
          <w:lang w:val="cs-CZ"/>
        </w:rPr>
        <w:lastRenderedPageBreak/>
        <w:t>Tato funkcionalita podporuje týmovou spolupráci, zvyšuje transparentnost a umožňuje rychlou a efektivní komunikaci mezi členy prodejního týmu, což v konečném důsledku pomáhá dosahovat lepších výsledků v prodeji a péči o klienty.</w:t>
      </w:r>
    </w:p>
    <w:p w14:paraId="7A6976BA"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Centrální Datový Sklad:</w:t>
      </w:r>
      <w:r w:rsidRPr="00582CE0">
        <w:rPr>
          <w:rFonts w:ascii="Cambria" w:hAnsi="Cambria"/>
          <w:lang w:val="cs-CZ"/>
        </w:rPr>
        <w:t xml:space="preserve"> Existuje centrální datový sklad, kde jsou uloženy veškeré relevantní informace o příležitostech, klientech a obchodech.</w:t>
      </w:r>
    </w:p>
    <w:p w14:paraId="3AFCC617" w14:textId="01AFFFCA"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Přístupová Práva:</w:t>
      </w:r>
      <w:r w:rsidRPr="00582CE0">
        <w:rPr>
          <w:rFonts w:ascii="Cambria" w:hAnsi="Cambria"/>
          <w:lang w:val="cs-CZ"/>
        </w:rPr>
        <w:t xml:space="preserve"> Každý člen týmu má přiřazená přístupová práva, která určují, ke kterým informacím a příležitostem mají přístup.</w:t>
      </w:r>
    </w:p>
    <w:p w14:paraId="0E483840"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Sdílení Příležitostí:</w:t>
      </w:r>
      <w:r w:rsidRPr="00582CE0">
        <w:rPr>
          <w:rFonts w:ascii="Cambria" w:hAnsi="Cambria"/>
          <w:lang w:val="cs-CZ"/>
        </w:rPr>
        <w:t xml:space="preserve"> Členové týmu mohou snadno sdílet příležitosti, které jsou relevantní pro jiného člena týmu.</w:t>
      </w:r>
    </w:p>
    <w:p w14:paraId="11A866FA"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Spolupráce na Dokumentech:</w:t>
      </w:r>
      <w:r w:rsidRPr="00582CE0">
        <w:rPr>
          <w:rFonts w:ascii="Cambria" w:hAnsi="Cambria"/>
          <w:lang w:val="cs-CZ"/>
        </w:rPr>
        <w:t xml:space="preserve"> Tým může společně pracovat na dokumentech a materiálech souvisejících s příležitostmi.</w:t>
      </w:r>
    </w:p>
    <w:p w14:paraId="0483494F" w14:textId="00F0D2F2"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Komentáře a Diskuze:</w:t>
      </w:r>
      <w:r w:rsidR="00BD2669" w:rsidRPr="00582CE0">
        <w:rPr>
          <w:rFonts w:ascii="Cambria" w:hAnsi="Cambria"/>
          <w:lang w:val="cs-CZ"/>
        </w:rPr>
        <w:t xml:space="preserve"> </w:t>
      </w:r>
      <w:r w:rsidRPr="00582CE0">
        <w:rPr>
          <w:rFonts w:ascii="Cambria" w:hAnsi="Cambria"/>
          <w:lang w:val="cs-CZ"/>
        </w:rPr>
        <w:t>Možnost komentovat a diskutovat přímo v rámci každé příležitosti, což umožňuje rychlou komunikaci a výměnu názorů.</w:t>
      </w:r>
    </w:p>
    <w:p w14:paraId="3BA00FED"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Notifikace a Upozornění:</w:t>
      </w:r>
      <w:r w:rsidRPr="00582CE0">
        <w:rPr>
          <w:rFonts w:ascii="Cambria" w:hAnsi="Cambria"/>
          <w:lang w:val="cs-CZ"/>
        </w:rPr>
        <w:t xml:space="preserve"> Automatické notifikace a upozornění na důležité události a změny v příležitostech.</w:t>
      </w:r>
    </w:p>
    <w:p w14:paraId="068FC1BB"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Spolupráce na Plánech a Akcích:</w:t>
      </w:r>
      <w:r w:rsidRPr="00582CE0">
        <w:rPr>
          <w:rFonts w:ascii="Cambria" w:hAnsi="Cambria"/>
          <w:lang w:val="cs-CZ"/>
        </w:rPr>
        <w:t xml:space="preserve"> Tým může spolupracovat na plánech a akcích spojených s příležitostmi, aby dosáhl společných cílů.</w:t>
      </w:r>
    </w:p>
    <w:p w14:paraId="5407D31D" w14:textId="77777777" w:rsidR="000928D0"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Možnost Přiřazování Příležitostí:</w:t>
      </w:r>
      <w:r w:rsidRPr="00582CE0">
        <w:rPr>
          <w:rFonts w:ascii="Cambria" w:hAnsi="Cambria"/>
          <w:lang w:val="cs-CZ"/>
        </w:rPr>
        <w:t xml:space="preserve"> Vedoucí týmu může přiřazovat příležitosti jednotlivým členům týmu na základě jejich schopností a dostupnosti.</w:t>
      </w:r>
    </w:p>
    <w:p w14:paraId="2417A967" w14:textId="6B295B71" w:rsidR="0058663E" w:rsidRPr="00582CE0" w:rsidRDefault="000928D0" w:rsidP="0008587A">
      <w:pPr>
        <w:pStyle w:val="Odstavecseseznamem"/>
        <w:numPr>
          <w:ilvl w:val="0"/>
          <w:numId w:val="16"/>
        </w:numPr>
        <w:jc w:val="both"/>
        <w:rPr>
          <w:rFonts w:ascii="Cambria" w:hAnsi="Cambria"/>
          <w:lang w:val="cs-CZ"/>
        </w:rPr>
      </w:pPr>
      <w:r w:rsidRPr="00582CE0">
        <w:rPr>
          <w:rFonts w:ascii="Cambria" w:hAnsi="Cambria"/>
          <w:b/>
          <w:bCs/>
          <w:lang w:val="cs-CZ"/>
        </w:rPr>
        <w:t>Monitoring a Analýzy:</w:t>
      </w:r>
      <w:r w:rsidRPr="00582CE0">
        <w:rPr>
          <w:rFonts w:ascii="Cambria" w:hAnsi="Cambria"/>
          <w:lang w:val="cs-CZ"/>
        </w:rPr>
        <w:t xml:space="preserve"> Systém umožňuje monitorovat výkonnost jednotlivých členů týmu a provádět analýzy efektivity prodejních strategií.</w:t>
      </w:r>
    </w:p>
    <w:p w14:paraId="4AFAA8DB" w14:textId="78605E89" w:rsidR="00E35F4E" w:rsidRPr="00582CE0" w:rsidRDefault="008B6ED5" w:rsidP="0008587A">
      <w:pPr>
        <w:pStyle w:val="Nadpis3"/>
        <w:jc w:val="both"/>
      </w:pPr>
      <w:r w:rsidRPr="00582CE0">
        <w:t>Přidělování příležitostí jednotlivým prodejcům nebo týmům</w:t>
      </w:r>
    </w:p>
    <w:p w14:paraId="3737839A" w14:textId="4E7F15A7" w:rsidR="00580FB8" w:rsidRPr="00582CE0" w:rsidRDefault="00486F62" w:rsidP="0008587A">
      <w:pPr>
        <w:ind w:left="720"/>
        <w:jc w:val="both"/>
        <w:rPr>
          <w:rFonts w:ascii="Cambria" w:hAnsi="Cambria"/>
          <w:lang w:val="cs-CZ"/>
        </w:rPr>
      </w:pPr>
      <w:r w:rsidRPr="00582CE0">
        <w:rPr>
          <w:rFonts w:ascii="Cambria" w:hAnsi="Cambria"/>
          <w:lang w:val="cs-CZ"/>
        </w:rPr>
        <w:t>Přidělování příležitostí obchodníkům nebo týmům je důležité pro efektivitu prodejního procesu. Pomáhá optimalizovat výkonnost, specializaci, a sledování výsledků, což zvyšuje šance na úspěšné uzávěry obchodů a lepší péči o klienty.</w:t>
      </w:r>
    </w:p>
    <w:p w14:paraId="662E33C2" w14:textId="77777777" w:rsidR="00AA4C5F" w:rsidRPr="00582CE0" w:rsidRDefault="00AA4C5F" w:rsidP="0008587A">
      <w:pPr>
        <w:pStyle w:val="Odstavecseseznamem"/>
        <w:numPr>
          <w:ilvl w:val="0"/>
          <w:numId w:val="17"/>
        </w:numPr>
        <w:jc w:val="both"/>
        <w:rPr>
          <w:rFonts w:ascii="Cambria" w:hAnsi="Cambria"/>
          <w:lang w:val="cs-CZ"/>
        </w:rPr>
      </w:pPr>
      <w:r w:rsidRPr="00582CE0">
        <w:rPr>
          <w:rFonts w:ascii="Cambria" w:hAnsi="Cambria"/>
          <w:lang w:val="cs-CZ"/>
        </w:rPr>
        <w:t>Distribuce podle zkušeností a dovedností prodejců.</w:t>
      </w:r>
    </w:p>
    <w:p w14:paraId="19145063" w14:textId="77777777" w:rsidR="00AA4C5F" w:rsidRPr="00582CE0" w:rsidRDefault="00AA4C5F" w:rsidP="0008587A">
      <w:pPr>
        <w:pStyle w:val="Odstavecseseznamem"/>
        <w:numPr>
          <w:ilvl w:val="0"/>
          <w:numId w:val="17"/>
        </w:numPr>
        <w:jc w:val="both"/>
        <w:rPr>
          <w:rFonts w:ascii="Cambria" w:hAnsi="Cambria"/>
          <w:lang w:val="cs-CZ"/>
        </w:rPr>
      </w:pPr>
      <w:r w:rsidRPr="00582CE0">
        <w:rPr>
          <w:rFonts w:ascii="Cambria" w:hAnsi="Cambria"/>
          <w:lang w:val="cs-CZ"/>
        </w:rPr>
        <w:t>Upozornění a notifikace o nových příležitostech.</w:t>
      </w:r>
    </w:p>
    <w:p w14:paraId="6E5FA8B7" w14:textId="77777777" w:rsidR="00AA4C5F" w:rsidRPr="00582CE0" w:rsidRDefault="00AA4C5F" w:rsidP="0008587A">
      <w:pPr>
        <w:pStyle w:val="Odstavecseseznamem"/>
        <w:numPr>
          <w:ilvl w:val="0"/>
          <w:numId w:val="17"/>
        </w:numPr>
        <w:jc w:val="both"/>
        <w:rPr>
          <w:rFonts w:ascii="Cambria" w:hAnsi="Cambria"/>
          <w:lang w:val="cs-CZ"/>
        </w:rPr>
      </w:pPr>
      <w:r w:rsidRPr="00582CE0">
        <w:rPr>
          <w:rFonts w:ascii="Cambria" w:hAnsi="Cambria"/>
          <w:lang w:val="cs-CZ"/>
        </w:rPr>
        <w:t>Dynamické přidělování při změnách v týmu.</w:t>
      </w:r>
    </w:p>
    <w:p w14:paraId="66D8658C" w14:textId="77777777" w:rsidR="00AA4C5F" w:rsidRPr="00582CE0" w:rsidRDefault="00AA4C5F" w:rsidP="0008587A">
      <w:pPr>
        <w:pStyle w:val="Odstavecseseznamem"/>
        <w:numPr>
          <w:ilvl w:val="0"/>
          <w:numId w:val="17"/>
        </w:numPr>
        <w:jc w:val="both"/>
        <w:rPr>
          <w:rFonts w:ascii="Cambria" w:hAnsi="Cambria"/>
          <w:lang w:val="cs-CZ"/>
        </w:rPr>
      </w:pPr>
      <w:r w:rsidRPr="00582CE0">
        <w:rPr>
          <w:rFonts w:ascii="Cambria" w:hAnsi="Cambria"/>
          <w:lang w:val="cs-CZ"/>
        </w:rPr>
        <w:t>Přidělování na základě geografie.</w:t>
      </w:r>
    </w:p>
    <w:p w14:paraId="2E67EC11" w14:textId="370D6642" w:rsidR="0058663E" w:rsidRPr="00582CE0" w:rsidRDefault="00AA4C5F" w:rsidP="0008587A">
      <w:pPr>
        <w:pStyle w:val="Odstavecseseznamem"/>
        <w:numPr>
          <w:ilvl w:val="0"/>
          <w:numId w:val="17"/>
        </w:numPr>
        <w:jc w:val="both"/>
        <w:rPr>
          <w:rFonts w:ascii="Cambria" w:hAnsi="Cambria"/>
          <w:lang w:val="cs-CZ"/>
        </w:rPr>
      </w:pPr>
      <w:r w:rsidRPr="00582CE0">
        <w:rPr>
          <w:rFonts w:ascii="Cambria" w:hAnsi="Cambria"/>
          <w:lang w:val="cs-CZ"/>
        </w:rPr>
        <w:t>Transparentnost a auditovatelnost procesu.</w:t>
      </w:r>
    </w:p>
    <w:p w14:paraId="33616499" w14:textId="1C63740E" w:rsidR="006376AB" w:rsidRPr="00582CE0" w:rsidRDefault="006376AB" w:rsidP="0008587A">
      <w:pPr>
        <w:pStyle w:val="Nadpis3"/>
        <w:jc w:val="both"/>
      </w:pPr>
      <w:r w:rsidRPr="00582CE0">
        <w:t>Reporting</w:t>
      </w:r>
    </w:p>
    <w:p w14:paraId="35DEA4ED" w14:textId="368B6BBB" w:rsidR="00745118" w:rsidRPr="00582CE0" w:rsidRDefault="00745118" w:rsidP="0008587A">
      <w:pPr>
        <w:pStyle w:val="Odstavecseseznamem"/>
        <w:numPr>
          <w:ilvl w:val="0"/>
          <w:numId w:val="9"/>
        </w:numPr>
        <w:jc w:val="both"/>
        <w:rPr>
          <w:rFonts w:ascii="Cambria" w:hAnsi="Cambria"/>
          <w:b/>
          <w:bCs/>
          <w:lang w:val="cs-CZ"/>
        </w:rPr>
      </w:pPr>
      <w:r w:rsidRPr="00582CE0">
        <w:rPr>
          <w:rFonts w:ascii="Cambria" w:hAnsi="Cambria"/>
          <w:b/>
          <w:bCs/>
          <w:lang w:val="cs-CZ"/>
        </w:rPr>
        <w:t>Pro obchodního ředitele</w:t>
      </w:r>
    </w:p>
    <w:p w14:paraId="49F4A774"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Celkový počet aktivních příležitostí.</w:t>
      </w:r>
    </w:p>
    <w:p w14:paraId="49C8EE9F"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Celková hodnota aktivních příležitostí.</w:t>
      </w:r>
    </w:p>
    <w:p w14:paraId="3C772FAA"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Průměrná pravděpodobnost uzávěrky příležitostí.</w:t>
      </w:r>
    </w:p>
    <w:p w14:paraId="436C67CC"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Výkonnost jednotlivých prodejních zástupců.</w:t>
      </w:r>
    </w:p>
    <w:p w14:paraId="30D6CB30"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Porovnání očekávaných a skutečných tržeb z uzavřených příležitostí.</w:t>
      </w:r>
    </w:p>
    <w:p w14:paraId="3B3DAE41"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Vývoj stavů příležitostí (otevřené, uzavřené, ztracené).</w:t>
      </w:r>
    </w:p>
    <w:p w14:paraId="4852C7D5" w14:textId="77777777"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Důvody pro ztrátu příležitostí.</w:t>
      </w:r>
    </w:p>
    <w:p w14:paraId="1F1254EF" w14:textId="2AC91683" w:rsidR="00745118" w:rsidRPr="00582CE0" w:rsidRDefault="00745118" w:rsidP="0008587A">
      <w:pPr>
        <w:pStyle w:val="Odstavecseseznamem"/>
        <w:numPr>
          <w:ilvl w:val="1"/>
          <w:numId w:val="9"/>
        </w:numPr>
        <w:jc w:val="both"/>
        <w:rPr>
          <w:rFonts w:ascii="Cambria" w:hAnsi="Cambria"/>
          <w:lang w:val="cs-CZ"/>
        </w:rPr>
      </w:pPr>
      <w:r w:rsidRPr="00582CE0">
        <w:rPr>
          <w:rFonts w:ascii="Cambria" w:hAnsi="Cambria"/>
          <w:lang w:val="cs-CZ"/>
        </w:rPr>
        <w:t>Sledování nákladů a ziskovosti.</w:t>
      </w:r>
    </w:p>
    <w:p w14:paraId="536F02EA" w14:textId="61A7342F" w:rsidR="00745118" w:rsidRPr="00582CE0" w:rsidRDefault="00745118" w:rsidP="0008587A">
      <w:pPr>
        <w:pStyle w:val="Odstavecseseznamem"/>
        <w:numPr>
          <w:ilvl w:val="0"/>
          <w:numId w:val="9"/>
        </w:numPr>
        <w:jc w:val="both"/>
        <w:rPr>
          <w:rFonts w:ascii="Cambria" w:hAnsi="Cambria"/>
          <w:b/>
          <w:bCs/>
          <w:lang w:val="cs-CZ"/>
        </w:rPr>
      </w:pPr>
      <w:r w:rsidRPr="00582CE0">
        <w:rPr>
          <w:rFonts w:ascii="Cambria" w:hAnsi="Cambria"/>
          <w:b/>
          <w:bCs/>
          <w:lang w:val="cs-CZ"/>
        </w:rPr>
        <w:t>Pro obchodníka</w:t>
      </w:r>
    </w:p>
    <w:p w14:paraId="591DC188"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Aktuální seznam příležitostí a jejich stavy.</w:t>
      </w:r>
    </w:p>
    <w:p w14:paraId="6596638F"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Plánované aktivity a termíny spojené s příležitostmi.</w:t>
      </w:r>
    </w:p>
    <w:p w14:paraId="55764708"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Historie veškeré komunikace s klientem týkající se příležitostí.</w:t>
      </w:r>
    </w:p>
    <w:p w14:paraId="358FCED4"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Aktualizace a hodnocení kvalifikace příležitostí.</w:t>
      </w:r>
    </w:p>
    <w:p w14:paraId="68FE7B72"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Sledování pravděpodobnosti uzávěrky.</w:t>
      </w:r>
    </w:p>
    <w:p w14:paraId="05D2BBDB"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Příprava a poskytování zpráv pro obchodního ředitele.</w:t>
      </w:r>
    </w:p>
    <w:p w14:paraId="007D6235" w14:textId="77777777" w:rsidR="00083A5A"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lastRenderedPageBreak/>
        <w:t>Připojení dokumentů a smluv k příležitostem.</w:t>
      </w:r>
    </w:p>
    <w:p w14:paraId="52E43D07" w14:textId="652D2DB8" w:rsidR="00745118" w:rsidRPr="00582CE0" w:rsidRDefault="00083A5A" w:rsidP="0008587A">
      <w:pPr>
        <w:pStyle w:val="Odstavecseseznamem"/>
        <w:numPr>
          <w:ilvl w:val="1"/>
          <w:numId w:val="9"/>
        </w:numPr>
        <w:jc w:val="both"/>
        <w:rPr>
          <w:rFonts w:ascii="Cambria" w:hAnsi="Cambria"/>
          <w:lang w:val="cs-CZ"/>
        </w:rPr>
      </w:pPr>
      <w:r w:rsidRPr="00582CE0">
        <w:rPr>
          <w:rFonts w:ascii="Cambria" w:hAnsi="Cambria"/>
          <w:lang w:val="cs-CZ"/>
        </w:rPr>
        <w:t>Nastavení automatických upozornění na důležité události a termíny.</w:t>
      </w:r>
    </w:p>
    <w:p w14:paraId="2D3AB04A" w14:textId="77777777" w:rsidR="0098107C" w:rsidRPr="00582CE0" w:rsidRDefault="0098107C" w:rsidP="0008587A">
      <w:pPr>
        <w:pStyle w:val="Nadpis1"/>
        <w:jc w:val="both"/>
      </w:pPr>
      <w:r w:rsidRPr="00582CE0">
        <w:t>Prohlášení dodavatele</w:t>
      </w:r>
    </w:p>
    <w:p w14:paraId="3F89D2B6" w14:textId="77777777" w:rsidR="0098107C" w:rsidRPr="00582CE0" w:rsidRDefault="0098107C" w:rsidP="0008587A">
      <w:pPr>
        <w:spacing w:after="0" w:line="240" w:lineRule="auto"/>
        <w:jc w:val="both"/>
        <w:rPr>
          <w:rFonts w:ascii="Cambria" w:hAnsi="Cambria"/>
          <w:lang w:val="cs-CZ"/>
        </w:rPr>
      </w:pPr>
      <w:r w:rsidRPr="00582CE0">
        <w:rPr>
          <w:rFonts w:ascii="Cambria" w:hAnsi="Cambria" w:cs="Cambria"/>
          <w:lang w:val="cs-CZ"/>
        </w:rPr>
        <w:t xml:space="preserve">Já (my) níže podepsaný (í) </w:t>
      </w:r>
      <w:bookmarkStart w:id="1" w:name="__Fieldmark__809_397727347"/>
      <w:r w:rsidRPr="00582CE0">
        <w:rPr>
          <w:rFonts w:ascii="Cambria" w:hAnsi="Cambria"/>
          <w:highlight w:val="yellow"/>
          <w:lang w:val="cs-CZ"/>
        </w:rPr>
        <w:fldChar w:fldCharType="begin">
          <w:ffData>
            <w:name w:val=""/>
            <w:enabled/>
            <w:calcOnExit w:val="0"/>
            <w:textInput/>
          </w:ffData>
        </w:fldChar>
      </w:r>
      <w:r w:rsidRPr="00582CE0">
        <w:rPr>
          <w:rFonts w:ascii="Cambria" w:hAnsi="Cambria"/>
          <w:highlight w:val="yellow"/>
          <w:lang w:val="cs-CZ"/>
        </w:rPr>
        <w:instrText xml:space="preserve"> FORMTEXT </w:instrText>
      </w:r>
      <w:r w:rsidRPr="00582CE0">
        <w:rPr>
          <w:rFonts w:ascii="Cambria" w:hAnsi="Cambria"/>
          <w:highlight w:val="yellow"/>
          <w:lang w:val="cs-CZ"/>
        </w:rPr>
      </w:r>
      <w:r w:rsidRPr="00582CE0">
        <w:rPr>
          <w:rFonts w:ascii="Cambria" w:hAnsi="Cambria"/>
          <w:highlight w:val="yellow"/>
          <w:lang w:val="cs-CZ"/>
        </w:rPr>
        <w:fldChar w:fldCharType="separate"/>
      </w:r>
      <w:r w:rsidRPr="00582CE0">
        <w:rPr>
          <w:rFonts w:ascii="Cambria" w:hAnsi="Cambria" w:cs="Cambria"/>
          <w:highlight w:val="yellow"/>
          <w:lang w:val="cs-CZ" w:eastAsia="cs-CZ"/>
        </w:rPr>
        <w:t>     </w:t>
      </w:r>
      <w:r w:rsidRPr="00582CE0">
        <w:rPr>
          <w:rFonts w:ascii="Cambria" w:hAnsi="Cambria" w:cs="Cambria"/>
          <w:highlight w:val="yellow"/>
          <w:lang w:val="cs-CZ" w:eastAsia="cs-CZ"/>
        </w:rPr>
        <w:fldChar w:fldCharType="end"/>
      </w:r>
      <w:bookmarkEnd w:id="1"/>
      <w:r w:rsidRPr="00582CE0">
        <w:rPr>
          <w:rFonts w:ascii="Cambria" w:hAnsi="Cambria" w:cs="Cambria"/>
          <w:lang w:val="cs-CZ"/>
        </w:rPr>
        <w:t xml:space="preserve"> čestně prohlašuji (</w:t>
      </w:r>
      <w:proofErr w:type="spellStart"/>
      <w:r w:rsidRPr="00582CE0">
        <w:rPr>
          <w:rFonts w:ascii="Cambria" w:hAnsi="Cambria" w:cs="Cambria"/>
          <w:lang w:val="cs-CZ"/>
        </w:rPr>
        <w:t>eme</w:t>
      </w:r>
      <w:proofErr w:type="spellEnd"/>
      <w:r w:rsidRPr="00582CE0">
        <w:rPr>
          <w:rFonts w:ascii="Cambria" w:hAnsi="Cambria" w:cs="Cambria"/>
          <w:lang w:val="cs-CZ"/>
        </w:rPr>
        <w:t xml:space="preserve">), že výše uvedené údaje jsou pravdivé, a že dodavatel </w:t>
      </w:r>
      <w:bookmarkStart w:id="2" w:name="__Fieldmark__810_397727347"/>
      <w:r w:rsidRPr="00582CE0">
        <w:rPr>
          <w:rFonts w:ascii="Cambria" w:hAnsi="Cambria"/>
          <w:highlight w:val="yellow"/>
          <w:lang w:val="cs-CZ"/>
        </w:rPr>
        <w:fldChar w:fldCharType="begin">
          <w:ffData>
            <w:name w:val=""/>
            <w:enabled/>
            <w:calcOnExit w:val="0"/>
            <w:textInput/>
          </w:ffData>
        </w:fldChar>
      </w:r>
      <w:r w:rsidRPr="00582CE0">
        <w:rPr>
          <w:rFonts w:ascii="Cambria" w:hAnsi="Cambria"/>
          <w:highlight w:val="yellow"/>
          <w:lang w:val="cs-CZ"/>
        </w:rPr>
        <w:instrText xml:space="preserve"> FORMTEXT </w:instrText>
      </w:r>
      <w:r w:rsidRPr="00582CE0">
        <w:rPr>
          <w:rFonts w:ascii="Cambria" w:hAnsi="Cambria"/>
          <w:highlight w:val="yellow"/>
          <w:lang w:val="cs-CZ"/>
        </w:rPr>
      </w:r>
      <w:r w:rsidRPr="00582CE0">
        <w:rPr>
          <w:rFonts w:ascii="Cambria" w:hAnsi="Cambria"/>
          <w:highlight w:val="yellow"/>
          <w:lang w:val="cs-CZ"/>
        </w:rPr>
        <w:fldChar w:fldCharType="separate"/>
      </w:r>
      <w:r w:rsidRPr="00582CE0">
        <w:rPr>
          <w:rFonts w:ascii="Cambria" w:hAnsi="Cambria" w:cs="Cambria"/>
          <w:highlight w:val="yellow"/>
          <w:lang w:val="cs-CZ" w:eastAsia="cs-CZ"/>
        </w:rPr>
        <w:t>     </w:t>
      </w:r>
      <w:r w:rsidRPr="00582CE0">
        <w:rPr>
          <w:rFonts w:ascii="Cambria" w:hAnsi="Cambria" w:cs="Cambria"/>
          <w:highlight w:val="yellow"/>
          <w:lang w:val="cs-CZ" w:eastAsia="cs-CZ"/>
        </w:rPr>
        <w:fldChar w:fldCharType="end"/>
      </w:r>
      <w:bookmarkEnd w:id="2"/>
      <w:r w:rsidRPr="00582CE0">
        <w:rPr>
          <w:rFonts w:ascii="Cambria" w:hAnsi="Cambria" w:cs="Cambria"/>
          <w:lang w:val="cs-CZ"/>
        </w:rPr>
        <w:t xml:space="preserve"> v případě jeho výběru zadavatelem v předmětné veřejné zakázce dodá zboží přesně dle technických a obchodních podmínek ve své nabídce.</w:t>
      </w:r>
    </w:p>
    <w:p w14:paraId="25656311" w14:textId="77777777" w:rsidR="0098107C" w:rsidRPr="00582CE0" w:rsidRDefault="0098107C" w:rsidP="0008587A">
      <w:pPr>
        <w:spacing w:after="0" w:line="240" w:lineRule="auto"/>
        <w:jc w:val="both"/>
        <w:rPr>
          <w:rFonts w:ascii="Cambria" w:hAnsi="Cambria" w:cs="Cambria"/>
          <w:lang w:val="cs-CZ"/>
        </w:rPr>
      </w:pPr>
    </w:p>
    <w:p w14:paraId="3D963993" w14:textId="77777777" w:rsidR="0098107C" w:rsidRPr="00582CE0" w:rsidRDefault="0098107C" w:rsidP="0008587A">
      <w:pPr>
        <w:spacing w:after="0" w:line="240" w:lineRule="auto"/>
        <w:jc w:val="both"/>
        <w:rPr>
          <w:rFonts w:ascii="Cambria" w:hAnsi="Cambria"/>
          <w:lang w:val="cs-CZ"/>
        </w:rPr>
      </w:pPr>
      <w:r w:rsidRPr="00582CE0">
        <w:rPr>
          <w:rFonts w:ascii="Cambria" w:hAnsi="Cambria" w:cs="Cambria"/>
          <w:lang w:val="cs-CZ"/>
        </w:rPr>
        <w:t>V</w:t>
      </w:r>
      <w:bookmarkStart w:id="3" w:name="__Fieldmark__811_397727347"/>
      <w:r w:rsidRPr="00582CE0">
        <w:rPr>
          <w:rFonts w:ascii="Cambria" w:hAnsi="Cambria"/>
          <w:highlight w:val="yellow"/>
          <w:lang w:val="cs-CZ"/>
        </w:rPr>
        <w:fldChar w:fldCharType="begin">
          <w:ffData>
            <w:name w:val=""/>
            <w:enabled/>
            <w:calcOnExit w:val="0"/>
            <w:textInput/>
          </w:ffData>
        </w:fldChar>
      </w:r>
      <w:r w:rsidRPr="00582CE0">
        <w:rPr>
          <w:rFonts w:ascii="Cambria" w:hAnsi="Cambria"/>
          <w:highlight w:val="yellow"/>
          <w:lang w:val="cs-CZ"/>
        </w:rPr>
        <w:instrText xml:space="preserve"> FORMTEXT </w:instrText>
      </w:r>
      <w:r w:rsidRPr="00582CE0">
        <w:rPr>
          <w:rFonts w:ascii="Cambria" w:hAnsi="Cambria"/>
          <w:highlight w:val="yellow"/>
          <w:lang w:val="cs-CZ"/>
        </w:rPr>
      </w:r>
      <w:r w:rsidRPr="00582CE0">
        <w:rPr>
          <w:rFonts w:ascii="Cambria" w:hAnsi="Cambria"/>
          <w:highlight w:val="yellow"/>
          <w:lang w:val="cs-CZ"/>
        </w:rPr>
        <w:fldChar w:fldCharType="separate"/>
      </w:r>
      <w:r w:rsidRPr="00582CE0">
        <w:rPr>
          <w:rFonts w:ascii="Cambria" w:hAnsi="Cambria" w:cs="Cambria"/>
          <w:highlight w:val="yellow"/>
          <w:lang w:val="cs-CZ" w:eastAsia="cs-CZ"/>
        </w:rPr>
        <w:t>     </w:t>
      </w:r>
      <w:r w:rsidRPr="00582CE0">
        <w:rPr>
          <w:rFonts w:ascii="Cambria" w:hAnsi="Cambria" w:cs="Cambria"/>
          <w:highlight w:val="yellow"/>
          <w:lang w:val="cs-CZ" w:eastAsia="cs-CZ"/>
        </w:rPr>
        <w:fldChar w:fldCharType="end"/>
      </w:r>
      <w:bookmarkEnd w:id="3"/>
      <w:r w:rsidRPr="00582CE0">
        <w:rPr>
          <w:rFonts w:ascii="Cambria" w:hAnsi="Cambria" w:cs="Cambria"/>
          <w:lang w:val="cs-CZ"/>
        </w:rPr>
        <w:t xml:space="preserve">dne </w:t>
      </w:r>
      <w:bookmarkStart w:id="4" w:name="__Fieldmark__812_397727347"/>
      <w:r w:rsidRPr="00582CE0">
        <w:rPr>
          <w:rFonts w:ascii="Cambria" w:hAnsi="Cambria"/>
          <w:highlight w:val="yellow"/>
          <w:lang w:val="cs-CZ"/>
        </w:rPr>
        <w:fldChar w:fldCharType="begin">
          <w:ffData>
            <w:name w:val=""/>
            <w:enabled/>
            <w:calcOnExit w:val="0"/>
            <w:textInput/>
          </w:ffData>
        </w:fldChar>
      </w:r>
      <w:r w:rsidRPr="00582CE0">
        <w:rPr>
          <w:rFonts w:ascii="Cambria" w:hAnsi="Cambria"/>
          <w:highlight w:val="yellow"/>
          <w:lang w:val="cs-CZ"/>
        </w:rPr>
        <w:instrText xml:space="preserve"> FORMTEXT </w:instrText>
      </w:r>
      <w:r w:rsidRPr="00582CE0">
        <w:rPr>
          <w:rFonts w:ascii="Cambria" w:hAnsi="Cambria"/>
          <w:highlight w:val="yellow"/>
          <w:lang w:val="cs-CZ"/>
        </w:rPr>
      </w:r>
      <w:r w:rsidRPr="00582CE0">
        <w:rPr>
          <w:rFonts w:ascii="Cambria" w:hAnsi="Cambria"/>
          <w:highlight w:val="yellow"/>
          <w:lang w:val="cs-CZ"/>
        </w:rPr>
        <w:fldChar w:fldCharType="separate"/>
      </w:r>
      <w:r w:rsidRPr="00582CE0">
        <w:rPr>
          <w:rFonts w:ascii="Cambria" w:hAnsi="Cambria" w:cs="Cambria"/>
          <w:highlight w:val="yellow"/>
          <w:lang w:val="cs-CZ" w:eastAsia="cs-CZ"/>
        </w:rPr>
        <w:t>     </w:t>
      </w:r>
      <w:r w:rsidRPr="00582CE0">
        <w:rPr>
          <w:rFonts w:ascii="Cambria" w:hAnsi="Cambria" w:cs="Cambria"/>
          <w:highlight w:val="yellow"/>
          <w:lang w:val="cs-CZ" w:eastAsia="cs-CZ"/>
        </w:rPr>
        <w:fldChar w:fldCharType="end"/>
      </w:r>
      <w:bookmarkEnd w:id="4"/>
    </w:p>
    <w:p w14:paraId="472B914C" w14:textId="77777777" w:rsidR="0098107C" w:rsidRPr="00582CE0" w:rsidRDefault="0098107C" w:rsidP="0008587A">
      <w:pPr>
        <w:spacing w:after="0" w:line="240" w:lineRule="auto"/>
        <w:jc w:val="both"/>
        <w:rPr>
          <w:rFonts w:ascii="Cambria" w:hAnsi="Cambria" w:cs="Cambria"/>
          <w:lang w:val="cs-CZ"/>
        </w:rPr>
      </w:pPr>
    </w:p>
    <w:p w14:paraId="6D71E2BA" w14:textId="77777777" w:rsidR="0098107C" w:rsidRPr="00582CE0" w:rsidRDefault="0098107C" w:rsidP="0008587A">
      <w:pPr>
        <w:spacing w:after="0" w:line="240" w:lineRule="auto"/>
        <w:jc w:val="both"/>
        <w:rPr>
          <w:rFonts w:ascii="Cambria" w:hAnsi="Cambria" w:cs="Cambria"/>
          <w:lang w:val="cs-CZ"/>
        </w:rPr>
      </w:pPr>
      <w:r w:rsidRPr="00582CE0">
        <w:rPr>
          <w:rFonts w:ascii="Cambria" w:hAnsi="Cambria" w:cs="Cambria"/>
          <w:lang w:val="cs-CZ"/>
        </w:rPr>
        <w:tab/>
      </w:r>
    </w:p>
    <w:p w14:paraId="4513FCC5" w14:textId="77777777" w:rsidR="0098107C" w:rsidRPr="00582CE0" w:rsidRDefault="0098107C" w:rsidP="0008587A">
      <w:pPr>
        <w:spacing w:after="0" w:line="240" w:lineRule="auto"/>
        <w:jc w:val="both"/>
        <w:rPr>
          <w:rFonts w:ascii="Cambria" w:hAnsi="Cambria" w:cs="Cambria"/>
          <w:lang w:val="cs-CZ"/>
        </w:rPr>
      </w:pPr>
      <w:r w:rsidRPr="00582CE0">
        <w:rPr>
          <w:rFonts w:ascii="Cambria" w:hAnsi="Cambria" w:cs="Cambria"/>
          <w:lang w:val="cs-CZ"/>
        </w:rPr>
        <w:tab/>
      </w:r>
      <w:r w:rsidRPr="00582CE0">
        <w:rPr>
          <w:rFonts w:ascii="Cambria" w:hAnsi="Cambria" w:cs="Cambria"/>
          <w:lang w:val="cs-CZ"/>
        </w:rPr>
        <w:tab/>
      </w:r>
    </w:p>
    <w:p w14:paraId="2AD4ED81" w14:textId="77777777" w:rsidR="0098107C" w:rsidRPr="00582CE0" w:rsidRDefault="0098107C" w:rsidP="0008587A">
      <w:pPr>
        <w:spacing w:after="0" w:line="240" w:lineRule="auto"/>
        <w:jc w:val="both"/>
        <w:rPr>
          <w:rFonts w:ascii="Cambria" w:hAnsi="Cambria"/>
          <w:lang w:val="cs-CZ"/>
        </w:rPr>
      </w:pPr>
      <w:r w:rsidRPr="00582CE0">
        <w:rPr>
          <w:rFonts w:ascii="Cambria" w:hAnsi="Cambria" w:cs="Cambria"/>
          <w:lang w:val="cs-CZ"/>
        </w:rPr>
        <w:tab/>
      </w:r>
      <w:r w:rsidRPr="00582CE0">
        <w:rPr>
          <w:rFonts w:ascii="Cambria" w:hAnsi="Cambria" w:cs="Cambria"/>
          <w:lang w:val="cs-CZ"/>
        </w:rPr>
        <w:tab/>
      </w:r>
      <w:r w:rsidRPr="00582CE0">
        <w:rPr>
          <w:rFonts w:ascii="Cambria" w:hAnsi="Cambria" w:cs="Cambria"/>
          <w:lang w:val="cs-CZ"/>
        </w:rPr>
        <w:tab/>
      </w:r>
      <w:r w:rsidRPr="00582CE0">
        <w:rPr>
          <w:rFonts w:ascii="Cambria" w:hAnsi="Cambria" w:cs="Cambria"/>
          <w:lang w:val="cs-CZ"/>
        </w:rPr>
        <w:tab/>
      </w:r>
    </w:p>
    <w:p w14:paraId="45A842D5" w14:textId="77777777" w:rsidR="0098107C" w:rsidRPr="00582CE0" w:rsidRDefault="0098107C" w:rsidP="0008587A">
      <w:pPr>
        <w:tabs>
          <w:tab w:val="left" w:pos="284"/>
          <w:tab w:val="left" w:pos="426"/>
        </w:tabs>
        <w:spacing w:after="0" w:line="240" w:lineRule="auto"/>
        <w:jc w:val="both"/>
        <w:rPr>
          <w:rFonts w:ascii="Cambria" w:hAnsi="Cambria"/>
          <w:lang w:val="cs-CZ"/>
        </w:rPr>
      </w:pPr>
      <w:r w:rsidRPr="00582CE0">
        <w:rPr>
          <w:rFonts w:ascii="Cambria" w:eastAsia="Cambria" w:hAnsi="Cambria" w:cs="Cambria"/>
          <w:lang w:val="cs-CZ"/>
        </w:rPr>
        <w:t>…………</w:t>
      </w:r>
      <w:r w:rsidRPr="00582CE0">
        <w:rPr>
          <w:rFonts w:ascii="Cambria" w:hAnsi="Cambria" w:cs="Cambria"/>
          <w:lang w:val="cs-CZ"/>
        </w:rPr>
        <w:t>..………………………….</w:t>
      </w:r>
    </w:p>
    <w:bookmarkStart w:id="5" w:name="__Fieldmark__813_397727347"/>
    <w:p w14:paraId="6318BE78" w14:textId="77777777" w:rsidR="0098107C" w:rsidRPr="00582CE0" w:rsidRDefault="0098107C" w:rsidP="0008587A">
      <w:pPr>
        <w:tabs>
          <w:tab w:val="left" w:pos="284"/>
          <w:tab w:val="left" w:pos="426"/>
        </w:tabs>
        <w:spacing w:after="0" w:line="240" w:lineRule="auto"/>
        <w:jc w:val="both"/>
        <w:rPr>
          <w:rFonts w:ascii="Cambria" w:hAnsi="Cambria"/>
          <w:lang w:val="cs-CZ"/>
        </w:rPr>
      </w:pPr>
      <w:r w:rsidRPr="00582CE0">
        <w:rPr>
          <w:rFonts w:ascii="Cambria" w:hAnsi="Cambria"/>
          <w:highlight w:val="yellow"/>
          <w:lang w:val="cs-CZ"/>
        </w:rPr>
        <w:fldChar w:fldCharType="begin">
          <w:ffData>
            <w:name w:val=""/>
            <w:enabled/>
            <w:calcOnExit w:val="0"/>
            <w:textInput/>
          </w:ffData>
        </w:fldChar>
      </w:r>
      <w:r w:rsidRPr="00582CE0">
        <w:rPr>
          <w:rFonts w:ascii="Cambria" w:hAnsi="Cambria"/>
          <w:highlight w:val="yellow"/>
          <w:lang w:val="cs-CZ"/>
        </w:rPr>
        <w:instrText xml:space="preserve"> FORMTEXT </w:instrText>
      </w:r>
      <w:r w:rsidRPr="00582CE0">
        <w:rPr>
          <w:rFonts w:ascii="Cambria" w:hAnsi="Cambria"/>
          <w:highlight w:val="yellow"/>
          <w:lang w:val="cs-CZ"/>
        </w:rPr>
      </w:r>
      <w:r w:rsidRPr="00582CE0">
        <w:rPr>
          <w:rFonts w:ascii="Cambria" w:hAnsi="Cambria"/>
          <w:highlight w:val="yellow"/>
          <w:lang w:val="cs-CZ"/>
        </w:rPr>
        <w:fldChar w:fldCharType="separate"/>
      </w:r>
      <w:r w:rsidRPr="00582CE0">
        <w:rPr>
          <w:rFonts w:ascii="Cambria" w:eastAsia="Cambria" w:hAnsi="Cambria" w:cs="Cambria"/>
          <w:highlight w:val="yellow"/>
          <w:lang w:val="cs-CZ" w:eastAsia="cs-CZ"/>
        </w:rPr>
        <w:t>    </w:t>
      </w:r>
      <w:r w:rsidRPr="00582CE0">
        <w:rPr>
          <w:rFonts w:ascii="Cambria" w:hAnsi="Cambria" w:cs="Cambria"/>
          <w:highlight w:val="yellow"/>
          <w:lang w:val="cs-CZ" w:eastAsia="cs-CZ"/>
        </w:rPr>
        <w:t> </w:t>
      </w:r>
      <w:r w:rsidRPr="00582CE0">
        <w:rPr>
          <w:rFonts w:ascii="Cambria" w:hAnsi="Cambria" w:cs="Cambria"/>
          <w:highlight w:val="yellow"/>
          <w:lang w:val="cs-CZ" w:eastAsia="cs-CZ"/>
        </w:rPr>
        <w:fldChar w:fldCharType="end"/>
      </w:r>
      <w:bookmarkEnd w:id="5"/>
      <w:r w:rsidRPr="00582CE0">
        <w:rPr>
          <w:rFonts w:ascii="Cambria" w:hAnsi="Cambria" w:cs="Cambria"/>
          <w:i/>
          <w:lang w:val="cs-CZ"/>
        </w:rPr>
        <w:tab/>
      </w:r>
      <w:r w:rsidRPr="00582CE0">
        <w:rPr>
          <w:rFonts w:ascii="Cambria" w:hAnsi="Cambria" w:cs="Cambria"/>
          <w:i/>
          <w:lang w:val="cs-CZ"/>
        </w:rPr>
        <w:tab/>
      </w:r>
      <w:r w:rsidRPr="00582CE0">
        <w:rPr>
          <w:rFonts w:ascii="Cambria" w:hAnsi="Cambria" w:cs="Cambria"/>
          <w:i/>
          <w:lang w:val="cs-CZ"/>
        </w:rPr>
        <w:tab/>
      </w:r>
    </w:p>
    <w:p w14:paraId="474FDA4F" w14:textId="77777777" w:rsidR="0098107C" w:rsidRPr="00582CE0" w:rsidRDefault="0098107C" w:rsidP="0008587A">
      <w:pPr>
        <w:spacing w:after="0" w:line="240" w:lineRule="auto"/>
        <w:jc w:val="both"/>
        <w:rPr>
          <w:rFonts w:ascii="Cambria" w:hAnsi="Cambria"/>
          <w:lang w:val="cs-CZ"/>
        </w:rPr>
      </w:pPr>
      <w:r w:rsidRPr="00582CE0">
        <w:rPr>
          <w:rFonts w:ascii="Cambria" w:hAnsi="Cambria" w:cs="Cambria"/>
          <w:lang w:val="cs-CZ"/>
        </w:rPr>
        <w:t>(</w:t>
      </w:r>
      <w:r w:rsidRPr="00582CE0">
        <w:rPr>
          <w:rFonts w:ascii="Cambria" w:hAnsi="Cambria" w:cs="Cambria"/>
          <w:i/>
          <w:iCs/>
          <w:lang w:val="cs-CZ"/>
        </w:rPr>
        <w:t>Jméno, Příjmení, Podpis a pozice osoby oprávněné jednat za dodavatele</w:t>
      </w:r>
      <w:r w:rsidRPr="00582CE0">
        <w:rPr>
          <w:rFonts w:ascii="Cambria" w:hAnsi="Cambria" w:cs="Cambria"/>
          <w:lang w:val="cs-CZ"/>
        </w:rPr>
        <w:t>)</w:t>
      </w:r>
    </w:p>
    <w:p w14:paraId="371686C4" w14:textId="0CB28149" w:rsidR="00712556" w:rsidRPr="00582CE0" w:rsidRDefault="00712556" w:rsidP="0008587A">
      <w:pPr>
        <w:spacing w:line="288" w:lineRule="auto"/>
        <w:jc w:val="both"/>
        <w:rPr>
          <w:rFonts w:ascii="Cambria" w:hAnsi="Cambria" w:cs="Arial"/>
          <w:lang w:val="cs-CZ"/>
        </w:rPr>
      </w:pPr>
    </w:p>
    <w:p w14:paraId="3B921536" w14:textId="14651884" w:rsidR="00DE66E2" w:rsidRPr="00582CE0" w:rsidRDefault="00DE66E2" w:rsidP="0008587A">
      <w:pPr>
        <w:spacing w:line="288" w:lineRule="auto"/>
        <w:jc w:val="both"/>
        <w:rPr>
          <w:rFonts w:ascii="Cambria" w:hAnsi="Cambria" w:cs="Arial"/>
          <w:lang w:val="cs-CZ"/>
        </w:rPr>
      </w:pPr>
    </w:p>
    <w:sectPr w:rsidR="00DE66E2" w:rsidRPr="00582CE0" w:rsidSect="00582CE0">
      <w:pgSz w:w="11906" w:h="16838"/>
      <w:pgMar w:top="993"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95A36"/>
    <w:multiLevelType w:val="hybridMultilevel"/>
    <w:tmpl w:val="F96662CC"/>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45E406B"/>
    <w:multiLevelType w:val="hybridMultilevel"/>
    <w:tmpl w:val="342860D0"/>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D30E0C"/>
    <w:multiLevelType w:val="hybridMultilevel"/>
    <w:tmpl w:val="F77C166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8DC08D5"/>
    <w:multiLevelType w:val="hybridMultilevel"/>
    <w:tmpl w:val="66C4EE3A"/>
    <w:lvl w:ilvl="0" w:tplc="0405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18B4707"/>
    <w:multiLevelType w:val="hybridMultilevel"/>
    <w:tmpl w:val="57663496"/>
    <w:lvl w:ilvl="0" w:tplc="FC2CB14E">
      <w:start w:val="1"/>
      <w:numFmt w:val="bullet"/>
      <w:lvlText w:val=""/>
      <w:lvlJc w:val="left"/>
      <w:pPr>
        <w:ind w:left="720" w:hanging="360"/>
      </w:pPr>
      <w:rPr>
        <w:rFonts w:ascii="Symbol" w:hAnsi="Symbol" w:hint="default"/>
        <w:color w:val="2E74B5" w:themeColor="accent5"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E60893"/>
    <w:multiLevelType w:val="hybridMultilevel"/>
    <w:tmpl w:val="2BDC180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0A6267C"/>
    <w:multiLevelType w:val="hybridMultilevel"/>
    <w:tmpl w:val="A2180606"/>
    <w:lvl w:ilvl="0" w:tplc="4EBCD8F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73593C"/>
    <w:multiLevelType w:val="hybridMultilevel"/>
    <w:tmpl w:val="4CDC1932"/>
    <w:lvl w:ilvl="0" w:tplc="A2DA069C">
      <w:start w:val="1"/>
      <w:numFmt w:val="bullet"/>
      <w:lvlText w:val=""/>
      <w:lvlJc w:val="left"/>
      <w:pPr>
        <w:ind w:left="720" w:hanging="360"/>
      </w:pPr>
      <w:rPr>
        <w:rFonts w:ascii="Symbol" w:hAnsi="Symbol" w:hint="default"/>
        <w:color w:val="2E74B5"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86373"/>
    <w:multiLevelType w:val="hybridMultilevel"/>
    <w:tmpl w:val="1E5063E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A06330F"/>
    <w:multiLevelType w:val="hybridMultilevel"/>
    <w:tmpl w:val="178CB63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05C5BCF"/>
    <w:multiLevelType w:val="hybridMultilevel"/>
    <w:tmpl w:val="BA640556"/>
    <w:lvl w:ilvl="0" w:tplc="B744235E">
      <w:start w:val="1"/>
      <w:numFmt w:val="bullet"/>
      <w:lvlText w:val=""/>
      <w:lvlJc w:val="left"/>
      <w:pPr>
        <w:ind w:left="720" w:hanging="360"/>
      </w:pPr>
      <w:rPr>
        <w:rFonts w:ascii="Symbol" w:hAnsi="Symbol" w:hint="default"/>
        <w:color w:val="2E74B5" w:themeColor="accent5"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D03DB1"/>
    <w:multiLevelType w:val="hybridMultilevel"/>
    <w:tmpl w:val="FF34F52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2A44B13"/>
    <w:multiLevelType w:val="multilevel"/>
    <w:tmpl w:val="B0C87E0C"/>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8774D8"/>
    <w:multiLevelType w:val="multilevel"/>
    <w:tmpl w:val="1B12D72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alibri" w:hAnsi="Calibri"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D237190"/>
    <w:multiLevelType w:val="hybridMultilevel"/>
    <w:tmpl w:val="EAAC7F4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A3575A3"/>
    <w:multiLevelType w:val="multilevel"/>
    <w:tmpl w:val="039CB6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EB443F"/>
    <w:multiLevelType w:val="hybridMultilevel"/>
    <w:tmpl w:val="F586D12C"/>
    <w:lvl w:ilvl="0" w:tplc="3A32F508">
      <w:start w:val="1"/>
      <w:numFmt w:val="bullet"/>
      <w:lvlText w:val=""/>
      <w:lvlJc w:val="left"/>
      <w:pPr>
        <w:ind w:left="720" w:hanging="360"/>
      </w:pPr>
      <w:rPr>
        <w:rFonts w:ascii="Symbol" w:hAnsi="Symbol" w:hint="default"/>
        <w:color w:val="2E74B5" w:themeColor="accent5"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9A47FAF"/>
    <w:multiLevelType w:val="hybridMultilevel"/>
    <w:tmpl w:val="7E12DE92"/>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7818111A"/>
    <w:multiLevelType w:val="hybridMultilevel"/>
    <w:tmpl w:val="7E7E20E6"/>
    <w:lvl w:ilvl="0" w:tplc="FC2CB14E">
      <w:start w:val="1"/>
      <w:numFmt w:val="bullet"/>
      <w:lvlText w:val=""/>
      <w:lvlJc w:val="left"/>
      <w:pPr>
        <w:ind w:left="720" w:hanging="360"/>
      </w:pPr>
      <w:rPr>
        <w:rFonts w:ascii="Symbol" w:hAnsi="Symbol" w:hint="default"/>
        <w:color w:val="2E74B5" w:themeColor="accent5"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7683950">
    <w:abstractNumId w:val="12"/>
  </w:num>
  <w:num w:numId="2" w16cid:durableId="1608005227">
    <w:abstractNumId w:val="15"/>
  </w:num>
  <w:num w:numId="3" w16cid:durableId="1126775334">
    <w:abstractNumId w:val="18"/>
  </w:num>
  <w:num w:numId="4" w16cid:durableId="898789400">
    <w:abstractNumId w:val="4"/>
  </w:num>
  <w:num w:numId="5" w16cid:durableId="16349500">
    <w:abstractNumId w:val="10"/>
  </w:num>
  <w:num w:numId="6" w16cid:durableId="1656520629">
    <w:abstractNumId w:val="7"/>
  </w:num>
  <w:num w:numId="7" w16cid:durableId="602343904">
    <w:abstractNumId w:val="1"/>
  </w:num>
  <w:num w:numId="8" w16cid:durableId="1584681057">
    <w:abstractNumId w:val="17"/>
  </w:num>
  <w:num w:numId="9" w16cid:durableId="1951662850">
    <w:abstractNumId w:val="0"/>
  </w:num>
  <w:num w:numId="10" w16cid:durableId="1023941413">
    <w:abstractNumId w:val="2"/>
  </w:num>
  <w:num w:numId="11" w16cid:durableId="1901477662">
    <w:abstractNumId w:val="6"/>
  </w:num>
  <w:num w:numId="12" w16cid:durableId="2071490221">
    <w:abstractNumId w:val="3"/>
  </w:num>
  <w:num w:numId="13" w16cid:durableId="659580679">
    <w:abstractNumId w:val="14"/>
  </w:num>
  <w:num w:numId="14" w16cid:durableId="701900742">
    <w:abstractNumId w:val="5"/>
  </w:num>
  <w:num w:numId="15" w16cid:durableId="293023347">
    <w:abstractNumId w:val="8"/>
  </w:num>
  <w:num w:numId="16" w16cid:durableId="1801996170">
    <w:abstractNumId w:val="11"/>
  </w:num>
  <w:num w:numId="17" w16cid:durableId="635526625">
    <w:abstractNumId w:val="9"/>
  </w:num>
  <w:num w:numId="18" w16cid:durableId="915356376">
    <w:abstractNumId w:val="13"/>
  </w:num>
  <w:num w:numId="19" w16cid:durableId="138224384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DD9"/>
    <w:rsid w:val="00000DD9"/>
    <w:rsid w:val="00001566"/>
    <w:rsid w:val="00001A0B"/>
    <w:rsid w:val="00002F4B"/>
    <w:rsid w:val="00003BA2"/>
    <w:rsid w:val="00004B90"/>
    <w:rsid w:val="00005AB0"/>
    <w:rsid w:val="00010143"/>
    <w:rsid w:val="000114F5"/>
    <w:rsid w:val="00014429"/>
    <w:rsid w:val="000146FE"/>
    <w:rsid w:val="00021258"/>
    <w:rsid w:val="00023EC1"/>
    <w:rsid w:val="000262EB"/>
    <w:rsid w:val="0002666A"/>
    <w:rsid w:val="0002728C"/>
    <w:rsid w:val="00031061"/>
    <w:rsid w:val="00031BB7"/>
    <w:rsid w:val="000377D4"/>
    <w:rsid w:val="000426B6"/>
    <w:rsid w:val="000475C0"/>
    <w:rsid w:val="0004799F"/>
    <w:rsid w:val="000512FF"/>
    <w:rsid w:val="00063E0A"/>
    <w:rsid w:val="00070B1E"/>
    <w:rsid w:val="00073FD4"/>
    <w:rsid w:val="00083A5A"/>
    <w:rsid w:val="0008587A"/>
    <w:rsid w:val="00090948"/>
    <w:rsid w:val="00090A12"/>
    <w:rsid w:val="000928D0"/>
    <w:rsid w:val="00092AF0"/>
    <w:rsid w:val="00092FD5"/>
    <w:rsid w:val="0009387E"/>
    <w:rsid w:val="00096452"/>
    <w:rsid w:val="0009721C"/>
    <w:rsid w:val="0009727E"/>
    <w:rsid w:val="0009728C"/>
    <w:rsid w:val="000A0298"/>
    <w:rsid w:val="000A0B80"/>
    <w:rsid w:val="000A0BFC"/>
    <w:rsid w:val="000A394F"/>
    <w:rsid w:val="000A3F41"/>
    <w:rsid w:val="000A6FA7"/>
    <w:rsid w:val="000A74EB"/>
    <w:rsid w:val="000B04CB"/>
    <w:rsid w:val="000B7929"/>
    <w:rsid w:val="000C029C"/>
    <w:rsid w:val="000C525D"/>
    <w:rsid w:val="000D2931"/>
    <w:rsid w:val="000D5A92"/>
    <w:rsid w:val="000E341C"/>
    <w:rsid w:val="000E5454"/>
    <w:rsid w:val="000E57DE"/>
    <w:rsid w:val="000F0619"/>
    <w:rsid w:val="000F119E"/>
    <w:rsid w:val="000F1A34"/>
    <w:rsid w:val="000F368E"/>
    <w:rsid w:val="000F47A7"/>
    <w:rsid w:val="0011104B"/>
    <w:rsid w:val="001117EB"/>
    <w:rsid w:val="00112010"/>
    <w:rsid w:val="001144BE"/>
    <w:rsid w:val="00120145"/>
    <w:rsid w:val="00120EEA"/>
    <w:rsid w:val="001223E8"/>
    <w:rsid w:val="0012641B"/>
    <w:rsid w:val="00130FC6"/>
    <w:rsid w:val="00136820"/>
    <w:rsid w:val="001372E8"/>
    <w:rsid w:val="001406C5"/>
    <w:rsid w:val="00143C4A"/>
    <w:rsid w:val="00144595"/>
    <w:rsid w:val="001463B4"/>
    <w:rsid w:val="00153B5A"/>
    <w:rsid w:val="00157A7B"/>
    <w:rsid w:val="0016151F"/>
    <w:rsid w:val="00161C9C"/>
    <w:rsid w:val="00161CDB"/>
    <w:rsid w:val="0016266A"/>
    <w:rsid w:val="00170182"/>
    <w:rsid w:val="00175AA9"/>
    <w:rsid w:val="00184381"/>
    <w:rsid w:val="00184849"/>
    <w:rsid w:val="00184DA7"/>
    <w:rsid w:val="001862D2"/>
    <w:rsid w:val="00195191"/>
    <w:rsid w:val="001975C1"/>
    <w:rsid w:val="001A6B7D"/>
    <w:rsid w:val="001B3560"/>
    <w:rsid w:val="001B6134"/>
    <w:rsid w:val="001C01C6"/>
    <w:rsid w:val="001D261B"/>
    <w:rsid w:val="001D5AE1"/>
    <w:rsid w:val="001E1D16"/>
    <w:rsid w:val="001E1E25"/>
    <w:rsid w:val="001E5F0D"/>
    <w:rsid w:val="001E6479"/>
    <w:rsid w:val="001F108F"/>
    <w:rsid w:val="00201A7D"/>
    <w:rsid w:val="00202DF6"/>
    <w:rsid w:val="002036B4"/>
    <w:rsid w:val="00206289"/>
    <w:rsid w:val="00211134"/>
    <w:rsid w:val="00211945"/>
    <w:rsid w:val="002132CF"/>
    <w:rsid w:val="00213357"/>
    <w:rsid w:val="00217ECF"/>
    <w:rsid w:val="002415EB"/>
    <w:rsid w:val="00245C77"/>
    <w:rsid w:val="002629A7"/>
    <w:rsid w:val="00262A38"/>
    <w:rsid w:val="002643C0"/>
    <w:rsid w:val="0027054B"/>
    <w:rsid w:val="002745C5"/>
    <w:rsid w:val="0027493A"/>
    <w:rsid w:val="002749CE"/>
    <w:rsid w:val="00277412"/>
    <w:rsid w:val="00283071"/>
    <w:rsid w:val="00283638"/>
    <w:rsid w:val="00284636"/>
    <w:rsid w:val="00290344"/>
    <w:rsid w:val="002A1710"/>
    <w:rsid w:val="002C0DA3"/>
    <w:rsid w:val="002C2378"/>
    <w:rsid w:val="002C42D5"/>
    <w:rsid w:val="002C4D3C"/>
    <w:rsid w:val="002C4E78"/>
    <w:rsid w:val="002C58DD"/>
    <w:rsid w:val="002C5D9B"/>
    <w:rsid w:val="002C74A7"/>
    <w:rsid w:val="002D0334"/>
    <w:rsid w:val="002D093B"/>
    <w:rsid w:val="002D5EAA"/>
    <w:rsid w:val="002D79E2"/>
    <w:rsid w:val="002E1018"/>
    <w:rsid w:val="002E540C"/>
    <w:rsid w:val="002E7550"/>
    <w:rsid w:val="00300DC8"/>
    <w:rsid w:val="003016D4"/>
    <w:rsid w:val="0030197A"/>
    <w:rsid w:val="00303417"/>
    <w:rsid w:val="003036DD"/>
    <w:rsid w:val="003049E1"/>
    <w:rsid w:val="00304C8E"/>
    <w:rsid w:val="003069A5"/>
    <w:rsid w:val="003107EE"/>
    <w:rsid w:val="00311939"/>
    <w:rsid w:val="003137FB"/>
    <w:rsid w:val="00313A40"/>
    <w:rsid w:val="0031522A"/>
    <w:rsid w:val="003163A8"/>
    <w:rsid w:val="00317029"/>
    <w:rsid w:val="00321021"/>
    <w:rsid w:val="00325783"/>
    <w:rsid w:val="00326B7D"/>
    <w:rsid w:val="0033008A"/>
    <w:rsid w:val="003304E0"/>
    <w:rsid w:val="00330EAA"/>
    <w:rsid w:val="003342D7"/>
    <w:rsid w:val="0033524C"/>
    <w:rsid w:val="003364B8"/>
    <w:rsid w:val="00340071"/>
    <w:rsid w:val="003439F1"/>
    <w:rsid w:val="0034467E"/>
    <w:rsid w:val="00351012"/>
    <w:rsid w:val="00356B6E"/>
    <w:rsid w:val="00357DF1"/>
    <w:rsid w:val="00360124"/>
    <w:rsid w:val="003602C7"/>
    <w:rsid w:val="003619E0"/>
    <w:rsid w:val="0036393D"/>
    <w:rsid w:val="003732E4"/>
    <w:rsid w:val="0037685F"/>
    <w:rsid w:val="00387287"/>
    <w:rsid w:val="003908B0"/>
    <w:rsid w:val="00391913"/>
    <w:rsid w:val="00391D66"/>
    <w:rsid w:val="00397A01"/>
    <w:rsid w:val="003A02E4"/>
    <w:rsid w:val="003A4AE5"/>
    <w:rsid w:val="003A6C21"/>
    <w:rsid w:val="003A77B5"/>
    <w:rsid w:val="003A7EA9"/>
    <w:rsid w:val="003B364C"/>
    <w:rsid w:val="003B408E"/>
    <w:rsid w:val="003B7CBE"/>
    <w:rsid w:val="003C4720"/>
    <w:rsid w:val="003D2B31"/>
    <w:rsid w:val="003D566E"/>
    <w:rsid w:val="003D5920"/>
    <w:rsid w:val="003D768F"/>
    <w:rsid w:val="003E3425"/>
    <w:rsid w:val="003E4F2A"/>
    <w:rsid w:val="003E66E0"/>
    <w:rsid w:val="003F1CE4"/>
    <w:rsid w:val="003F24BF"/>
    <w:rsid w:val="003F3594"/>
    <w:rsid w:val="003F5E4A"/>
    <w:rsid w:val="003F6656"/>
    <w:rsid w:val="003F6D4F"/>
    <w:rsid w:val="00404449"/>
    <w:rsid w:val="00407C79"/>
    <w:rsid w:val="0041119C"/>
    <w:rsid w:val="00413894"/>
    <w:rsid w:val="00415B12"/>
    <w:rsid w:val="00420042"/>
    <w:rsid w:val="0042075C"/>
    <w:rsid w:val="00420BC1"/>
    <w:rsid w:val="00432553"/>
    <w:rsid w:val="004332BA"/>
    <w:rsid w:val="00440A75"/>
    <w:rsid w:val="00441AC1"/>
    <w:rsid w:val="00442BF9"/>
    <w:rsid w:val="00443541"/>
    <w:rsid w:val="00452599"/>
    <w:rsid w:val="00454C32"/>
    <w:rsid w:val="00456385"/>
    <w:rsid w:val="00463958"/>
    <w:rsid w:val="00463F4B"/>
    <w:rsid w:val="0046465F"/>
    <w:rsid w:val="004718DB"/>
    <w:rsid w:val="00473957"/>
    <w:rsid w:val="00475A97"/>
    <w:rsid w:val="00475C93"/>
    <w:rsid w:val="00485435"/>
    <w:rsid w:val="004859B5"/>
    <w:rsid w:val="00486016"/>
    <w:rsid w:val="00486B3A"/>
    <w:rsid w:val="00486F62"/>
    <w:rsid w:val="00487C06"/>
    <w:rsid w:val="0049016B"/>
    <w:rsid w:val="004918BE"/>
    <w:rsid w:val="00491BC5"/>
    <w:rsid w:val="004932B1"/>
    <w:rsid w:val="00496CF2"/>
    <w:rsid w:val="00496EF6"/>
    <w:rsid w:val="004971F5"/>
    <w:rsid w:val="0049744B"/>
    <w:rsid w:val="004A02D6"/>
    <w:rsid w:val="004A0AB9"/>
    <w:rsid w:val="004A5C0E"/>
    <w:rsid w:val="004A660A"/>
    <w:rsid w:val="004B1F20"/>
    <w:rsid w:val="004B2C0B"/>
    <w:rsid w:val="004C387F"/>
    <w:rsid w:val="004C3CE1"/>
    <w:rsid w:val="004D01AF"/>
    <w:rsid w:val="004D2DDF"/>
    <w:rsid w:val="004D3393"/>
    <w:rsid w:val="004D3C65"/>
    <w:rsid w:val="004D4A58"/>
    <w:rsid w:val="004D4AAF"/>
    <w:rsid w:val="004D7F9E"/>
    <w:rsid w:val="004E1D1D"/>
    <w:rsid w:val="004E5D88"/>
    <w:rsid w:val="004E6D89"/>
    <w:rsid w:val="004F4D71"/>
    <w:rsid w:val="004F6FA3"/>
    <w:rsid w:val="004F7DFF"/>
    <w:rsid w:val="00500550"/>
    <w:rsid w:val="005017F2"/>
    <w:rsid w:val="0050204E"/>
    <w:rsid w:val="00503EC1"/>
    <w:rsid w:val="00511544"/>
    <w:rsid w:val="00512A09"/>
    <w:rsid w:val="00521896"/>
    <w:rsid w:val="00521A66"/>
    <w:rsid w:val="005241D3"/>
    <w:rsid w:val="005278B2"/>
    <w:rsid w:val="00527CAD"/>
    <w:rsid w:val="00530E8E"/>
    <w:rsid w:val="005322EE"/>
    <w:rsid w:val="00533B61"/>
    <w:rsid w:val="00533C7F"/>
    <w:rsid w:val="00533D1A"/>
    <w:rsid w:val="00534BF4"/>
    <w:rsid w:val="00534DD9"/>
    <w:rsid w:val="00542760"/>
    <w:rsid w:val="005428F2"/>
    <w:rsid w:val="005463FD"/>
    <w:rsid w:val="005466CC"/>
    <w:rsid w:val="00550116"/>
    <w:rsid w:val="005516FE"/>
    <w:rsid w:val="00552137"/>
    <w:rsid w:val="00554495"/>
    <w:rsid w:val="00556C84"/>
    <w:rsid w:val="00557145"/>
    <w:rsid w:val="00570BEC"/>
    <w:rsid w:val="00570FFB"/>
    <w:rsid w:val="00574B47"/>
    <w:rsid w:val="0057552A"/>
    <w:rsid w:val="005763BB"/>
    <w:rsid w:val="005772CC"/>
    <w:rsid w:val="0058077B"/>
    <w:rsid w:val="00580FB8"/>
    <w:rsid w:val="00582167"/>
    <w:rsid w:val="00582CE0"/>
    <w:rsid w:val="00583046"/>
    <w:rsid w:val="0058372E"/>
    <w:rsid w:val="005838F0"/>
    <w:rsid w:val="00583F05"/>
    <w:rsid w:val="0058663E"/>
    <w:rsid w:val="0059259B"/>
    <w:rsid w:val="00592B78"/>
    <w:rsid w:val="00592EB9"/>
    <w:rsid w:val="005943F1"/>
    <w:rsid w:val="0059642C"/>
    <w:rsid w:val="0059682B"/>
    <w:rsid w:val="005968B1"/>
    <w:rsid w:val="005A53C5"/>
    <w:rsid w:val="005A69C1"/>
    <w:rsid w:val="005B206B"/>
    <w:rsid w:val="005B4156"/>
    <w:rsid w:val="005B41E9"/>
    <w:rsid w:val="005C36BC"/>
    <w:rsid w:val="005C4588"/>
    <w:rsid w:val="005C4E5E"/>
    <w:rsid w:val="005D03DE"/>
    <w:rsid w:val="005D0F60"/>
    <w:rsid w:val="005D1951"/>
    <w:rsid w:val="005D2A95"/>
    <w:rsid w:val="005D2C3B"/>
    <w:rsid w:val="005D43E0"/>
    <w:rsid w:val="005D7AF7"/>
    <w:rsid w:val="005E265C"/>
    <w:rsid w:val="005E49DE"/>
    <w:rsid w:val="005E6828"/>
    <w:rsid w:val="005F0436"/>
    <w:rsid w:val="00601770"/>
    <w:rsid w:val="006117A2"/>
    <w:rsid w:val="0061529D"/>
    <w:rsid w:val="00620828"/>
    <w:rsid w:val="006242DB"/>
    <w:rsid w:val="00624432"/>
    <w:rsid w:val="006256F5"/>
    <w:rsid w:val="00630B9A"/>
    <w:rsid w:val="00631982"/>
    <w:rsid w:val="0063263D"/>
    <w:rsid w:val="00632D40"/>
    <w:rsid w:val="0063305D"/>
    <w:rsid w:val="006376AB"/>
    <w:rsid w:val="00641CB1"/>
    <w:rsid w:val="00644D6F"/>
    <w:rsid w:val="00645792"/>
    <w:rsid w:val="00651158"/>
    <w:rsid w:val="006516FE"/>
    <w:rsid w:val="00652E91"/>
    <w:rsid w:val="00653C98"/>
    <w:rsid w:val="00656249"/>
    <w:rsid w:val="006602FD"/>
    <w:rsid w:val="00660A15"/>
    <w:rsid w:val="00664810"/>
    <w:rsid w:val="00665BD0"/>
    <w:rsid w:val="00666DCF"/>
    <w:rsid w:val="00670DFF"/>
    <w:rsid w:val="00672AFE"/>
    <w:rsid w:val="00672FF7"/>
    <w:rsid w:val="00673299"/>
    <w:rsid w:val="00680396"/>
    <w:rsid w:val="00681A42"/>
    <w:rsid w:val="006837C3"/>
    <w:rsid w:val="006860FA"/>
    <w:rsid w:val="00687D8C"/>
    <w:rsid w:val="00690A1F"/>
    <w:rsid w:val="0069287D"/>
    <w:rsid w:val="00693A12"/>
    <w:rsid w:val="00693D00"/>
    <w:rsid w:val="006A79E9"/>
    <w:rsid w:val="006A7FE9"/>
    <w:rsid w:val="006B13DF"/>
    <w:rsid w:val="006B212B"/>
    <w:rsid w:val="006B41A4"/>
    <w:rsid w:val="006C301B"/>
    <w:rsid w:val="006C5EA8"/>
    <w:rsid w:val="006C5F08"/>
    <w:rsid w:val="006C6DAD"/>
    <w:rsid w:val="006D3B34"/>
    <w:rsid w:val="006D3F24"/>
    <w:rsid w:val="006D651C"/>
    <w:rsid w:val="006D6C50"/>
    <w:rsid w:val="006D6D26"/>
    <w:rsid w:val="006D7B95"/>
    <w:rsid w:val="006E1275"/>
    <w:rsid w:val="006E5AB4"/>
    <w:rsid w:val="006E6A16"/>
    <w:rsid w:val="00701F40"/>
    <w:rsid w:val="007032D7"/>
    <w:rsid w:val="00703991"/>
    <w:rsid w:val="00711705"/>
    <w:rsid w:val="00712556"/>
    <w:rsid w:val="00713853"/>
    <w:rsid w:val="0071455E"/>
    <w:rsid w:val="00714E95"/>
    <w:rsid w:val="00717045"/>
    <w:rsid w:val="00722B30"/>
    <w:rsid w:val="00724B34"/>
    <w:rsid w:val="00727B5A"/>
    <w:rsid w:val="007319E6"/>
    <w:rsid w:val="00733C86"/>
    <w:rsid w:val="00734675"/>
    <w:rsid w:val="00740F3B"/>
    <w:rsid w:val="00742FF7"/>
    <w:rsid w:val="00745118"/>
    <w:rsid w:val="007472B8"/>
    <w:rsid w:val="00760BE8"/>
    <w:rsid w:val="00760EA9"/>
    <w:rsid w:val="00761115"/>
    <w:rsid w:val="00766653"/>
    <w:rsid w:val="00773C13"/>
    <w:rsid w:val="007745A4"/>
    <w:rsid w:val="00775D9D"/>
    <w:rsid w:val="00776218"/>
    <w:rsid w:val="00781002"/>
    <w:rsid w:val="00781E51"/>
    <w:rsid w:val="0078209D"/>
    <w:rsid w:val="0078722A"/>
    <w:rsid w:val="00787E30"/>
    <w:rsid w:val="007963D3"/>
    <w:rsid w:val="007A0357"/>
    <w:rsid w:val="007A3C36"/>
    <w:rsid w:val="007B0B2D"/>
    <w:rsid w:val="007B31B8"/>
    <w:rsid w:val="007B32B9"/>
    <w:rsid w:val="007B4EB4"/>
    <w:rsid w:val="007C0A1B"/>
    <w:rsid w:val="007C1656"/>
    <w:rsid w:val="007C749A"/>
    <w:rsid w:val="007C75CA"/>
    <w:rsid w:val="007D010C"/>
    <w:rsid w:val="007D562F"/>
    <w:rsid w:val="007D5A84"/>
    <w:rsid w:val="007D65D1"/>
    <w:rsid w:val="007E0923"/>
    <w:rsid w:val="007E2BC3"/>
    <w:rsid w:val="007E3AC5"/>
    <w:rsid w:val="007E4C14"/>
    <w:rsid w:val="007E6D23"/>
    <w:rsid w:val="007E70EB"/>
    <w:rsid w:val="007E7EA7"/>
    <w:rsid w:val="007F0838"/>
    <w:rsid w:val="007F0BCB"/>
    <w:rsid w:val="007F3B6E"/>
    <w:rsid w:val="007F51E1"/>
    <w:rsid w:val="007F56A2"/>
    <w:rsid w:val="007F5A8B"/>
    <w:rsid w:val="00801595"/>
    <w:rsid w:val="00802B1B"/>
    <w:rsid w:val="00803B6A"/>
    <w:rsid w:val="00811F87"/>
    <w:rsid w:val="008125BD"/>
    <w:rsid w:val="00820658"/>
    <w:rsid w:val="008234BB"/>
    <w:rsid w:val="008235A9"/>
    <w:rsid w:val="0082586E"/>
    <w:rsid w:val="00825CB2"/>
    <w:rsid w:val="008337AB"/>
    <w:rsid w:val="00834EBF"/>
    <w:rsid w:val="00835098"/>
    <w:rsid w:val="0083546E"/>
    <w:rsid w:val="00840382"/>
    <w:rsid w:val="008417F0"/>
    <w:rsid w:val="00842717"/>
    <w:rsid w:val="00846630"/>
    <w:rsid w:val="00846775"/>
    <w:rsid w:val="00850D45"/>
    <w:rsid w:val="00852C5C"/>
    <w:rsid w:val="00864A68"/>
    <w:rsid w:val="00864B45"/>
    <w:rsid w:val="0086557F"/>
    <w:rsid w:val="00870305"/>
    <w:rsid w:val="008739C1"/>
    <w:rsid w:val="00880601"/>
    <w:rsid w:val="008814DE"/>
    <w:rsid w:val="008819B2"/>
    <w:rsid w:val="0089260B"/>
    <w:rsid w:val="008927D2"/>
    <w:rsid w:val="00895964"/>
    <w:rsid w:val="008A04E5"/>
    <w:rsid w:val="008A36F2"/>
    <w:rsid w:val="008A6E36"/>
    <w:rsid w:val="008A72A8"/>
    <w:rsid w:val="008B0C2D"/>
    <w:rsid w:val="008B128B"/>
    <w:rsid w:val="008B598F"/>
    <w:rsid w:val="008B6BDF"/>
    <w:rsid w:val="008B6ED5"/>
    <w:rsid w:val="008D0D4A"/>
    <w:rsid w:val="008D7063"/>
    <w:rsid w:val="008E1289"/>
    <w:rsid w:val="008E354E"/>
    <w:rsid w:val="008E3D45"/>
    <w:rsid w:val="008E4399"/>
    <w:rsid w:val="008E50A6"/>
    <w:rsid w:val="008E746B"/>
    <w:rsid w:val="008F305A"/>
    <w:rsid w:val="008F3BDF"/>
    <w:rsid w:val="008F7836"/>
    <w:rsid w:val="008F7DDA"/>
    <w:rsid w:val="00900622"/>
    <w:rsid w:val="00900E4B"/>
    <w:rsid w:val="00902641"/>
    <w:rsid w:val="00903E34"/>
    <w:rsid w:val="009053A6"/>
    <w:rsid w:val="0090627E"/>
    <w:rsid w:val="0091393B"/>
    <w:rsid w:val="00917009"/>
    <w:rsid w:val="00924623"/>
    <w:rsid w:val="00926DDE"/>
    <w:rsid w:val="009373C0"/>
    <w:rsid w:val="00943F9D"/>
    <w:rsid w:val="009447CC"/>
    <w:rsid w:val="009454D3"/>
    <w:rsid w:val="00950B0F"/>
    <w:rsid w:val="00951432"/>
    <w:rsid w:val="00951BFE"/>
    <w:rsid w:val="00955331"/>
    <w:rsid w:val="00962187"/>
    <w:rsid w:val="00966C14"/>
    <w:rsid w:val="00970025"/>
    <w:rsid w:val="00970FD6"/>
    <w:rsid w:val="00974F10"/>
    <w:rsid w:val="0098107C"/>
    <w:rsid w:val="009847E5"/>
    <w:rsid w:val="00995446"/>
    <w:rsid w:val="009A1AA9"/>
    <w:rsid w:val="009A5081"/>
    <w:rsid w:val="009B234B"/>
    <w:rsid w:val="009B2545"/>
    <w:rsid w:val="009B325B"/>
    <w:rsid w:val="009B5B02"/>
    <w:rsid w:val="009B669F"/>
    <w:rsid w:val="009B77AB"/>
    <w:rsid w:val="009C004C"/>
    <w:rsid w:val="009C097D"/>
    <w:rsid w:val="009C2F5E"/>
    <w:rsid w:val="009D4B4D"/>
    <w:rsid w:val="009D7F09"/>
    <w:rsid w:val="009E07B1"/>
    <w:rsid w:val="009E38EA"/>
    <w:rsid w:val="009E5655"/>
    <w:rsid w:val="009F0C18"/>
    <w:rsid w:val="009F17D8"/>
    <w:rsid w:val="009F4A2C"/>
    <w:rsid w:val="009F50A4"/>
    <w:rsid w:val="009F59EF"/>
    <w:rsid w:val="009F7B0D"/>
    <w:rsid w:val="009F7CFA"/>
    <w:rsid w:val="00A03188"/>
    <w:rsid w:val="00A038DB"/>
    <w:rsid w:val="00A12ECE"/>
    <w:rsid w:val="00A16C8F"/>
    <w:rsid w:val="00A2099E"/>
    <w:rsid w:val="00A228EF"/>
    <w:rsid w:val="00A22F73"/>
    <w:rsid w:val="00A22F93"/>
    <w:rsid w:val="00A24711"/>
    <w:rsid w:val="00A25E0C"/>
    <w:rsid w:val="00A35B8F"/>
    <w:rsid w:val="00A36AD0"/>
    <w:rsid w:val="00A4357D"/>
    <w:rsid w:val="00A47C96"/>
    <w:rsid w:val="00A5020B"/>
    <w:rsid w:val="00A5104F"/>
    <w:rsid w:val="00A52946"/>
    <w:rsid w:val="00A53607"/>
    <w:rsid w:val="00A744E5"/>
    <w:rsid w:val="00A75164"/>
    <w:rsid w:val="00A85503"/>
    <w:rsid w:val="00A868AE"/>
    <w:rsid w:val="00A91562"/>
    <w:rsid w:val="00A96435"/>
    <w:rsid w:val="00A978C7"/>
    <w:rsid w:val="00AA3AC0"/>
    <w:rsid w:val="00AA4C5F"/>
    <w:rsid w:val="00AA4FF9"/>
    <w:rsid w:val="00AA5E7F"/>
    <w:rsid w:val="00AB0577"/>
    <w:rsid w:val="00AB0E4B"/>
    <w:rsid w:val="00AB12B6"/>
    <w:rsid w:val="00AB49F4"/>
    <w:rsid w:val="00AB4A84"/>
    <w:rsid w:val="00AB5FCD"/>
    <w:rsid w:val="00AB7F6A"/>
    <w:rsid w:val="00AC4914"/>
    <w:rsid w:val="00AC6C11"/>
    <w:rsid w:val="00AD4672"/>
    <w:rsid w:val="00AD4E7A"/>
    <w:rsid w:val="00AE02D4"/>
    <w:rsid w:val="00AE08E3"/>
    <w:rsid w:val="00AE1A70"/>
    <w:rsid w:val="00AE66B7"/>
    <w:rsid w:val="00AF1CF1"/>
    <w:rsid w:val="00B00231"/>
    <w:rsid w:val="00B012BE"/>
    <w:rsid w:val="00B06638"/>
    <w:rsid w:val="00B13475"/>
    <w:rsid w:val="00B15A92"/>
    <w:rsid w:val="00B1677F"/>
    <w:rsid w:val="00B20B87"/>
    <w:rsid w:val="00B21339"/>
    <w:rsid w:val="00B23BAB"/>
    <w:rsid w:val="00B274EF"/>
    <w:rsid w:val="00B30CC9"/>
    <w:rsid w:val="00B32096"/>
    <w:rsid w:val="00B32A11"/>
    <w:rsid w:val="00B32C74"/>
    <w:rsid w:val="00B34AA5"/>
    <w:rsid w:val="00B403F8"/>
    <w:rsid w:val="00B40A9E"/>
    <w:rsid w:val="00B43F11"/>
    <w:rsid w:val="00B450AF"/>
    <w:rsid w:val="00B53DBF"/>
    <w:rsid w:val="00B56897"/>
    <w:rsid w:val="00B626E4"/>
    <w:rsid w:val="00B63552"/>
    <w:rsid w:val="00B63E5D"/>
    <w:rsid w:val="00B647A3"/>
    <w:rsid w:val="00B70142"/>
    <w:rsid w:val="00B76DA4"/>
    <w:rsid w:val="00B81B02"/>
    <w:rsid w:val="00B85F1C"/>
    <w:rsid w:val="00B87FF8"/>
    <w:rsid w:val="00B909E2"/>
    <w:rsid w:val="00B92A24"/>
    <w:rsid w:val="00BA247E"/>
    <w:rsid w:val="00BA43A8"/>
    <w:rsid w:val="00BB190C"/>
    <w:rsid w:val="00BB2041"/>
    <w:rsid w:val="00BB725D"/>
    <w:rsid w:val="00BC4F6A"/>
    <w:rsid w:val="00BD1C05"/>
    <w:rsid w:val="00BD2669"/>
    <w:rsid w:val="00BD7A05"/>
    <w:rsid w:val="00BE41A0"/>
    <w:rsid w:val="00BE519E"/>
    <w:rsid w:val="00BF00B4"/>
    <w:rsid w:val="00BF23F7"/>
    <w:rsid w:val="00C01082"/>
    <w:rsid w:val="00C02C10"/>
    <w:rsid w:val="00C03DC7"/>
    <w:rsid w:val="00C077C1"/>
    <w:rsid w:val="00C11702"/>
    <w:rsid w:val="00C11C74"/>
    <w:rsid w:val="00C139DB"/>
    <w:rsid w:val="00C15153"/>
    <w:rsid w:val="00C20660"/>
    <w:rsid w:val="00C21B66"/>
    <w:rsid w:val="00C2328B"/>
    <w:rsid w:val="00C23B3D"/>
    <w:rsid w:val="00C37715"/>
    <w:rsid w:val="00C40B25"/>
    <w:rsid w:val="00C416CF"/>
    <w:rsid w:val="00C419FB"/>
    <w:rsid w:val="00C44121"/>
    <w:rsid w:val="00C50712"/>
    <w:rsid w:val="00C52A7F"/>
    <w:rsid w:val="00C55A44"/>
    <w:rsid w:val="00C6370A"/>
    <w:rsid w:val="00C6607E"/>
    <w:rsid w:val="00C7148D"/>
    <w:rsid w:val="00C72D69"/>
    <w:rsid w:val="00C74A62"/>
    <w:rsid w:val="00C77E10"/>
    <w:rsid w:val="00C87AEA"/>
    <w:rsid w:val="00C92480"/>
    <w:rsid w:val="00C93653"/>
    <w:rsid w:val="00C9592A"/>
    <w:rsid w:val="00C976E5"/>
    <w:rsid w:val="00CA6553"/>
    <w:rsid w:val="00CB4C5A"/>
    <w:rsid w:val="00CB4D5D"/>
    <w:rsid w:val="00CB6CCC"/>
    <w:rsid w:val="00CB732B"/>
    <w:rsid w:val="00CC07E2"/>
    <w:rsid w:val="00CC21F7"/>
    <w:rsid w:val="00CC3F1F"/>
    <w:rsid w:val="00CC51CB"/>
    <w:rsid w:val="00CC607C"/>
    <w:rsid w:val="00CC75C2"/>
    <w:rsid w:val="00CC7876"/>
    <w:rsid w:val="00CD6648"/>
    <w:rsid w:val="00CE110D"/>
    <w:rsid w:val="00CE3175"/>
    <w:rsid w:val="00CE7EF8"/>
    <w:rsid w:val="00CF26B0"/>
    <w:rsid w:val="00CF54B8"/>
    <w:rsid w:val="00D004F6"/>
    <w:rsid w:val="00D00B9C"/>
    <w:rsid w:val="00D034E5"/>
    <w:rsid w:val="00D101AC"/>
    <w:rsid w:val="00D1374F"/>
    <w:rsid w:val="00D178DB"/>
    <w:rsid w:val="00D22D24"/>
    <w:rsid w:val="00D24F1F"/>
    <w:rsid w:val="00D30DDF"/>
    <w:rsid w:val="00D329CD"/>
    <w:rsid w:val="00D37490"/>
    <w:rsid w:val="00D37841"/>
    <w:rsid w:val="00D42BC7"/>
    <w:rsid w:val="00D50E6B"/>
    <w:rsid w:val="00D57868"/>
    <w:rsid w:val="00D63FE2"/>
    <w:rsid w:val="00D70B43"/>
    <w:rsid w:val="00D7374F"/>
    <w:rsid w:val="00D74E72"/>
    <w:rsid w:val="00D80446"/>
    <w:rsid w:val="00D81717"/>
    <w:rsid w:val="00D83E66"/>
    <w:rsid w:val="00D87556"/>
    <w:rsid w:val="00D87DFA"/>
    <w:rsid w:val="00D94C60"/>
    <w:rsid w:val="00D95462"/>
    <w:rsid w:val="00D977EE"/>
    <w:rsid w:val="00DA1BF2"/>
    <w:rsid w:val="00DA2E09"/>
    <w:rsid w:val="00DA4EB1"/>
    <w:rsid w:val="00DB2346"/>
    <w:rsid w:val="00DB3FC3"/>
    <w:rsid w:val="00DB5299"/>
    <w:rsid w:val="00DC498E"/>
    <w:rsid w:val="00DC4A93"/>
    <w:rsid w:val="00DD1B9A"/>
    <w:rsid w:val="00DD3F6A"/>
    <w:rsid w:val="00DD5AD4"/>
    <w:rsid w:val="00DD62CA"/>
    <w:rsid w:val="00DD73B3"/>
    <w:rsid w:val="00DD7561"/>
    <w:rsid w:val="00DD7C1D"/>
    <w:rsid w:val="00DE0301"/>
    <w:rsid w:val="00DE66E2"/>
    <w:rsid w:val="00DE7263"/>
    <w:rsid w:val="00DF7AA2"/>
    <w:rsid w:val="00E02253"/>
    <w:rsid w:val="00E02B69"/>
    <w:rsid w:val="00E05389"/>
    <w:rsid w:val="00E1043B"/>
    <w:rsid w:val="00E165FD"/>
    <w:rsid w:val="00E16F0C"/>
    <w:rsid w:val="00E221CD"/>
    <w:rsid w:val="00E310FD"/>
    <w:rsid w:val="00E355C3"/>
    <w:rsid w:val="00E35E7D"/>
    <w:rsid w:val="00E35F4E"/>
    <w:rsid w:val="00E42758"/>
    <w:rsid w:val="00E4451F"/>
    <w:rsid w:val="00E46340"/>
    <w:rsid w:val="00E47A23"/>
    <w:rsid w:val="00E52B80"/>
    <w:rsid w:val="00E5502D"/>
    <w:rsid w:val="00E622C6"/>
    <w:rsid w:val="00E6469F"/>
    <w:rsid w:val="00E65132"/>
    <w:rsid w:val="00E67FAE"/>
    <w:rsid w:val="00E808C3"/>
    <w:rsid w:val="00E8597E"/>
    <w:rsid w:val="00E87CB1"/>
    <w:rsid w:val="00E90FAB"/>
    <w:rsid w:val="00E93113"/>
    <w:rsid w:val="00E93E94"/>
    <w:rsid w:val="00E97274"/>
    <w:rsid w:val="00EA0900"/>
    <w:rsid w:val="00EA0C5B"/>
    <w:rsid w:val="00EA23D9"/>
    <w:rsid w:val="00EA34DA"/>
    <w:rsid w:val="00EA514E"/>
    <w:rsid w:val="00EB0D98"/>
    <w:rsid w:val="00EB173F"/>
    <w:rsid w:val="00EB1CAF"/>
    <w:rsid w:val="00EB487B"/>
    <w:rsid w:val="00EB5AE9"/>
    <w:rsid w:val="00EB7BEF"/>
    <w:rsid w:val="00EC06D8"/>
    <w:rsid w:val="00EC1E49"/>
    <w:rsid w:val="00EC20B9"/>
    <w:rsid w:val="00EC2A03"/>
    <w:rsid w:val="00EC335C"/>
    <w:rsid w:val="00EC6EBA"/>
    <w:rsid w:val="00ED00E2"/>
    <w:rsid w:val="00ED339F"/>
    <w:rsid w:val="00EE0409"/>
    <w:rsid w:val="00EE1745"/>
    <w:rsid w:val="00EE2F1C"/>
    <w:rsid w:val="00F02A48"/>
    <w:rsid w:val="00F0543D"/>
    <w:rsid w:val="00F10AA7"/>
    <w:rsid w:val="00F10DCA"/>
    <w:rsid w:val="00F11380"/>
    <w:rsid w:val="00F13573"/>
    <w:rsid w:val="00F1505A"/>
    <w:rsid w:val="00F15337"/>
    <w:rsid w:val="00F162BF"/>
    <w:rsid w:val="00F16A67"/>
    <w:rsid w:val="00F216FA"/>
    <w:rsid w:val="00F219E0"/>
    <w:rsid w:val="00F24BE0"/>
    <w:rsid w:val="00F30137"/>
    <w:rsid w:val="00F31DE6"/>
    <w:rsid w:val="00F3760B"/>
    <w:rsid w:val="00F433C5"/>
    <w:rsid w:val="00F4418E"/>
    <w:rsid w:val="00F54A38"/>
    <w:rsid w:val="00F55B3B"/>
    <w:rsid w:val="00F57762"/>
    <w:rsid w:val="00F60BD4"/>
    <w:rsid w:val="00F6207F"/>
    <w:rsid w:val="00F6416C"/>
    <w:rsid w:val="00F66AB0"/>
    <w:rsid w:val="00F7062D"/>
    <w:rsid w:val="00F71C88"/>
    <w:rsid w:val="00F763B8"/>
    <w:rsid w:val="00F835F0"/>
    <w:rsid w:val="00F83F9E"/>
    <w:rsid w:val="00F84887"/>
    <w:rsid w:val="00F90CE1"/>
    <w:rsid w:val="00F917B2"/>
    <w:rsid w:val="00F91FF1"/>
    <w:rsid w:val="00F949FB"/>
    <w:rsid w:val="00FA202A"/>
    <w:rsid w:val="00FA2543"/>
    <w:rsid w:val="00FB2227"/>
    <w:rsid w:val="00FB5BA9"/>
    <w:rsid w:val="00FC0E61"/>
    <w:rsid w:val="00FC1993"/>
    <w:rsid w:val="00FC3C83"/>
    <w:rsid w:val="00FD1030"/>
    <w:rsid w:val="00FD19A5"/>
    <w:rsid w:val="00FD2E4C"/>
    <w:rsid w:val="00FE046C"/>
    <w:rsid w:val="00FE0506"/>
    <w:rsid w:val="00FE4D25"/>
    <w:rsid w:val="00FF51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4BE9"/>
  <w15:chartTrackingRefBased/>
  <w15:docId w15:val="{9C474430-BAEF-4D2E-AA86-75A4CF9B1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098"/>
    <w:rPr>
      <w:lang w:val="sk-SK"/>
    </w:rPr>
  </w:style>
  <w:style w:type="paragraph" w:styleId="Nadpis1">
    <w:name w:val="heading 1"/>
    <w:basedOn w:val="Normln"/>
    <w:next w:val="Normln"/>
    <w:link w:val="Nadpis1Char"/>
    <w:autoRedefine/>
    <w:qFormat/>
    <w:rsid w:val="004D4A58"/>
    <w:pPr>
      <w:keepNext/>
      <w:numPr>
        <w:numId w:val="1"/>
      </w:numPr>
      <w:pBdr>
        <w:bottom w:val="single" w:sz="18" w:space="1" w:color="1F4E79" w:themeColor="accent5" w:themeShade="80"/>
      </w:pBdr>
      <w:spacing w:before="360" w:after="120" w:line="240" w:lineRule="auto"/>
      <w:outlineLvl w:val="0"/>
    </w:pPr>
    <w:rPr>
      <w:rFonts w:ascii="Cambria" w:eastAsia="Times New Roman" w:hAnsi="Cambria" w:cs="Arial"/>
      <w:b/>
      <w:bCs/>
      <w:caps/>
      <w:snapToGrid w:val="0"/>
      <w:sz w:val="32"/>
      <w:szCs w:val="32"/>
      <w:lang w:val="cs-CZ" w:eastAsia="cs-CZ"/>
    </w:rPr>
  </w:style>
  <w:style w:type="paragraph" w:styleId="Nadpis2">
    <w:name w:val="heading 2"/>
    <w:basedOn w:val="Normln"/>
    <w:next w:val="Normln"/>
    <w:link w:val="Nadpis2Char"/>
    <w:uiPriority w:val="9"/>
    <w:unhideWhenUsed/>
    <w:qFormat/>
    <w:rsid w:val="00FB2227"/>
    <w:pPr>
      <w:numPr>
        <w:ilvl w:val="1"/>
        <w:numId w:val="1"/>
      </w:numPr>
      <w:outlineLvl w:val="1"/>
    </w:pPr>
    <w:rPr>
      <w:rFonts w:ascii="Cambria" w:hAnsi="Cambria" w:cstheme="minorHAnsi"/>
      <w:b/>
      <w:caps/>
      <w:smallCaps/>
      <w:color w:val="0070C0"/>
      <w:sz w:val="28"/>
      <w:lang w:val="cs-CZ"/>
    </w:rPr>
  </w:style>
  <w:style w:type="paragraph" w:styleId="Nadpis3">
    <w:name w:val="heading 3"/>
    <w:basedOn w:val="Odstavecseseznamem"/>
    <w:next w:val="Normln"/>
    <w:link w:val="Nadpis3Char"/>
    <w:uiPriority w:val="9"/>
    <w:unhideWhenUsed/>
    <w:qFormat/>
    <w:rsid w:val="002749CE"/>
    <w:pPr>
      <w:numPr>
        <w:ilvl w:val="2"/>
        <w:numId w:val="2"/>
      </w:numPr>
      <w:ind w:left="1225" w:hanging="505"/>
      <w:outlineLvl w:val="2"/>
    </w:pPr>
    <w:rPr>
      <w:rFonts w:ascii="Cambria" w:hAnsi="Cambria" w:cstheme="minorHAnsi"/>
      <w:b/>
      <w:caps/>
      <w:smallCaps/>
      <w:color w:val="0070C0"/>
      <w:sz w:val="24"/>
      <w:szCs w:val="24"/>
      <w:lang w:val="cs-CZ"/>
    </w:rPr>
  </w:style>
  <w:style w:type="paragraph" w:styleId="Nadpis4">
    <w:name w:val="heading 4"/>
    <w:basedOn w:val="Normln"/>
    <w:next w:val="Normln"/>
    <w:link w:val="Nadpis4Char"/>
    <w:uiPriority w:val="9"/>
    <w:unhideWhenUsed/>
    <w:qFormat/>
    <w:rsid w:val="0014459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B2227"/>
    <w:rPr>
      <w:rFonts w:ascii="Cambria" w:hAnsi="Cambria" w:cstheme="minorHAnsi"/>
      <w:b/>
      <w:caps/>
      <w:smallCaps/>
      <w:color w:val="0070C0"/>
      <w:sz w:val="28"/>
      <w:lang w:val="cs-CZ"/>
    </w:rPr>
  </w:style>
  <w:style w:type="paragraph" w:styleId="Odstavecseseznamem">
    <w:name w:val="List Paragraph"/>
    <w:basedOn w:val="Normln"/>
    <w:link w:val="OdstavecseseznamemChar"/>
    <w:uiPriority w:val="34"/>
    <w:qFormat/>
    <w:rsid w:val="00534DD9"/>
    <w:pPr>
      <w:ind w:left="720"/>
      <w:contextualSpacing/>
    </w:pPr>
  </w:style>
  <w:style w:type="character" w:customStyle="1" w:styleId="OdstavecseseznamemChar">
    <w:name w:val="Odstavec se seznamem Char"/>
    <w:basedOn w:val="Standardnpsmoodstavce"/>
    <w:link w:val="Odstavecseseznamem"/>
    <w:uiPriority w:val="34"/>
    <w:rsid w:val="00D94C60"/>
    <w:rPr>
      <w:lang w:val="sk-SK"/>
    </w:rPr>
  </w:style>
  <w:style w:type="paragraph" w:styleId="Podnadpis">
    <w:name w:val="Subtitle"/>
    <w:basedOn w:val="Nadpis2"/>
    <w:next w:val="Normln"/>
    <w:link w:val="PodnadpisChar"/>
    <w:uiPriority w:val="11"/>
    <w:qFormat/>
    <w:rsid w:val="00D94C60"/>
    <w:rPr>
      <w:rFonts w:asciiTheme="minorHAnsi" w:hAnsiTheme="minorHAnsi"/>
      <w:smallCaps w:val="0"/>
    </w:rPr>
  </w:style>
  <w:style w:type="character" w:customStyle="1" w:styleId="PodnadpisChar">
    <w:name w:val="Podnadpis Char"/>
    <w:basedOn w:val="Standardnpsmoodstavce"/>
    <w:link w:val="Podnadpis"/>
    <w:uiPriority w:val="11"/>
    <w:rsid w:val="00D94C60"/>
    <w:rPr>
      <w:rFonts w:cstheme="minorHAnsi"/>
      <w:b/>
      <w:caps/>
      <w:color w:val="0070C0"/>
      <w:sz w:val="28"/>
      <w:lang w:val="cs-CZ"/>
    </w:rPr>
  </w:style>
  <w:style w:type="paragraph" w:customStyle="1" w:styleId="Smlouva">
    <w:name w:val="Smlouva"/>
    <w:rsid w:val="00E87CB1"/>
    <w:pPr>
      <w:widowControl w:val="0"/>
      <w:suppressAutoHyphens/>
      <w:spacing w:after="120" w:line="240" w:lineRule="auto"/>
      <w:jc w:val="center"/>
    </w:pPr>
    <w:rPr>
      <w:rFonts w:ascii="Times New Roman" w:eastAsia="Calibri" w:hAnsi="Times New Roman" w:cs="Times New Roman"/>
      <w:b/>
      <w:bCs/>
      <w:color w:val="FF0000"/>
      <w:sz w:val="36"/>
      <w:szCs w:val="36"/>
      <w:lang w:val="cs-CZ" w:eastAsia="zh-CN"/>
    </w:rPr>
  </w:style>
  <w:style w:type="character" w:customStyle="1" w:styleId="Nadpis1Char">
    <w:name w:val="Nadpis 1 Char"/>
    <w:basedOn w:val="Standardnpsmoodstavce"/>
    <w:link w:val="Nadpis1"/>
    <w:rsid w:val="004D4A58"/>
    <w:rPr>
      <w:rFonts w:ascii="Cambria" w:eastAsia="Times New Roman" w:hAnsi="Cambria" w:cs="Arial"/>
      <w:b/>
      <w:bCs/>
      <w:caps/>
      <w:snapToGrid w:val="0"/>
      <w:sz w:val="32"/>
      <w:szCs w:val="32"/>
      <w:lang w:val="cs-CZ" w:eastAsia="cs-CZ"/>
    </w:rPr>
  </w:style>
  <w:style w:type="character" w:styleId="Odkaznakoment">
    <w:name w:val="annotation reference"/>
    <w:basedOn w:val="Standardnpsmoodstavce"/>
    <w:uiPriority w:val="99"/>
    <w:semiHidden/>
    <w:unhideWhenUsed/>
    <w:rsid w:val="00F3760B"/>
    <w:rPr>
      <w:sz w:val="16"/>
      <w:szCs w:val="16"/>
    </w:rPr>
  </w:style>
  <w:style w:type="paragraph" w:styleId="Textkomente">
    <w:name w:val="annotation text"/>
    <w:basedOn w:val="Normln"/>
    <w:link w:val="TextkomenteChar"/>
    <w:uiPriority w:val="99"/>
    <w:unhideWhenUsed/>
    <w:rsid w:val="00F3760B"/>
    <w:pPr>
      <w:spacing w:line="240" w:lineRule="auto"/>
    </w:pPr>
    <w:rPr>
      <w:sz w:val="20"/>
      <w:szCs w:val="20"/>
    </w:rPr>
  </w:style>
  <w:style w:type="character" w:customStyle="1" w:styleId="TextkomenteChar">
    <w:name w:val="Text komentáře Char"/>
    <w:basedOn w:val="Standardnpsmoodstavce"/>
    <w:link w:val="Textkomente"/>
    <w:uiPriority w:val="99"/>
    <w:rsid w:val="00F3760B"/>
    <w:rPr>
      <w:sz w:val="20"/>
      <w:szCs w:val="20"/>
      <w:lang w:val="sk-SK"/>
    </w:rPr>
  </w:style>
  <w:style w:type="paragraph" w:styleId="Pedmtkomente">
    <w:name w:val="annotation subject"/>
    <w:basedOn w:val="Textkomente"/>
    <w:next w:val="Textkomente"/>
    <w:link w:val="PedmtkomenteChar"/>
    <w:uiPriority w:val="99"/>
    <w:semiHidden/>
    <w:unhideWhenUsed/>
    <w:rsid w:val="00F3760B"/>
    <w:rPr>
      <w:b/>
      <w:bCs/>
    </w:rPr>
  </w:style>
  <w:style w:type="character" w:customStyle="1" w:styleId="PedmtkomenteChar">
    <w:name w:val="Předmět komentáře Char"/>
    <w:basedOn w:val="TextkomenteChar"/>
    <w:link w:val="Pedmtkomente"/>
    <w:uiPriority w:val="99"/>
    <w:semiHidden/>
    <w:rsid w:val="00F3760B"/>
    <w:rPr>
      <w:b/>
      <w:bCs/>
      <w:sz w:val="20"/>
      <w:szCs w:val="20"/>
      <w:lang w:val="sk-SK"/>
    </w:rPr>
  </w:style>
  <w:style w:type="character" w:customStyle="1" w:styleId="Nadpis3Char">
    <w:name w:val="Nadpis 3 Char"/>
    <w:basedOn w:val="Standardnpsmoodstavce"/>
    <w:link w:val="Nadpis3"/>
    <w:uiPriority w:val="9"/>
    <w:rsid w:val="002749CE"/>
    <w:rPr>
      <w:rFonts w:ascii="Cambria" w:hAnsi="Cambria" w:cstheme="minorHAnsi"/>
      <w:b/>
      <w:caps/>
      <w:smallCaps/>
      <w:color w:val="0070C0"/>
      <w:sz w:val="24"/>
      <w:szCs w:val="24"/>
      <w:lang w:val="cs-CZ"/>
    </w:rPr>
  </w:style>
  <w:style w:type="paragraph" w:styleId="Revize">
    <w:name w:val="Revision"/>
    <w:hidden/>
    <w:uiPriority w:val="99"/>
    <w:semiHidden/>
    <w:rsid w:val="00C55A44"/>
    <w:pPr>
      <w:spacing w:after="0" w:line="240" w:lineRule="auto"/>
    </w:pPr>
    <w:rPr>
      <w:lang w:val="sk-SK"/>
    </w:rPr>
  </w:style>
  <w:style w:type="character" w:customStyle="1" w:styleId="Nadpis4Char">
    <w:name w:val="Nadpis 4 Char"/>
    <w:basedOn w:val="Standardnpsmoodstavce"/>
    <w:link w:val="Nadpis4"/>
    <w:uiPriority w:val="9"/>
    <w:rsid w:val="00144595"/>
    <w:rPr>
      <w:rFonts w:asciiTheme="majorHAnsi" w:eastAsiaTheme="majorEastAsia" w:hAnsiTheme="majorHAnsi" w:cstheme="majorBidi"/>
      <w:i/>
      <w:iCs/>
      <w:color w:val="2F5496" w:themeColor="accent1" w:themeShade="B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33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E082EE6F693C42840DD4A04C2E23A6" ma:contentTypeVersion="5" ma:contentTypeDescription="Vytvoří nový dokument" ma:contentTypeScope="" ma:versionID="4b7e688fdb7d7ae60ebdbc8dd43bcbce">
  <xsd:schema xmlns:xsd="http://www.w3.org/2001/XMLSchema" xmlns:xs="http://www.w3.org/2001/XMLSchema" xmlns:p="http://schemas.microsoft.com/office/2006/metadata/properties" xmlns:ns2="3f523e5c-31df-40ae-aea1-077985785b90" xmlns:ns3="5062908e-6d51-45e3-b62e-9a5f26efab54" targetNamespace="http://schemas.microsoft.com/office/2006/metadata/properties" ma:root="true" ma:fieldsID="b8a55d7d1ca9059fad82774053c356e8" ns2:_="" ns3:_="">
    <xsd:import namespace="3f523e5c-31df-40ae-aea1-077985785b90"/>
    <xsd:import namespace="5062908e-6d51-45e3-b62e-9a5f26efab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23e5c-31df-40ae-aea1-077985785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62908e-6d51-45e3-b62e-9a5f26efab5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9214C4-F9B2-45B2-BB2E-8DBB199D99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4FBE74-CD83-4CCD-B97A-5A7C25C87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23e5c-31df-40ae-aea1-077985785b90"/>
    <ds:schemaRef ds:uri="5062908e-6d51-45e3-b62e-9a5f26efa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453771-8FCE-47C3-A4B3-E8742EA18D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2327</Words>
  <Characters>13733</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Mikula, Juraj</dc:creator>
  <cp:keywords/>
  <dc:description/>
  <cp:lastModifiedBy>Petr Frömel</cp:lastModifiedBy>
  <cp:revision>262</cp:revision>
  <cp:lastPrinted>2023-10-17T13:29:00Z</cp:lastPrinted>
  <dcterms:created xsi:type="dcterms:W3CDTF">2023-10-10T12:01:00Z</dcterms:created>
  <dcterms:modified xsi:type="dcterms:W3CDTF">2023-10-25T07:35:00Z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0x010100BFE082EE6F693C42840DD4A04C2E23A6</vt:lpwstr>
  </property>
</Properties>
</file>