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A22F" w14:textId="4B7FB290" w:rsidR="00CD3299" w:rsidRPr="00FC5DFA" w:rsidRDefault="0082063B" w:rsidP="00CD329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5DFA">
        <w:rPr>
          <w:rFonts w:asciiTheme="minorHAnsi" w:hAnsiTheme="minorHAnsi" w:cstheme="minorHAnsi"/>
          <w:b/>
          <w:sz w:val="22"/>
          <w:szCs w:val="22"/>
        </w:rPr>
        <w:t>Smlouva o dílo</w:t>
      </w:r>
      <w:r w:rsidR="004341AF" w:rsidRPr="00FC5D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0861" w:rsidRPr="00FC5DFA">
        <w:rPr>
          <w:rFonts w:asciiTheme="minorHAnsi" w:hAnsiTheme="minorHAnsi" w:cstheme="minorHAnsi"/>
          <w:b/>
          <w:color w:val="FF0000"/>
          <w:sz w:val="22"/>
          <w:szCs w:val="22"/>
        </w:rPr>
        <w:br/>
      </w:r>
    </w:p>
    <w:p w14:paraId="4C2726D2" w14:textId="77777777" w:rsidR="007157FE" w:rsidRPr="00FC5DFA" w:rsidRDefault="007157FE" w:rsidP="007157FE">
      <w:pPr>
        <w:pStyle w:val="dajeosmluvnstran2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FC5DFA">
        <w:rPr>
          <w:rFonts w:asciiTheme="minorHAnsi" w:hAnsiTheme="minorHAnsi" w:cstheme="minorHAnsi"/>
          <w:szCs w:val="22"/>
        </w:rPr>
        <w:t>Smluvní strany:</w:t>
      </w:r>
    </w:p>
    <w:p w14:paraId="15091138" w14:textId="77777777" w:rsidR="007157FE" w:rsidRPr="00FC5DFA" w:rsidRDefault="007157FE" w:rsidP="007157FE">
      <w:pPr>
        <w:pStyle w:val="dajeosmluvnstran2"/>
        <w:spacing w:after="0" w:line="240" w:lineRule="auto"/>
        <w:rPr>
          <w:rFonts w:asciiTheme="minorHAnsi" w:hAnsiTheme="minorHAnsi" w:cstheme="minorHAnsi"/>
          <w:szCs w:val="22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6720"/>
      </w:tblGrid>
      <w:tr w:rsidR="007157FE" w:rsidRPr="00FC5DFA" w14:paraId="57554BE5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65D66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9D38A" w14:textId="77777777" w:rsidR="007157FE" w:rsidRPr="00FC5DFA" w:rsidRDefault="007157FE" w:rsidP="000A340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S.O.K. stavební, s.r.o.</w:t>
            </w:r>
          </w:p>
        </w:tc>
      </w:tr>
      <w:tr w:rsidR="007157FE" w:rsidRPr="00FC5DFA" w14:paraId="621C069F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D6648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9CD0B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25548484</w:t>
            </w:r>
          </w:p>
        </w:tc>
      </w:tr>
      <w:tr w:rsidR="007157FE" w:rsidRPr="00FC5DFA" w14:paraId="08A256FC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E3B1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9E6A7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CZ25548484</w:t>
            </w:r>
          </w:p>
        </w:tc>
      </w:tr>
      <w:tr w:rsidR="007157FE" w:rsidRPr="00FC5DFA" w14:paraId="093A9479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FAB81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36947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Střítež, Hrotovická - Průmyslová zóna 162, PSČ 67401 </w:t>
            </w:r>
          </w:p>
        </w:tc>
      </w:tr>
      <w:tr w:rsidR="007157FE" w:rsidRPr="00FC5DFA" w14:paraId="078FC272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EAAF8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Údaj o zápisu do OR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1AABB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 32535 vedená u Krajského soudu v Brně</w:t>
            </w:r>
          </w:p>
        </w:tc>
      </w:tr>
      <w:tr w:rsidR="007157FE" w:rsidRPr="00FC5DFA" w14:paraId="5CCF16C3" w14:textId="77777777" w:rsidTr="000A3404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424B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2F789" w14:textId="77777777" w:rsidR="007157FE" w:rsidRPr="00FC5DFA" w:rsidRDefault="007157FE" w:rsidP="000A34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společnost s ručením omezeným (112)</w:t>
            </w:r>
          </w:p>
        </w:tc>
      </w:tr>
    </w:tbl>
    <w:p w14:paraId="0FA9286F" w14:textId="355085A5" w:rsidR="007157FE" w:rsidRPr="00FC5DFA" w:rsidRDefault="007157FE" w:rsidP="007157FE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FC5DFA">
        <w:rPr>
          <w:rFonts w:asciiTheme="minorHAnsi" w:hAnsiTheme="minorHAnsi" w:cstheme="minorHAnsi"/>
          <w:szCs w:val="22"/>
        </w:rPr>
        <w:t xml:space="preserve"> (dále jen „</w:t>
      </w:r>
      <w:r w:rsidRPr="00FC5DFA">
        <w:rPr>
          <w:rFonts w:asciiTheme="minorHAnsi" w:hAnsiTheme="minorHAnsi" w:cstheme="minorHAnsi"/>
          <w:b/>
          <w:szCs w:val="22"/>
        </w:rPr>
        <w:t>Odběrate</w:t>
      </w:r>
      <w:r w:rsidRPr="00FC5DFA">
        <w:rPr>
          <w:rFonts w:asciiTheme="minorHAnsi" w:hAnsiTheme="minorHAnsi" w:cstheme="minorHAnsi"/>
          <w:b/>
          <w:szCs w:val="22"/>
        </w:rPr>
        <w:t>l</w:t>
      </w:r>
      <w:r w:rsidRPr="00FC5DFA">
        <w:rPr>
          <w:rFonts w:asciiTheme="minorHAnsi" w:hAnsiTheme="minorHAnsi" w:cstheme="minorHAnsi"/>
          <w:szCs w:val="22"/>
        </w:rPr>
        <w:t>“)</w:t>
      </w:r>
    </w:p>
    <w:p w14:paraId="6780EBE2" w14:textId="77777777" w:rsidR="007157FE" w:rsidRPr="00FC5DFA" w:rsidRDefault="007157FE" w:rsidP="007157FE">
      <w:pPr>
        <w:pStyle w:val="dajeosmluvnstran"/>
        <w:spacing w:after="0" w:line="240" w:lineRule="auto"/>
        <w:rPr>
          <w:rFonts w:asciiTheme="minorHAnsi" w:hAnsiTheme="minorHAnsi" w:cstheme="minorHAnsi"/>
          <w:szCs w:val="22"/>
        </w:rPr>
      </w:pPr>
    </w:p>
    <w:p w14:paraId="57E63AD5" w14:textId="77777777" w:rsidR="007157FE" w:rsidRPr="00FC5DFA" w:rsidRDefault="007157FE" w:rsidP="007157FE">
      <w:pPr>
        <w:pStyle w:val="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FC5DFA">
        <w:rPr>
          <w:rFonts w:asciiTheme="minorHAnsi" w:hAnsiTheme="minorHAnsi" w:cstheme="minorHAnsi"/>
          <w:szCs w:val="22"/>
        </w:rPr>
        <w:t>a</w:t>
      </w:r>
    </w:p>
    <w:p w14:paraId="366BCF47" w14:textId="77777777" w:rsidR="007157FE" w:rsidRPr="00FC5DFA" w:rsidRDefault="007157FE" w:rsidP="007157FE">
      <w:pPr>
        <w:pStyle w:val="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</w:p>
    <w:p w14:paraId="60FB9EB9" w14:textId="77777777" w:rsidR="007157FE" w:rsidRPr="00FC5DFA" w:rsidRDefault="007157FE" w:rsidP="007157FE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DFA">
        <w:rPr>
          <w:rFonts w:asciiTheme="minorHAnsi" w:hAnsiTheme="minorHAnsi" w:cstheme="minorHAnsi"/>
          <w:bCs/>
          <w:color w:val="000000"/>
          <w:sz w:val="22"/>
          <w:szCs w:val="22"/>
        </w:rPr>
        <w:t>Název:</w:t>
      </w:r>
      <w:r w:rsidRPr="00FC5DF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FC5DFA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BUDE DOPLNĚNO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3005076F" w14:textId="77777777" w:rsidR="007157FE" w:rsidRPr="00FC5DFA" w:rsidRDefault="007157FE" w:rsidP="007157FE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DFA">
        <w:rPr>
          <w:rFonts w:asciiTheme="minorHAnsi" w:hAnsiTheme="minorHAnsi" w:cstheme="minorHAnsi"/>
          <w:color w:val="000000"/>
          <w:sz w:val="22"/>
          <w:szCs w:val="22"/>
        </w:rPr>
        <w:t>Sídlo: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  <w:t>[</w:t>
      </w:r>
      <w:r w:rsidRPr="00FC5DFA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BUDE DOPLNĚNO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4BFAFA33" w14:textId="77777777" w:rsidR="007157FE" w:rsidRPr="00FC5DFA" w:rsidRDefault="007157FE" w:rsidP="007157FE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DFA">
        <w:rPr>
          <w:rFonts w:asciiTheme="minorHAnsi" w:hAnsiTheme="minorHAnsi" w:cstheme="minorHAnsi"/>
          <w:color w:val="000000"/>
          <w:sz w:val="22"/>
          <w:szCs w:val="22"/>
        </w:rPr>
        <w:t>IČO: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  <w:t>[</w:t>
      </w:r>
      <w:r w:rsidRPr="00FC5DFA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BUDE DOPLNĚNO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765D5E4D" w14:textId="77777777" w:rsidR="007157FE" w:rsidRPr="00FC5DFA" w:rsidRDefault="007157FE" w:rsidP="007157FE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DFA">
        <w:rPr>
          <w:rFonts w:asciiTheme="minorHAnsi" w:hAnsiTheme="minorHAnsi" w:cstheme="minorHAnsi"/>
          <w:color w:val="000000"/>
          <w:sz w:val="22"/>
          <w:szCs w:val="22"/>
        </w:rPr>
        <w:t>DIČ: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  <w:t>[</w:t>
      </w:r>
      <w:r w:rsidRPr="00FC5DFA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BUDE DOPLNĚNO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76F79FC3" w14:textId="77777777" w:rsidR="007157FE" w:rsidRPr="00FC5DFA" w:rsidRDefault="007157FE" w:rsidP="007157FE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DFA">
        <w:rPr>
          <w:rFonts w:asciiTheme="minorHAnsi" w:hAnsiTheme="minorHAnsi" w:cstheme="minorHAnsi"/>
          <w:color w:val="000000"/>
          <w:sz w:val="22"/>
          <w:szCs w:val="22"/>
        </w:rPr>
        <w:t>Údaj o zápisu do OR: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  <w:t>[</w:t>
      </w:r>
      <w:r w:rsidRPr="00FC5DFA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BUDE DOPLNĚNO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14B8FC58" w14:textId="77777777" w:rsidR="007157FE" w:rsidRPr="00FC5DFA" w:rsidRDefault="007157FE" w:rsidP="007157FE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DFA">
        <w:rPr>
          <w:rFonts w:asciiTheme="minorHAnsi" w:hAnsiTheme="minorHAnsi" w:cstheme="minorHAnsi"/>
          <w:color w:val="000000"/>
          <w:sz w:val="22"/>
          <w:szCs w:val="22"/>
        </w:rPr>
        <w:t>Zastoupený: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  <w:t>[</w:t>
      </w:r>
      <w:r w:rsidRPr="00FC5DFA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BUDE DOPLNĚNO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17B5833A" w14:textId="77777777" w:rsidR="007157FE" w:rsidRPr="00FC5DFA" w:rsidRDefault="007157FE" w:rsidP="007157FE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DFA">
        <w:rPr>
          <w:rFonts w:asciiTheme="minorHAnsi" w:hAnsiTheme="minorHAnsi" w:cstheme="minorHAnsi"/>
          <w:color w:val="000000"/>
          <w:sz w:val="22"/>
          <w:szCs w:val="22"/>
        </w:rPr>
        <w:t xml:space="preserve">Plátce DPH: 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  <w:t>[</w:t>
      </w:r>
      <w:r w:rsidRPr="00FC5DFA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ANO/NE]</w:t>
      </w:r>
    </w:p>
    <w:p w14:paraId="297817F2" w14:textId="77777777" w:rsidR="007157FE" w:rsidRPr="00FC5DFA" w:rsidRDefault="007157FE" w:rsidP="007157FE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5DFA">
        <w:rPr>
          <w:rFonts w:asciiTheme="minorHAnsi" w:hAnsiTheme="minorHAnsi" w:cstheme="minorHAnsi"/>
          <w:color w:val="000000"/>
          <w:sz w:val="22"/>
          <w:szCs w:val="22"/>
        </w:rPr>
        <w:t>Číslo účtu: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ab/>
        <w:t>[</w:t>
      </w:r>
      <w:r w:rsidRPr="00FC5DFA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BUDE DOPLNĚNO</w:t>
      </w:r>
      <w:r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7F3B6A83" w14:textId="4DEE9569" w:rsidR="007157FE" w:rsidRPr="00FC5DFA" w:rsidRDefault="007157FE" w:rsidP="007157FE">
      <w:pPr>
        <w:pStyle w:val="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FC5DFA">
        <w:rPr>
          <w:rFonts w:asciiTheme="minorHAnsi" w:hAnsiTheme="minorHAnsi" w:cstheme="minorHAnsi"/>
          <w:szCs w:val="22"/>
        </w:rPr>
        <w:t>(dále jen „</w:t>
      </w:r>
      <w:r w:rsidRPr="00FC5DFA">
        <w:rPr>
          <w:rStyle w:val="ProhlensmluvnchstranChar"/>
          <w:rFonts w:asciiTheme="minorHAnsi" w:eastAsiaTheme="majorEastAsia" w:hAnsiTheme="minorHAnsi" w:cstheme="minorHAnsi"/>
          <w:szCs w:val="22"/>
        </w:rPr>
        <w:t>Dodavatel</w:t>
      </w:r>
      <w:r w:rsidRPr="00FC5DFA">
        <w:rPr>
          <w:rFonts w:asciiTheme="minorHAnsi" w:hAnsiTheme="minorHAnsi" w:cstheme="minorHAnsi"/>
          <w:szCs w:val="22"/>
        </w:rPr>
        <w:t>“)</w:t>
      </w:r>
    </w:p>
    <w:p w14:paraId="44EAFD9C" w14:textId="77777777" w:rsidR="006E7901" w:rsidRPr="00FC5DFA" w:rsidRDefault="00847CE9">
      <w:pPr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</w:p>
    <w:p w14:paraId="4B94D5A5" w14:textId="77777777" w:rsidR="00847CE9" w:rsidRPr="00FC5DFA" w:rsidRDefault="00792DD2">
      <w:pPr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</w:p>
    <w:p w14:paraId="47133E15" w14:textId="77777777" w:rsidR="00CD3299" w:rsidRPr="00FC5DFA" w:rsidRDefault="00CD3299" w:rsidP="00CD3299">
      <w:pPr>
        <w:pStyle w:val="Textkomente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prohlašují, že jsou zcela způsobilí k právním úkonům a po vzájemné domluvě uzavírají tuto </w:t>
      </w:r>
      <w:r w:rsidR="0051122B" w:rsidRPr="00FC5DFA">
        <w:rPr>
          <w:rFonts w:asciiTheme="minorHAnsi" w:hAnsiTheme="minorHAnsi" w:cstheme="minorHAnsi"/>
          <w:sz w:val="22"/>
          <w:szCs w:val="22"/>
        </w:rPr>
        <w:t>smlouvu</w:t>
      </w:r>
      <w:r w:rsidRPr="00FC5DFA">
        <w:rPr>
          <w:rFonts w:asciiTheme="minorHAnsi" w:hAnsiTheme="minorHAnsi" w:cstheme="minorHAnsi"/>
          <w:sz w:val="22"/>
          <w:szCs w:val="22"/>
        </w:rPr>
        <w:t>:</w:t>
      </w:r>
    </w:p>
    <w:p w14:paraId="3DEEC669" w14:textId="77777777" w:rsidR="00847CE9" w:rsidRPr="00FC5DFA" w:rsidRDefault="00847CE9">
      <w:pPr>
        <w:rPr>
          <w:rFonts w:asciiTheme="minorHAnsi" w:hAnsiTheme="minorHAnsi" w:cstheme="minorHAnsi"/>
          <w:sz w:val="22"/>
          <w:szCs w:val="22"/>
        </w:rPr>
      </w:pPr>
    </w:p>
    <w:p w14:paraId="49827602" w14:textId="77777777" w:rsidR="00847CE9" w:rsidRPr="00FC5DFA" w:rsidRDefault="00847CE9" w:rsidP="00847CE9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DFA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82063B" w:rsidRPr="00FC5DFA">
        <w:rPr>
          <w:rFonts w:asciiTheme="minorHAnsi" w:hAnsiTheme="minorHAnsi" w:cstheme="minorHAnsi"/>
          <w:b/>
          <w:sz w:val="22"/>
          <w:szCs w:val="22"/>
        </w:rPr>
        <w:t>smlouvy o dílo</w:t>
      </w:r>
    </w:p>
    <w:p w14:paraId="3656B9AB" w14:textId="77777777" w:rsidR="00CD3299" w:rsidRPr="00FC5DFA" w:rsidRDefault="00CD3299" w:rsidP="00CD3299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4E9BA68B" w14:textId="5EA2E503" w:rsidR="00837B60" w:rsidRPr="00FC5DFA" w:rsidRDefault="00837B60" w:rsidP="00837B60">
      <w:pPr>
        <w:jc w:val="both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Předmětem smlouvy je vytvoření podnikového informačního systému Odběratele, který je podrobně specifikovaný v příloze č. 2 této smlouvy (dále jen </w:t>
      </w:r>
      <w:r w:rsidR="008978A4" w:rsidRPr="00FC5DFA">
        <w:rPr>
          <w:rFonts w:asciiTheme="minorHAnsi" w:hAnsiTheme="minorHAnsi" w:cstheme="minorHAnsi"/>
          <w:sz w:val="22"/>
          <w:szCs w:val="22"/>
        </w:rPr>
        <w:t>„</w:t>
      </w:r>
      <w:r w:rsidRPr="00FC5DFA">
        <w:rPr>
          <w:rFonts w:asciiTheme="minorHAnsi" w:hAnsiTheme="minorHAnsi" w:cstheme="minorHAnsi"/>
          <w:b/>
          <w:bCs/>
          <w:sz w:val="22"/>
          <w:szCs w:val="22"/>
        </w:rPr>
        <w:t>systém</w:t>
      </w:r>
      <w:r w:rsidR="008978A4" w:rsidRPr="00FC5DFA">
        <w:rPr>
          <w:rFonts w:asciiTheme="minorHAnsi" w:hAnsiTheme="minorHAnsi" w:cstheme="minorHAnsi"/>
          <w:sz w:val="22"/>
          <w:szCs w:val="22"/>
        </w:rPr>
        <w:t>“</w:t>
      </w:r>
      <w:r w:rsidRPr="00FC5DFA">
        <w:rPr>
          <w:rFonts w:asciiTheme="minorHAnsi" w:hAnsiTheme="minorHAnsi" w:cstheme="minorHAnsi"/>
          <w:sz w:val="22"/>
          <w:szCs w:val="22"/>
        </w:rPr>
        <w:t>).</w:t>
      </w:r>
    </w:p>
    <w:p w14:paraId="44511207" w14:textId="77777777" w:rsidR="00837B60" w:rsidRPr="00FC5DFA" w:rsidRDefault="00837B60" w:rsidP="00837B60">
      <w:pPr>
        <w:pStyle w:val="Zkladntext"/>
        <w:numPr>
          <w:ilvl w:val="0"/>
          <w:numId w:val="20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Definice pojmů:</w:t>
      </w:r>
    </w:p>
    <w:p w14:paraId="752D6B82" w14:textId="77777777" w:rsidR="00837B60" w:rsidRPr="00FC5DFA" w:rsidRDefault="00837B60" w:rsidP="00837B60">
      <w:pPr>
        <w:pStyle w:val="Zkladntext"/>
        <w:numPr>
          <w:ilvl w:val="0"/>
          <w:numId w:val="21"/>
        </w:numPr>
        <w:ind w:hanging="437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b/>
          <w:bCs/>
          <w:sz w:val="22"/>
          <w:szCs w:val="22"/>
        </w:rPr>
        <w:t>Implementace</w:t>
      </w:r>
      <w:r w:rsidRPr="00FC5DFA">
        <w:rPr>
          <w:rFonts w:asciiTheme="minorHAnsi" w:hAnsiTheme="minorHAnsi" w:cstheme="minorHAnsi"/>
          <w:sz w:val="22"/>
          <w:szCs w:val="22"/>
        </w:rPr>
        <w:t xml:space="preserve"> – služby směřující k nasazení systému</w:t>
      </w:r>
      <w:r w:rsidRPr="00FC5DFA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</w:t>
      </w:r>
      <w:r w:rsidRPr="00FC5DFA">
        <w:rPr>
          <w:rFonts w:asciiTheme="minorHAnsi" w:hAnsiTheme="minorHAnsi" w:cstheme="minorHAnsi"/>
          <w:sz w:val="22"/>
          <w:szCs w:val="22"/>
        </w:rPr>
        <w:t>u Odběratele a jeho uvedení do rutinního provozu.</w:t>
      </w:r>
    </w:p>
    <w:p w14:paraId="6A8259AD" w14:textId="77777777" w:rsidR="00837B60" w:rsidRPr="00FC5DFA" w:rsidRDefault="00837B60" w:rsidP="00837B60">
      <w:pPr>
        <w:pStyle w:val="Zkladntext"/>
        <w:numPr>
          <w:ilvl w:val="0"/>
          <w:numId w:val="21"/>
        </w:numPr>
        <w:ind w:hanging="437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b/>
          <w:bCs/>
          <w:sz w:val="22"/>
          <w:szCs w:val="22"/>
        </w:rPr>
        <w:t xml:space="preserve">Rutinní provoz – </w:t>
      </w:r>
      <w:r w:rsidRPr="00FC5DFA">
        <w:rPr>
          <w:rFonts w:asciiTheme="minorHAnsi" w:hAnsiTheme="minorHAnsi" w:cstheme="minorHAnsi"/>
          <w:sz w:val="22"/>
          <w:szCs w:val="22"/>
        </w:rPr>
        <w:t>provozování systému s ostrými daty Odběratele za servisní podpory Dodavatele.</w:t>
      </w:r>
    </w:p>
    <w:p w14:paraId="25B74101" w14:textId="77777777" w:rsidR="00837B60" w:rsidRPr="00FC5DFA" w:rsidRDefault="00837B60" w:rsidP="00837B60">
      <w:pPr>
        <w:pStyle w:val="Zkladntext"/>
        <w:numPr>
          <w:ilvl w:val="0"/>
          <w:numId w:val="21"/>
        </w:numPr>
        <w:ind w:hanging="437"/>
        <w:rPr>
          <w:rFonts w:asciiTheme="minorHAnsi" w:hAnsiTheme="minorHAnsi" w:cstheme="minorHAnsi"/>
          <w:b/>
          <w:bCs/>
          <w:sz w:val="22"/>
          <w:szCs w:val="22"/>
        </w:rPr>
      </w:pPr>
      <w:r w:rsidRPr="00FC5DFA">
        <w:rPr>
          <w:rFonts w:asciiTheme="minorHAnsi" w:hAnsiTheme="minorHAnsi" w:cstheme="minorHAnsi"/>
          <w:b/>
          <w:bCs/>
          <w:sz w:val="22"/>
          <w:szCs w:val="22"/>
        </w:rPr>
        <w:t xml:space="preserve">Testovací provoz – </w:t>
      </w:r>
      <w:r w:rsidRPr="00FC5DFA">
        <w:rPr>
          <w:rFonts w:asciiTheme="minorHAnsi" w:hAnsiTheme="minorHAnsi" w:cstheme="minorHAnsi"/>
          <w:sz w:val="22"/>
          <w:szCs w:val="22"/>
        </w:rPr>
        <w:t>proces ověření stavu plnění provozem systému s kopií ostrých dat Odběratele za současného chodu původního informačního systému Odběratele za přítomnosti pracovníků Dodavatele, za účelem podpory zahájení rutinního provozu, včetně konzultací k objasnění nejasností provozu a metodického vedení.</w:t>
      </w:r>
    </w:p>
    <w:p w14:paraId="02458036" w14:textId="77777777" w:rsidR="00837B60" w:rsidRPr="00FC5DFA" w:rsidRDefault="00837B60" w:rsidP="00837B60">
      <w:pPr>
        <w:pStyle w:val="Zkladntext21"/>
        <w:rPr>
          <w:rFonts w:asciiTheme="minorHAnsi" w:hAnsiTheme="minorHAnsi" w:cstheme="minorHAnsi"/>
          <w:sz w:val="22"/>
          <w:szCs w:val="22"/>
        </w:rPr>
      </w:pPr>
    </w:p>
    <w:p w14:paraId="3F54379D" w14:textId="77777777" w:rsidR="00837B60" w:rsidRPr="00FC5DFA" w:rsidRDefault="00837B60" w:rsidP="00837B6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V rámci plnění předmětu smlouvy se Dodavatel zavazuje:</w:t>
      </w:r>
    </w:p>
    <w:p w14:paraId="1CE64B05" w14:textId="12830112" w:rsidR="00837B60" w:rsidRPr="00FC5DFA" w:rsidRDefault="00837B60" w:rsidP="00837B60">
      <w:pPr>
        <w:pStyle w:val="Odstavecseseznamem"/>
        <w:numPr>
          <w:ilvl w:val="0"/>
          <w:numId w:val="16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poskytnout Odběrateli </w:t>
      </w:r>
      <w:r w:rsidR="005E16AD">
        <w:rPr>
          <w:rFonts w:asciiTheme="minorHAnsi" w:hAnsiTheme="minorHAnsi" w:cstheme="minorHAnsi"/>
          <w:sz w:val="22"/>
          <w:szCs w:val="22"/>
        </w:rPr>
        <w:t xml:space="preserve">potřebné </w:t>
      </w:r>
      <w:r w:rsidRPr="00FC5DFA">
        <w:rPr>
          <w:rFonts w:asciiTheme="minorHAnsi" w:hAnsiTheme="minorHAnsi" w:cstheme="minorHAnsi"/>
          <w:sz w:val="22"/>
          <w:szCs w:val="22"/>
        </w:rPr>
        <w:t>uživatelsk</w:t>
      </w:r>
      <w:r w:rsidR="005E16AD">
        <w:rPr>
          <w:rFonts w:asciiTheme="minorHAnsi" w:hAnsiTheme="minorHAnsi" w:cstheme="minorHAnsi"/>
          <w:sz w:val="22"/>
          <w:szCs w:val="22"/>
        </w:rPr>
        <w:t>é</w:t>
      </w:r>
      <w:r w:rsidRPr="00FC5DFA">
        <w:rPr>
          <w:rFonts w:asciiTheme="minorHAnsi" w:hAnsiTheme="minorHAnsi" w:cstheme="minorHAnsi"/>
          <w:sz w:val="22"/>
          <w:szCs w:val="22"/>
        </w:rPr>
        <w:t xml:space="preserve"> licenc</w:t>
      </w:r>
      <w:r w:rsidR="005E16AD">
        <w:rPr>
          <w:rFonts w:asciiTheme="minorHAnsi" w:hAnsiTheme="minorHAnsi" w:cstheme="minorHAnsi"/>
          <w:sz w:val="22"/>
          <w:szCs w:val="22"/>
        </w:rPr>
        <w:t>e</w:t>
      </w:r>
      <w:r w:rsidRPr="00FC5DFA">
        <w:rPr>
          <w:rFonts w:asciiTheme="minorHAnsi" w:hAnsiTheme="minorHAnsi" w:cstheme="minorHAnsi"/>
          <w:sz w:val="22"/>
          <w:szCs w:val="22"/>
        </w:rPr>
        <w:t xml:space="preserve"> k používání a správě systému, a to včetně příslušné dokumentace v českém jazyce.</w:t>
      </w:r>
    </w:p>
    <w:p w14:paraId="1C3676A6" w14:textId="55106FC9" w:rsidR="00837B60" w:rsidRPr="0021734F" w:rsidRDefault="00837B60" w:rsidP="00D766D5">
      <w:pPr>
        <w:pStyle w:val="Odstavecseseznamem"/>
        <w:numPr>
          <w:ilvl w:val="0"/>
          <w:numId w:val="16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734F">
        <w:rPr>
          <w:rFonts w:asciiTheme="minorHAnsi" w:hAnsiTheme="minorHAnsi" w:cstheme="minorHAnsi"/>
          <w:sz w:val="22"/>
          <w:szCs w:val="22"/>
        </w:rPr>
        <w:t xml:space="preserve">realizovat kompletní implementaci systému spočívající zejména v jeho instalaci, zprovoznění na technických prostředcích Odběratele, v konfiguraci systému dle přílohy č. </w:t>
      </w:r>
      <w:r w:rsidR="00517FD0" w:rsidRPr="0021734F">
        <w:rPr>
          <w:rFonts w:asciiTheme="minorHAnsi" w:hAnsiTheme="minorHAnsi" w:cstheme="minorHAnsi"/>
          <w:sz w:val="22"/>
          <w:szCs w:val="22"/>
        </w:rPr>
        <w:t>2</w:t>
      </w:r>
      <w:r w:rsidRPr="0021734F">
        <w:rPr>
          <w:rFonts w:asciiTheme="minorHAnsi" w:hAnsiTheme="minorHAnsi" w:cstheme="minorHAnsi"/>
          <w:sz w:val="22"/>
          <w:szCs w:val="22"/>
        </w:rPr>
        <w:t>, v aplikaci požadované logiky datového toku v rámci systému</w:t>
      </w:r>
      <w:r w:rsidR="0021734F">
        <w:rPr>
          <w:rFonts w:asciiTheme="minorHAnsi" w:hAnsiTheme="minorHAnsi" w:cstheme="minorHAnsi"/>
          <w:sz w:val="22"/>
          <w:szCs w:val="22"/>
        </w:rPr>
        <w:t>,</w:t>
      </w:r>
      <w:r w:rsidRPr="0021734F">
        <w:rPr>
          <w:rFonts w:asciiTheme="minorHAnsi" w:hAnsiTheme="minorHAnsi" w:cstheme="minorHAnsi"/>
          <w:sz w:val="22"/>
          <w:szCs w:val="22"/>
        </w:rPr>
        <w:t xml:space="preserve"> provedení testovacího provozu</w:t>
      </w:r>
      <w:r w:rsidR="0021734F" w:rsidRPr="0021734F">
        <w:rPr>
          <w:rFonts w:asciiTheme="minorHAnsi" w:hAnsiTheme="minorHAnsi" w:cstheme="minorHAnsi"/>
          <w:sz w:val="22"/>
          <w:szCs w:val="22"/>
        </w:rPr>
        <w:t xml:space="preserve"> a</w:t>
      </w:r>
      <w:r w:rsidRPr="0021734F">
        <w:rPr>
          <w:rFonts w:asciiTheme="minorHAnsi" w:hAnsiTheme="minorHAnsi" w:cstheme="minorHAnsi"/>
          <w:sz w:val="22"/>
          <w:szCs w:val="22"/>
        </w:rPr>
        <w:t xml:space="preserve"> vyškolení pracovníků Odběratele</w:t>
      </w:r>
    </w:p>
    <w:p w14:paraId="707285C9" w14:textId="77777777" w:rsidR="00837B60" w:rsidRPr="00FC5DFA" w:rsidRDefault="00837B60" w:rsidP="00837B60">
      <w:pPr>
        <w:pStyle w:val="Odstavecseseznamem"/>
        <w:numPr>
          <w:ilvl w:val="0"/>
          <w:numId w:val="16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předat systém do rutinního provozu</w:t>
      </w:r>
    </w:p>
    <w:p w14:paraId="45FB0818" w14:textId="04B640E9" w:rsidR="00CD3299" w:rsidRPr="00FC5DFA" w:rsidRDefault="00837B60" w:rsidP="002750D9">
      <w:pPr>
        <w:pStyle w:val="Odstavecseseznamem"/>
        <w:numPr>
          <w:ilvl w:val="0"/>
          <w:numId w:val="16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poskytovat Odběrateli podporu a provádět údržbu systému do 31.12.2026</w:t>
      </w:r>
    </w:p>
    <w:p w14:paraId="333C2539" w14:textId="77777777" w:rsidR="000B69BB" w:rsidRPr="00FC5DFA" w:rsidRDefault="000B69BB" w:rsidP="000B69BB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DFA">
        <w:rPr>
          <w:rFonts w:asciiTheme="minorHAnsi" w:hAnsiTheme="minorHAnsi" w:cstheme="minorHAnsi"/>
          <w:b/>
          <w:sz w:val="22"/>
          <w:szCs w:val="22"/>
        </w:rPr>
        <w:lastRenderedPageBreak/>
        <w:t>Místo plnění</w:t>
      </w:r>
    </w:p>
    <w:p w14:paraId="256CB8DA" w14:textId="77777777" w:rsidR="000B69BB" w:rsidRPr="00FC5DFA" w:rsidRDefault="000B69BB" w:rsidP="000B69BB">
      <w:pPr>
        <w:pStyle w:val="Bodytextnumbering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C5DFA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Místem plnění je sídlo Odběratele. </w:t>
      </w:r>
    </w:p>
    <w:p w14:paraId="5D94DF02" w14:textId="581CA526" w:rsidR="000B69BB" w:rsidRPr="00FC5DFA" w:rsidRDefault="000B69BB" w:rsidP="00A7361C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Dodavatel je oprávněn plnit tuto smlouvu i mimo sídlo Odběratele, umožňuje-li to povaha konkrétního plnění.</w:t>
      </w:r>
    </w:p>
    <w:p w14:paraId="049F31CB" w14:textId="77777777" w:rsidR="00847CE9" w:rsidRPr="00FC5DFA" w:rsidRDefault="00847CE9">
      <w:pPr>
        <w:rPr>
          <w:rFonts w:asciiTheme="minorHAnsi" w:hAnsiTheme="minorHAnsi" w:cstheme="minorHAnsi"/>
          <w:b/>
          <w:sz w:val="22"/>
          <w:szCs w:val="22"/>
        </w:rPr>
      </w:pPr>
    </w:p>
    <w:p w14:paraId="39A662B2" w14:textId="77777777" w:rsidR="00847CE9" w:rsidRPr="00FC5DFA" w:rsidRDefault="0082063B" w:rsidP="00847CE9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DFA">
        <w:rPr>
          <w:rFonts w:asciiTheme="minorHAnsi" w:hAnsiTheme="minorHAnsi" w:cstheme="minorHAnsi"/>
          <w:b/>
          <w:sz w:val="22"/>
          <w:szCs w:val="22"/>
        </w:rPr>
        <w:t>Finanční ujednání smlouvy o dílo</w:t>
      </w:r>
    </w:p>
    <w:p w14:paraId="53128261" w14:textId="77777777" w:rsidR="00847CE9" w:rsidRPr="00FC5DFA" w:rsidRDefault="00847CE9">
      <w:pPr>
        <w:rPr>
          <w:rFonts w:asciiTheme="minorHAnsi" w:hAnsiTheme="minorHAnsi" w:cstheme="minorHAnsi"/>
          <w:sz w:val="22"/>
          <w:szCs w:val="22"/>
        </w:rPr>
      </w:pPr>
    </w:p>
    <w:p w14:paraId="60108227" w14:textId="2BD8CE22" w:rsidR="00837B60" w:rsidRPr="00FC5DFA" w:rsidRDefault="00837B60" w:rsidP="00837B60">
      <w:pPr>
        <w:numPr>
          <w:ilvl w:val="1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Licen</w:t>
      </w:r>
      <w:r w:rsidR="000C7E53" w:rsidRPr="00FC5DFA">
        <w:rPr>
          <w:rFonts w:asciiTheme="minorHAnsi" w:hAnsiTheme="minorHAnsi" w:cstheme="minorHAnsi"/>
          <w:sz w:val="22"/>
          <w:szCs w:val="22"/>
        </w:rPr>
        <w:t>ce</w:t>
      </w:r>
      <w:r w:rsidR="00715090" w:rsidRPr="00FC5DFA">
        <w:rPr>
          <w:rFonts w:asciiTheme="minorHAnsi" w:hAnsiTheme="minorHAnsi" w:cstheme="minorHAnsi"/>
          <w:sz w:val="22"/>
          <w:szCs w:val="22"/>
        </w:rPr>
        <w:t xml:space="preserve"> celkem</w:t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FF0000"/>
          <w:sz w:val="22"/>
          <w:szCs w:val="22"/>
        </w:rPr>
        <w:t xml:space="preserve">            </w:t>
      </w:r>
      <w:r w:rsidRPr="00FC5DF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FC5DFA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7157FE" w:rsidRPr="00FC5DFA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="007157FE" w:rsidRPr="00FC5DFA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BUDE DOPLNĚNO</w:t>
      </w:r>
      <w:r w:rsidR="007157FE"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  <w:r w:rsidR="00A7361C"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>Kč</w:t>
      </w:r>
      <w:bookmarkStart w:id="0" w:name="_MON_1307286903"/>
      <w:bookmarkStart w:id="1" w:name="_MON_1307288234"/>
      <w:bookmarkStart w:id="2" w:name="_MON_1307289152"/>
      <w:bookmarkStart w:id="3" w:name="_MON_1307289157"/>
      <w:bookmarkEnd w:id="0"/>
      <w:bookmarkEnd w:id="1"/>
      <w:bookmarkEnd w:id="2"/>
      <w:bookmarkEnd w:id="3"/>
    </w:p>
    <w:p w14:paraId="745DF200" w14:textId="700467C3" w:rsidR="00837B60" w:rsidRPr="00FC5DFA" w:rsidRDefault="00837B60" w:rsidP="00837B60">
      <w:pPr>
        <w:numPr>
          <w:ilvl w:val="0"/>
          <w:numId w:val="23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Implementace</w:t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="007157FE" w:rsidRPr="00FC5DFA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="007157FE" w:rsidRPr="00FC5DFA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BUDE DOPLNĚNO</w:t>
      </w:r>
      <w:r w:rsidR="007157FE"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  <w:r w:rsidRPr="00FC5DFA">
        <w:rPr>
          <w:rFonts w:asciiTheme="minorHAnsi" w:hAnsiTheme="minorHAnsi" w:cstheme="minorHAnsi"/>
          <w:sz w:val="22"/>
          <w:szCs w:val="22"/>
        </w:rPr>
        <w:tab/>
        <w:t>Kč</w:t>
      </w:r>
    </w:p>
    <w:p w14:paraId="5319D00D" w14:textId="76F97380" w:rsidR="00837B60" w:rsidRPr="00FC5DFA" w:rsidRDefault="00F947CC" w:rsidP="00837B60">
      <w:pPr>
        <w:numPr>
          <w:ilvl w:val="0"/>
          <w:numId w:val="23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1734F">
        <w:rPr>
          <w:rFonts w:asciiTheme="minorHAnsi" w:hAnsiTheme="minorHAnsi" w:cstheme="minorHAnsi"/>
          <w:sz w:val="22"/>
          <w:szCs w:val="22"/>
        </w:rPr>
        <w:t xml:space="preserve">odpora a </w:t>
      </w:r>
      <w:r w:rsidR="00837B60" w:rsidRPr="00FC5DFA">
        <w:rPr>
          <w:rFonts w:asciiTheme="minorHAnsi" w:hAnsiTheme="minorHAnsi" w:cstheme="minorHAnsi"/>
          <w:sz w:val="22"/>
          <w:szCs w:val="22"/>
        </w:rPr>
        <w:t>údržb</w:t>
      </w:r>
      <w:r w:rsidR="004A0DDE" w:rsidRPr="00FC5DFA">
        <w:rPr>
          <w:rFonts w:asciiTheme="minorHAnsi" w:hAnsiTheme="minorHAnsi" w:cstheme="minorHAnsi"/>
          <w:sz w:val="22"/>
          <w:szCs w:val="22"/>
        </w:rPr>
        <w:t>a</w:t>
      </w:r>
      <w:r w:rsidR="00837B60" w:rsidRPr="00FC5DFA">
        <w:rPr>
          <w:rFonts w:asciiTheme="minorHAnsi" w:hAnsiTheme="minorHAnsi" w:cstheme="minorHAnsi"/>
          <w:sz w:val="22"/>
          <w:szCs w:val="22"/>
        </w:rPr>
        <w:tab/>
      </w:r>
      <w:r w:rsidR="00837B60" w:rsidRPr="00FC5DF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57FE" w:rsidRPr="00FC5DFA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="007157FE" w:rsidRPr="00FC5DFA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BUDE DOPLNĚNO</w:t>
      </w:r>
      <w:r w:rsidR="007157FE"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  <w:r w:rsidR="00A7361C" w:rsidRPr="00FC5DFA">
        <w:rPr>
          <w:rFonts w:asciiTheme="minorHAnsi" w:hAnsiTheme="minorHAnsi" w:cstheme="minorHAnsi"/>
          <w:sz w:val="22"/>
          <w:szCs w:val="22"/>
        </w:rPr>
        <w:tab/>
      </w:r>
      <w:r w:rsidR="00837B60" w:rsidRPr="00FC5DFA">
        <w:rPr>
          <w:rFonts w:asciiTheme="minorHAnsi" w:hAnsiTheme="minorHAnsi" w:cstheme="minorHAnsi"/>
          <w:sz w:val="22"/>
          <w:szCs w:val="22"/>
        </w:rPr>
        <w:t xml:space="preserve">Kč/rok </w:t>
      </w:r>
    </w:p>
    <w:p w14:paraId="204F6BD9" w14:textId="2C0E2021" w:rsidR="00837B60" w:rsidRPr="00FC5DFA" w:rsidRDefault="00837B60" w:rsidP="00837B60">
      <w:pPr>
        <w:numPr>
          <w:ilvl w:val="0"/>
          <w:numId w:val="23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Dopravné</w:t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="007157FE" w:rsidRPr="00FC5DFA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="007157FE" w:rsidRPr="00FC5DFA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BUDE DOPLNĚNO</w:t>
      </w:r>
      <w:r w:rsidR="007157FE" w:rsidRPr="00FC5DFA">
        <w:rPr>
          <w:rFonts w:asciiTheme="minorHAnsi" w:hAnsiTheme="minorHAnsi" w:cstheme="minorHAnsi"/>
          <w:color w:val="000000"/>
          <w:sz w:val="22"/>
          <w:szCs w:val="22"/>
        </w:rPr>
        <w:t>]</w:t>
      </w:r>
      <w:r w:rsidRPr="00FC5DFA">
        <w:rPr>
          <w:rFonts w:asciiTheme="minorHAnsi" w:hAnsiTheme="minorHAnsi" w:cstheme="minorHAnsi"/>
          <w:sz w:val="22"/>
          <w:szCs w:val="22"/>
        </w:rPr>
        <w:tab/>
        <w:t>Kč</w:t>
      </w:r>
    </w:p>
    <w:p w14:paraId="21E9379B" w14:textId="77777777" w:rsidR="00837B60" w:rsidRPr="00FC5DFA" w:rsidRDefault="00837B60" w:rsidP="00837B60">
      <w:pPr>
        <w:rPr>
          <w:rFonts w:asciiTheme="minorHAnsi" w:hAnsiTheme="minorHAnsi" w:cstheme="minorHAnsi"/>
          <w:i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i/>
          <w:sz w:val="22"/>
          <w:szCs w:val="22"/>
        </w:rPr>
        <w:t xml:space="preserve">K ceně bude připočtena DPH dle příslušných předpisů. </w:t>
      </w:r>
    </w:p>
    <w:p w14:paraId="4B99056E" w14:textId="77777777" w:rsidR="00847CE9" w:rsidRPr="00FC5DFA" w:rsidRDefault="00847CE9">
      <w:pPr>
        <w:rPr>
          <w:rFonts w:asciiTheme="minorHAnsi" w:hAnsiTheme="minorHAnsi" w:cstheme="minorHAnsi"/>
          <w:sz w:val="22"/>
          <w:szCs w:val="22"/>
        </w:rPr>
      </w:pPr>
    </w:p>
    <w:p w14:paraId="1B1C8844" w14:textId="77777777" w:rsidR="008D18C4" w:rsidRPr="00FC5DFA" w:rsidRDefault="008D18C4" w:rsidP="008D18C4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DFA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1299C43A" w14:textId="77777777" w:rsidR="008D18C4" w:rsidRPr="00FC5DFA" w:rsidRDefault="008D18C4">
      <w:pPr>
        <w:rPr>
          <w:rFonts w:asciiTheme="minorHAnsi" w:hAnsiTheme="minorHAnsi" w:cstheme="minorHAnsi"/>
          <w:sz w:val="22"/>
          <w:szCs w:val="22"/>
        </w:rPr>
      </w:pPr>
    </w:p>
    <w:p w14:paraId="78515A12" w14:textId="434C40CF" w:rsidR="00837B60" w:rsidRPr="00FC5DFA" w:rsidRDefault="00320BEC" w:rsidP="00837B60">
      <w:pPr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Cena licencí</w:t>
      </w:r>
      <w:r w:rsidR="00837B60" w:rsidRPr="00FC5DFA">
        <w:rPr>
          <w:rFonts w:asciiTheme="minorHAnsi" w:hAnsiTheme="minorHAnsi" w:cstheme="minorHAnsi"/>
          <w:sz w:val="22"/>
          <w:szCs w:val="22"/>
        </w:rPr>
        <w:t xml:space="preserve"> bude z 50 procent zaplacena po </w:t>
      </w:r>
      <w:r w:rsidRPr="00FC5DFA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837B60" w:rsidRPr="00FC5DFA">
        <w:rPr>
          <w:rFonts w:asciiTheme="minorHAnsi" w:hAnsiTheme="minorHAnsi" w:cstheme="minorHAnsi"/>
          <w:sz w:val="22"/>
          <w:szCs w:val="22"/>
        </w:rPr>
        <w:t>této smlouvy a po podepsání předávacího protokolu bude vystaven daňový doklad na zbylou částku.</w:t>
      </w:r>
    </w:p>
    <w:p w14:paraId="6FB1F4C1" w14:textId="5ADA5BD7" w:rsidR="00837B60" w:rsidRPr="00FC5DFA" w:rsidRDefault="00320BEC" w:rsidP="00A4172D">
      <w:pPr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Cena</w:t>
      </w:r>
      <w:r w:rsidR="00837B60" w:rsidRPr="00FC5DFA">
        <w:rPr>
          <w:rFonts w:asciiTheme="minorHAnsi" w:hAnsiTheme="minorHAnsi" w:cstheme="minorHAnsi"/>
          <w:sz w:val="22"/>
          <w:szCs w:val="22"/>
        </w:rPr>
        <w:t xml:space="preserve"> Implementace bude z 50 procent zaplacena po </w:t>
      </w:r>
      <w:r w:rsidRPr="00FC5DFA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837B60" w:rsidRPr="00FC5DFA">
        <w:rPr>
          <w:rFonts w:asciiTheme="minorHAnsi" w:hAnsiTheme="minorHAnsi" w:cstheme="minorHAnsi"/>
          <w:sz w:val="22"/>
          <w:szCs w:val="22"/>
        </w:rPr>
        <w:t>této smlouvy a po podepsání předávacího protokolu bude vystaven daňový doklad na zbylou částku.</w:t>
      </w:r>
    </w:p>
    <w:p w14:paraId="19077A84" w14:textId="405565AD" w:rsidR="00837B60" w:rsidRPr="00FC5DFA" w:rsidRDefault="00320BEC" w:rsidP="00837B60">
      <w:pPr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Cena</w:t>
      </w:r>
      <w:r w:rsidR="00837B60" w:rsidRPr="00FC5DFA">
        <w:rPr>
          <w:rFonts w:asciiTheme="minorHAnsi" w:hAnsiTheme="minorHAnsi" w:cstheme="minorHAnsi"/>
          <w:sz w:val="22"/>
          <w:szCs w:val="22"/>
        </w:rPr>
        <w:t xml:space="preserve"> </w:t>
      </w:r>
      <w:r w:rsidRPr="00FC5DFA">
        <w:rPr>
          <w:rFonts w:asciiTheme="minorHAnsi" w:hAnsiTheme="minorHAnsi" w:cstheme="minorHAnsi"/>
          <w:sz w:val="22"/>
          <w:szCs w:val="22"/>
        </w:rPr>
        <w:t>d</w:t>
      </w:r>
      <w:r w:rsidR="00837B60" w:rsidRPr="00FC5DFA">
        <w:rPr>
          <w:rFonts w:asciiTheme="minorHAnsi" w:hAnsiTheme="minorHAnsi" w:cstheme="minorHAnsi"/>
          <w:sz w:val="22"/>
          <w:szCs w:val="22"/>
        </w:rPr>
        <w:t xml:space="preserve">opravného bude z 50 procent zaplacena po </w:t>
      </w:r>
      <w:r w:rsidRPr="00FC5DFA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837B60" w:rsidRPr="00FC5DFA">
        <w:rPr>
          <w:rFonts w:asciiTheme="minorHAnsi" w:hAnsiTheme="minorHAnsi" w:cstheme="minorHAnsi"/>
          <w:sz w:val="22"/>
          <w:szCs w:val="22"/>
        </w:rPr>
        <w:t>této smlouvy a po podepsání předávacího protokolu bude vystaven daňový doklad na zbylou částku.</w:t>
      </w:r>
    </w:p>
    <w:p w14:paraId="4EF3CABB" w14:textId="0823C051" w:rsidR="00837B60" w:rsidRPr="00FC5DFA" w:rsidRDefault="00837B60" w:rsidP="00837B60">
      <w:pPr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K předání systému do rutinního režimu, bude v roce nasazení do rutinního režimu fakturována poměrná část roční</w:t>
      </w:r>
      <w:r w:rsidR="004A0DDE" w:rsidRPr="00FC5DFA">
        <w:rPr>
          <w:rFonts w:asciiTheme="minorHAnsi" w:hAnsiTheme="minorHAnsi" w:cstheme="minorHAnsi"/>
          <w:sz w:val="22"/>
          <w:szCs w:val="22"/>
        </w:rPr>
        <w:t xml:space="preserve"> ceny</w:t>
      </w:r>
      <w:r w:rsidRPr="00FC5DFA">
        <w:rPr>
          <w:rFonts w:asciiTheme="minorHAnsi" w:hAnsiTheme="minorHAnsi" w:cstheme="minorHAnsi"/>
          <w:sz w:val="22"/>
          <w:szCs w:val="22"/>
        </w:rPr>
        <w:t xml:space="preserve"> smluvní údržby.</w:t>
      </w:r>
      <w:r w:rsidR="00A7361C" w:rsidRPr="00FC5DFA">
        <w:rPr>
          <w:rFonts w:asciiTheme="minorHAnsi" w:hAnsiTheme="minorHAnsi" w:cstheme="minorHAnsi"/>
          <w:sz w:val="22"/>
          <w:szCs w:val="22"/>
        </w:rPr>
        <w:t xml:space="preserve"> </w:t>
      </w:r>
      <w:r w:rsidR="00BC6C7A" w:rsidRPr="00FC5DFA">
        <w:rPr>
          <w:rFonts w:asciiTheme="minorHAnsi" w:hAnsiTheme="minorHAnsi" w:cstheme="minorHAnsi"/>
          <w:sz w:val="22"/>
          <w:szCs w:val="22"/>
        </w:rPr>
        <w:t xml:space="preserve">Cena smluvní údržby na rok 2026 bude fakturována </w:t>
      </w:r>
      <w:r w:rsidR="00750FCA" w:rsidRPr="00FC5DFA">
        <w:rPr>
          <w:rFonts w:asciiTheme="minorHAnsi" w:hAnsiTheme="minorHAnsi" w:cstheme="minorHAnsi"/>
          <w:sz w:val="22"/>
          <w:szCs w:val="22"/>
        </w:rPr>
        <w:t>do 31. 1. 2026.</w:t>
      </w:r>
    </w:p>
    <w:p w14:paraId="79B54B49" w14:textId="77777777" w:rsidR="00837B60" w:rsidRPr="00FC5DFA" w:rsidRDefault="00837B60" w:rsidP="00837B60">
      <w:pPr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Veškeré termíny splatnosti jsou 10 pracovních dnů od vystavení dokladu. Účastníci se vzájemně dohodli na tom, že Odběratel je povinen platit Dodavateli v případě prodlení se zaplacením jakékoliv částky dle této smlouvy dohodnutý úrok z prodlení ve výši 0,05 % z dlužné částky za každý i započatý kalendářní den prodlení.  </w:t>
      </w:r>
    </w:p>
    <w:p w14:paraId="3B162A2E" w14:textId="77777777" w:rsidR="00837B60" w:rsidRPr="00FC5DFA" w:rsidRDefault="00837B60" w:rsidP="00837B60">
      <w:pPr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Dojde-li ze strany Odběratele k prodlení s úhradou kterékoli platby dle této smlouvy po dobu delší 10 dnů, je Dodavatel oprávněn pozastavit veškeré práce až do jejího úplného zaplacení, aniž by se tím dostal do prodlení s předáním plnění. Dodavatel je povinen plnění svých povinností zahájit do 30 dnů ode dne úhrady dlužných částek. O dobu mezi datem splatnosti faktury a datem znovuzahájení plnění ze strany Dodavatele se prodlužují veškeré termíny plnění Dodavatele dle této smlouvy. Zároveň po tuto po nezaplacení nemá Dodavatel vůči Odběrateli žádné povinnosti.</w:t>
      </w:r>
    </w:p>
    <w:p w14:paraId="5C5CE786" w14:textId="77777777" w:rsidR="00837B60" w:rsidRPr="00FC5DFA" w:rsidRDefault="00837B60" w:rsidP="00837B60">
      <w:pPr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Právo na užívání plnění a jeho jednotlivých částí vzniká Odběrateli úplným uhrazením sjednané ceny. Nebezpečí vzniku škody přechází na Odběratele okamžikem předání plnění, resp. jeho jednotlivých částí.</w:t>
      </w:r>
    </w:p>
    <w:p w14:paraId="732ADE16" w14:textId="77A3B263" w:rsidR="00837B60" w:rsidRPr="00FC5DFA" w:rsidRDefault="00837B60" w:rsidP="00837B60">
      <w:pPr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Celková výše </w:t>
      </w:r>
      <w:r w:rsidR="00B1329C" w:rsidRPr="00FC5DFA">
        <w:rPr>
          <w:rFonts w:asciiTheme="minorHAnsi" w:hAnsiTheme="minorHAnsi" w:cstheme="minorHAnsi"/>
          <w:sz w:val="22"/>
          <w:szCs w:val="22"/>
        </w:rPr>
        <w:t>úroků z prodlen</w:t>
      </w:r>
      <w:r w:rsidR="00A816FB" w:rsidRPr="00FC5DFA">
        <w:rPr>
          <w:rFonts w:asciiTheme="minorHAnsi" w:hAnsiTheme="minorHAnsi" w:cstheme="minorHAnsi"/>
          <w:sz w:val="22"/>
          <w:szCs w:val="22"/>
        </w:rPr>
        <w:t>í</w:t>
      </w:r>
      <w:r w:rsidRPr="00FC5DFA">
        <w:rPr>
          <w:rFonts w:asciiTheme="minorHAnsi" w:hAnsiTheme="minorHAnsi" w:cstheme="minorHAnsi"/>
          <w:sz w:val="22"/>
          <w:szCs w:val="22"/>
        </w:rPr>
        <w:t xml:space="preserve"> pro </w:t>
      </w:r>
      <w:r w:rsidR="00A816FB" w:rsidRPr="00FC5DFA">
        <w:rPr>
          <w:rFonts w:asciiTheme="minorHAnsi" w:hAnsiTheme="minorHAnsi" w:cstheme="minorHAnsi"/>
          <w:sz w:val="22"/>
          <w:szCs w:val="22"/>
        </w:rPr>
        <w:t>O</w:t>
      </w:r>
      <w:r w:rsidRPr="00FC5DFA">
        <w:rPr>
          <w:rFonts w:asciiTheme="minorHAnsi" w:hAnsiTheme="minorHAnsi" w:cstheme="minorHAnsi"/>
          <w:sz w:val="22"/>
          <w:szCs w:val="22"/>
        </w:rPr>
        <w:t>dběratele je limitována 30% ceny díla.</w:t>
      </w:r>
    </w:p>
    <w:p w14:paraId="6802D2EF" w14:textId="77777777" w:rsidR="002750D9" w:rsidRPr="00FC5DFA" w:rsidRDefault="002750D9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E32910A" w14:textId="5428D8F2" w:rsidR="002750D9" w:rsidRPr="00FC5DFA" w:rsidRDefault="00847CE9" w:rsidP="000855C3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DFA">
        <w:rPr>
          <w:rFonts w:asciiTheme="minorHAnsi" w:hAnsiTheme="minorHAnsi" w:cstheme="minorHAnsi"/>
          <w:b/>
          <w:sz w:val="22"/>
          <w:szCs w:val="22"/>
        </w:rPr>
        <w:t xml:space="preserve">Termínové </w:t>
      </w:r>
      <w:r w:rsidR="00837B60" w:rsidRPr="00FC5DFA">
        <w:rPr>
          <w:rFonts w:asciiTheme="minorHAnsi" w:hAnsiTheme="minorHAnsi" w:cstheme="minorHAnsi"/>
          <w:b/>
          <w:sz w:val="22"/>
          <w:szCs w:val="22"/>
        </w:rPr>
        <w:t>plnění smlouvy</w:t>
      </w:r>
    </w:p>
    <w:p w14:paraId="3F982CC2" w14:textId="77777777" w:rsidR="00847CE9" w:rsidRPr="00FC5DFA" w:rsidRDefault="00C80AE9" w:rsidP="00C80AE9">
      <w:pPr>
        <w:pStyle w:val="Zkladntext"/>
        <w:numPr>
          <w:ilvl w:val="0"/>
          <w:numId w:val="19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        </w:t>
      </w:r>
      <w:r w:rsidR="00847CE9" w:rsidRPr="00FC5DFA">
        <w:rPr>
          <w:rFonts w:asciiTheme="minorHAnsi" w:hAnsiTheme="minorHAnsi" w:cstheme="minorHAnsi"/>
          <w:sz w:val="22"/>
          <w:szCs w:val="22"/>
        </w:rPr>
        <w:t>Smluvní strany se dohodly na následujících termínech:</w:t>
      </w:r>
    </w:p>
    <w:p w14:paraId="0E291691" w14:textId="77777777" w:rsidR="00244C2E" w:rsidRPr="00FC5DFA" w:rsidRDefault="00244C2E" w:rsidP="00A7361C">
      <w:pPr>
        <w:pStyle w:val="Zkladntext"/>
        <w:spacing w:before="120"/>
        <w:ind w:left="284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97"/>
        <w:gridCol w:w="4145"/>
      </w:tblGrid>
      <w:tr w:rsidR="00244C2E" w:rsidRPr="00FC5DFA" w14:paraId="4D41E24A" w14:textId="77777777" w:rsidTr="00341F3D">
        <w:tc>
          <w:tcPr>
            <w:tcW w:w="4531" w:type="dxa"/>
          </w:tcPr>
          <w:p w14:paraId="2C8415C1" w14:textId="77777777" w:rsidR="00244C2E" w:rsidRPr="00FC5DFA" w:rsidRDefault="00244C2E" w:rsidP="00A7361C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Zahájení implementace</w:t>
            </w:r>
          </w:p>
        </w:tc>
        <w:tc>
          <w:tcPr>
            <w:tcW w:w="4531" w:type="dxa"/>
          </w:tcPr>
          <w:p w14:paraId="62435C89" w14:textId="77777777" w:rsidR="00244C2E" w:rsidRPr="00FC5DFA" w:rsidRDefault="00244C2E" w:rsidP="00341F3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od data uzavření této smlouvy</w:t>
            </w:r>
          </w:p>
        </w:tc>
      </w:tr>
      <w:tr w:rsidR="00244C2E" w:rsidRPr="00FC5DFA" w14:paraId="16F297B0" w14:textId="77777777" w:rsidTr="00341F3D">
        <w:tc>
          <w:tcPr>
            <w:tcW w:w="4531" w:type="dxa"/>
          </w:tcPr>
          <w:p w14:paraId="739307A6" w14:textId="77777777" w:rsidR="00244C2E" w:rsidRPr="00FC5DFA" w:rsidRDefault="00244C2E" w:rsidP="00341F3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Ukončení implementace</w:t>
            </w:r>
          </w:p>
        </w:tc>
        <w:tc>
          <w:tcPr>
            <w:tcW w:w="4531" w:type="dxa"/>
          </w:tcPr>
          <w:p w14:paraId="6A99522E" w14:textId="77777777" w:rsidR="00244C2E" w:rsidRPr="00FC5DFA" w:rsidRDefault="00244C2E" w:rsidP="00341F3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30. červen 2025</w:t>
            </w:r>
          </w:p>
        </w:tc>
      </w:tr>
      <w:tr w:rsidR="00244C2E" w:rsidRPr="00FC5DFA" w14:paraId="06065764" w14:textId="77777777" w:rsidTr="00341F3D">
        <w:tc>
          <w:tcPr>
            <w:tcW w:w="4531" w:type="dxa"/>
          </w:tcPr>
          <w:p w14:paraId="73B200C5" w14:textId="77777777" w:rsidR="00244C2E" w:rsidRPr="00FC5DFA" w:rsidRDefault="00244C2E" w:rsidP="00341F3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Předání do rutinního provozu</w:t>
            </w:r>
          </w:p>
        </w:tc>
        <w:tc>
          <w:tcPr>
            <w:tcW w:w="4531" w:type="dxa"/>
          </w:tcPr>
          <w:p w14:paraId="0ED46A80" w14:textId="77777777" w:rsidR="00244C2E" w:rsidRPr="00FC5DFA" w:rsidRDefault="00244C2E" w:rsidP="00341F3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1. červenec 2025</w:t>
            </w:r>
          </w:p>
        </w:tc>
      </w:tr>
    </w:tbl>
    <w:p w14:paraId="1AE79364" w14:textId="01CC173E" w:rsidR="00A4172D" w:rsidRDefault="00A4172D" w:rsidP="0029489B">
      <w:pPr>
        <w:tabs>
          <w:tab w:val="left" w:pos="5800"/>
        </w:tabs>
        <w:rPr>
          <w:rFonts w:asciiTheme="minorHAnsi" w:hAnsiTheme="minorHAnsi" w:cstheme="minorHAnsi"/>
          <w:sz w:val="22"/>
          <w:szCs w:val="22"/>
        </w:rPr>
      </w:pPr>
    </w:p>
    <w:p w14:paraId="1FB37D1F" w14:textId="77777777" w:rsidR="0029489B" w:rsidRDefault="0029489B" w:rsidP="0029489B">
      <w:pPr>
        <w:tabs>
          <w:tab w:val="left" w:pos="5800"/>
        </w:tabs>
        <w:rPr>
          <w:rFonts w:asciiTheme="minorHAnsi" w:hAnsiTheme="minorHAnsi" w:cstheme="minorHAnsi"/>
          <w:sz w:val="22"/>
          <w:szCs w:val="22"/>
        </w:rPr>
      </w:pPr>
    </w:p>
    <w:p w14:paraId="3111FAEC" w14:textId="77777777" w:rsidR="0029489B" w:rsidRDefault="0029489B" w:rsidP="0029489B">
      <w:pPr>
        <w:tabs>
          <w:tab w:val="left" w:pos="5800"/>
        </w:tabs>
        <w:rPr>
          <w:rFonts w:asciiTheme="minorHAnsi" w:hAnsiTheme="minorHAnsi" w:cstheme="minorHAnsi"/>
          <w:sz w:val="22"/>
          <w:szCs w:val="22"/>
        </w:rPr>
      </w:pPr>
    </w:p>
    <w:p w14:paraId="76FBB883" w14:textId="77777777" w:rsidR="0029489B" w:rsidRPr="00FC5DFA" w:rsidRDefault="0029489B" w:rsidP="0029489B">
      <w:pPr>
        <w:tabs>
          <w:tab w:val="left" w:pos="5800"/>
        </w:tabs>
        <w:rPr>
          <w:rFonts w:asciiTheme="minorHAnsi" w:hAnsiTheme="minorHAnsi" w:cstheme="minorHAnsi"/>
          <w:sz w:val="22"/>
          <w:szCs w:val="22"/>
        </w:rPr>
      </w:pPr>
    </w:p>
    <w:p w14:paraId="39F82E73" w14:textId="632712B8" w:rsidR="00837B60" w:rsidRPr="00FC5DFA" w:rsidRDefault="00837B60" w:rsidP="00837B60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DFA">
        <w:rPr>
          <w:rFonts w:asciiTheme="minorHAnsi" w:hAnsiTheme="minorHAnsi" w:cstheme="minorHAnsi"/>
          <w:b/>
          <w:sz w:val="22"/>
          <w:szCs w:val="22"/>
        </w:rPr>
        <w:lastRenderedPageBreak/>
        <w:t>Důvěrnost informací</w:t>
      </w:r>
    </w:p>
    <w:p w14:paraId="011AD284" w14:textId="77777777" w:rsidR="00837B60" w:rsidRPr="00FC5DFA" w:rsidRDefault="00837B60" w:rsidP="00837B60">
      <w:pPr>
        <w:pStyle w:val="Bodytextnumbering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eastAsia="Times New Roman" w:hAnsiTheme="minorHAnsi" w:cstheme="minorHAnsi"/>
          <w:sz w:val="22"/>
          <w:szCs w:val="22"/>
          <w:lang w:eastAsia="cs-CZ"/>
        </w:rPr>
        <w:t>Obě smluvní strany berou na vědomí a uznávají, že se v průběhu plnění této Smlouvy setkávají s informacemi, které jsou důvěrné a tvoří součást obchodního tajemství jedné či obou smluvních stran a eventuálně jejich klientů a obchodních partnerů.</w:t>
      </w:r>
    </w:p>
    <w:p w14:paraId="7D0AB22B" w14:textId="77777777" w:rsidR="00837B60" w:rsidRPr="00FC5DFA" w:rsidRDefault="00837B60" w:rsidP="00837B60">
      <w:pPr>
        <w:pStyle w:val="Bodytextnumbering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Obě Smluvní strany mohou poskytnout důvěrné informace pouze svým zaměstnancům, smluvním partnerům a dalším osobám pracujícím na činnosti specifikované v Předmětu smlouvy na základě smluvního vztahu se Dodavatelem. Tyto osoby však musí být vyrozuměny o povinnostech mlčenlivosti vyplývajících z této Smlouvy.</w:t>
      </w:r>
    </w:p>
    <w:p w14:paraId="1E621FE0" w14:textId="77777777" w:rsidR="00837B60" w:rsidRPr="00FC5DFA" w:rsidRDefault="00837B60" w:rsidP="00837B60">
      <w:pPr>
        <w:pStyle w:val="Bodytextnumbering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Pracovníci obou smluvních stran, jakož i jiné pověřené osoby, jsou povinny zachovávat mlčenlivost a nezveřejňovat data a informace o skutečnostech, majících povahu osobního, služebního či obchodního tajemství nebo o skutečnostech, jejichž zveřejnění nebo sdělení nepovolané osobě by mohlo přivodit druhé straně újmu, o nichž se dozvěděli při plnění úkolů vyplývajících z této Smlouvy. Tato povinnost mlčenlivosti platí ještě po dobu 3 let od podpisu této Smlouvy. Prokázané porušení tohoto závazku bude kvalifikováno jako podstatné porušení Smlouvy.</w:t>
      </w:r>
    </w:p>
    <w:p w14:paraId="356D83F5" w14:textId="77777777" w:rsidR="00837B60" w:rsidRPr="00FC5DFA" w:rsidRDefault="00837B60" w:rsidP="00837B60">
      <w:pPr>
        <w:pStyle w:val="Bodytextnumbering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Smluvní strany se zavazují, že informace, které nejsou veřejně dostupné, poskytnuté jednou smluvní stranou druhé v rámci plnění Předmětu Smlouvy, budou po označení příslušnou stranou považovány za důvěrné. </w:t>
      </w:r>
    </w:p>
    <w:p w14:paraId="456C0E98" w14:textId="77777777" w:rsidR="00837B60" w:rsidRPr="00FC5DFA" w:rsidRDefault="00837B60" w:rsidP="00837B60">
      <w:pPr>
        <w:pStyle w:val="Bodytextnumbering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Smluvní strany se zavazují zachovávat mlčenlivost o veškerých skutečnostech, veřejně nepřístupných, o kterých se dovědí v souvislosti s touto Smlouvou, a to až do doby, kdy se tyto skutečnosti stanou obecně známými.    </w:t>
      </w:r>
    </w:p>
    <w:p w14:paraId="5D78A6B9" w14:textId="77777777" w:rsidR="00837B60" w:rsidRPr="00FC5DFA" w:rsidRDefault="00837B60" w:rsidP="00837B60">
      <w:pPr>
        <w:pStyle w:val="Bodytextnumbering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eastAsia="Times New Roman" w:hAnsiTheme="minorHAnsi" w:cstheme="minorHAnsi"/>
          <w:sz w:val="22"/>
          <w:szCs w:val="22"/>
          <w:lang w:eastAsia="cs-CZ"/>
        </w:rPr>
        <w:t>Výsledky provedených služeb podle této Smlouvy jsou plně v majetku Odběratele, který k nim má veškerá dispoziční práva pro jejich interní využití. Tím nejsou dotčena autorská práva Dodavatele, který je oprávněn myšlenky a postupy obecného charakteru, které neobsahují skutečnosti podléhající obchodnímu tajemství Odběratele, používat ve svých dalších řešeních pro třetí osoby.</w:t>
      </w:r>
    </w:p>
    <w:p w14:paraId="78A0E850" w14:textId="4D111991" w:rsidR="00837B60" w:rsidRPr="00FC5DFA" w:rsidRDefault="00837B60" w:rsidP="00837B60">
      <w:pPr>
        <w:pStyle w:val="Bodytextnumbering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Dodavatel</w:t>
      </w:r>
      <w:r w:rsidR="006E5E5C" w:rsidRPr="00FC5DFA">
        <w:rPr>
          <w:rFonts w:asciiTheme="minorHAnsi" w:hAnsiTheme="minorHAnsi" w:cstheme="minorHAnsi"/>
          <w:sz w:val="22"/>
          <w:szCs w:val="22"/>
        </w:rPr>
        <w:t xml:space="preserve">i je vyhrazeno </w:t>
      </w:r>
      <w:r w:rsidRPr="00FC5DFA">
        <w:rPr>
          <w:rFonts w:asciiTheme="minorHAnsi" w:hAnsiTheme="minorHAnsi" w:cstheme="minorHAnsi"/>
          <w:sz w:val="22"/>
          <w:szCs w:val="22"/>
        </w:rPr>
        <w:t>právo autorské a práva duševního vlastnictví na veškerou dodanou dokumentaci a na veškerý vývoj nebo produkty vytvořené ze služeb poskytnutých Dodavatelem Odběrateli, včetně neomezených prodejních a propagačních práv.</w:t>
      </w:r>
    </w:p>
    <w:p w14:paraId="4FFD2E7C" w14:textId="77777777" w:rsidR="00837B60" w:rsidRPr="00FC5DFA" w:rsidRDefault="00837B60" w:rsidP="00837B60">
      <w:pPr>
        <w:pStyle w:val="Bodytextnumbering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Smluvní strany se zavazují postupovat vždy tak, aby neznevažovaly svá dobrá jména navzájem. </w:t>
      </w:r>
    </w:p>
    <w:p w14:paraId="3EED3AC4" w14:textId="77777777" w:rsidR="00837B60" w:rsidRPr="00FC5DFA" w:rsidRDefault="00837B60" w:rsidP="00837B60">
      <w:pPr>
        <w:pStyle w:val="Bodytextnumbering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Obě strany souhlasí, že škoda vzniklá porušením tohoto odstavce bude poškozenou stranou vymáhána a v případě, že nedojde k dohodě, poškozená strana se má právo obrátit na soud.</w:t>
      </w:r>
    </w:p>
    <w:p w14:paraId="0F0F5C3B" w14:textId="77777777" w:rsidR="002511FC" w:rsidRPr="00FC5DFA" w:rsidRDefault="002511FC" w:rsidP="000855C3">
      <w:pPr>
        <w:rPr>
          <w:rFonts w:asciiTheme="minorHAnsi" w:hAnsiTheme="minorHAnsi" w:cstheme="minorHAnsi"/>
          <w:b/>
          <w:sz w:val="22"/>
          <w:szCs w:val="22"/>
        </w:rPr>
      </w:pPr>
    </w:p>
    <w:p w14:paraId="2CFF9365" w14:textId="7ABE6749" w:rsidR="00837B60" w:rsidRPr="00FC5DFA" w:rsidRDefault="00837B60" w:rsidP="00837B60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DFA">
        <w:rPr>
          <w:rFonts w:asciiTheme="minorHAnsi" w:hAnsiTheme="minorHAnsi" w:cstheme="minorHAnsi"/>
          <w:b/>
          <w:sz w:val="22"/>
          <w:szCs w:val="22"/>
        </w:rPr>
        <w:t>Obecné</w:t>
      </w:r>
    </w:p>
    <w:p w14:paraId="1DAE3E12" w14:textId="47F6CF33" w:rsidR="00BE7FA2" w:rsidRPr="00FC5DFA" w:rsidRDefault="00C3084A" w:rsidP="002750D9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Pokud budou během plnění této smlouvy zjištěny skutečnosti, které nebylo možné před uzavřením této smlouvy s řádnou péčí předpokládat</w:t>
      </w:r>
      <w:r w:rsidR="00B4034F" w:rsidRPr="00FC5DFA">
        <w:rPr>
          <w:rFonts w:asciiTheme="minorHAnsi" w:hAnsiTheme="minorHAnsi" w:cstheme="minorHAnsi"/>
          <w:sz w:val="22"/>
          <w:szCs w:val="22"/>
        </w:rPr>
        <w:t>, a které mají vliv na plnění sjednaných termínů, sjednají smluvní strany nové termíny plnění</w:t>
      </w:r>
      <w:r w:rsidR="00C80AE9" w:rsidRPr="00FC5DFA">
        <w:rPr>
          <w:rFonts w:asciiTheme="minorHAnsi" w:hAnsiTheme="minorHAnsi" w:cstheme="minorHAnsi"/>
          <w:sz w:val="22"/>
          <w:szCs w:val="22"/>
        </w:rPr>
        <w:t>.</w:t>
      </w:r>
    </w:p>
    <w:p w14:paraId="07BDB388" w14:textId="2C8B6EA4" w:rsidR="00BE7FA2" w:rsidRPr="00FC5DFA" w:rsidRDefault="00DD3B82" w:rsidP="00837B60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Pokud budou během plnění této smlouvy zjištěny skutečnosti, které nebylo možné před uzavřením této smlouvy s řádnou péčí předpokládat, a </w:t>
      </w:r>
      <w:r w:rsidR="00B74CDD" w:rsidRPr="00FC5DFA">
        <w:rPr>
          <w:rFonts w:asciiTheme="minorHAnsi" w:hAnsiTheme="minorHAnsi" w:cstheme="minorHAnsi"/>
          <w:sz w:val="22"/>
          <w:szCs w:val="22"/>
        </w:rPr>
        <w:t xml:space="preserve">na základě kterých bude možné smlouvu plnit jen </w:t>
      </w:r>
      <w:r w:rsidR="001E07AE" w:rsidRPr="00FC5DFA">
        <w:rPr>
          <w:rFonts w:asciiTheme="minorHAnsi" w:hAnsiTheme="minorHAnsi" w:cstheme="minorHAnsi"/>
          <w:sz w:val="22"/>
          <w:szCs w:val="22"/>
        </w:rPr>
        <w:t>za podmínky podstatného zvýšení nákladů na straně Odběratele nebo by</w:t>
      </w:r>
      <w:r w:rsidR="00354CB0" w:rsidRPr="00FC5DFA">
        <w:rPr>
          <w:rFonts w:asciiTheme="minorHAnsi" w:hAnsiTheme="minorHAnsi" w:cstheme="minorHAnsi"/>
          <w:sz w:val="22"/>
          <w:szCs w:val="22"/>
        </w:rPr>
        <w:t xml:space="preserve"> plnění smlouvy</w:t>
      </w:r>
      <w:r w:rsidR="001E07AE" w:rsidRPr="00FC5DFA">
        <w:rPr>
          <w:rFonts w:asciiTheme="minorHAnsi" w:hAnsiTheme="minorHAnsi" w:cstheme="minorHAnsi"/>
          <w:sz w:val="22"/>
          <w:szCs w:val="22"/>
        </w:rPr>
        <w:t xml:space="preserve"> vyžadovalo podstatně větší plnění či úsilí ze strany Dodavatele, než bylo ke dni uzavření této smlouvy důvodně předpokládáno,</w:t>
      </w:r>
      <w:r w:rsidR="00354CB0" w:rsidRPr="00FC5DFA">
        <w:rPr>
          <w:rFonts w:asciiTheme="minorHAnsi" w:hAnsiTheme="minorHAnsi" w:cstheme="minorHAnsi"/>
          <w:sz w:val="22"/>
          <w:szCs w:val="22"/>
        </w:rPr>
        <w:t xml:space="preserve"> jsou smluvní strany oprávněny od této smlouvy odstoupit.</w:t>
      </w:r>
    </w:p>
    <w:p w14:paraId="474D03DC" w14:textId="7FFC3205" w:rsidR="00847CE9" w:rsidRPr="00FC5DFA" w:rsidRDefault="00841F6D" w:rsidP="00837B60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Ke </w:t>
      </w:r>
      <w:r w:rsidR="00847CE9" w:rsidRPr="00FC5DFA">
        <w:rPr>
          <w:rFonts w:asciiTheme="minorHAnsi" w:hAnsiTheme="minorHAnsi" w:cstheme="minorHAnsi"/>
          <w:sz w:val="22"/>
          <w:szCs w:val="22"/>
        </w:rPr>
        <w:t>změn</w:t>
      </w:r>
      <w:r w:rsidR="00AD6C98" w:rsidRPr="00FC5DFA">
        <w:rPr>
          <w:rFonts w:asciiTheme="minorHAnsi" w:hAnsiTheme="minorHAnsi" w:cstheme="minorHAnsi"/>
          <w:sz w:val="22"/>
          <w:szCs w:val="22"/>
        </w:rPr>
        <w:t>ě</w:t>
      </w:r>
      <w:r w:rsidR="00847CE9" w:rsidRPr="00FC5DFA">
        <w:rPr>
          <w:rFonts w:asciiTheme="minorHAnsi" w:hAnsiTheme="minorHAnsi" w:cstheme="minorHAnsi"/>
          <w:sz w:val="22"/>
          <w:szCs w:val="22"/>
        </w:rPr>
        <w:t xml:space="preserve"> termín</w:t>
      </w:r>
      <w:r w:rsidR="00AD6C98" w:rsidRPr="00FC5DFA">
        <w:rPr>
          <w:rFonts w:asciiTheme="minorHAnsi" w:hAnsiTheme="minorHAnsi" w:cstheme="minorHAnsi"/>
          <w:sz w:val="22"/>
          <w:szCs w:val="22"/>
        </w:rPr>
        <w:t>ů může dojít</w:t>
      </w:r>
      <w:r w:rsidR="00847CE9" w:rsidRPr="00FC5DFA">
        <w:rPr>
          <w:rFonts w:asciiTheme="minorHAnsi" w:hAnsiTheme="minorHAnsi" w:cstheme="minorHAnsi"/>
          <w:sz w:val="22"/>
          <w:szCs w:val="22"/>
        </w:rPr>
        <w:t xml:space="preserve"> z důvodů vyšší moci (</w:t>
      </w:r>
      <w:r w:rsidRPr="00FC5DFA">
        <w:rPr>
          <w:rFonts w:asciiTheme="minorHAnsi" w:hAnsiTheme="minorHAnsi" w:cstheme="minorHAnsi"/>
          <w:sz w:val="22"/>
          <w:szCs w:val="22"/>
        </w:rPr>
        <w:t>pandemie</w:t>
      </w:r>
      <w:r w:rsidR="00847CE9" w:rsidRPr="00FC5DFA">
        <w:rPr>
          <w:rFonts w:asciiTheme="minorHAnsi" w:hAnsiTheme="minorHAnsi" w:cstheme="minorHAnsi"/>
          <w:sz w:val="22"/>
          <w:szCs w:val="22"/>
        </w:rPr>
        <w:t xml:space="preserve">, živelné pohromy, </w:t>
      </w:r>
      <w:r w:rsidR="00257B69" w:rsidRPr="00FC5DFA">
        <w:rPr>
          <w:rFonts w:asciiTheme="minorHAnsi" w:hAnsiTheme="minorHAnsi" w:cstheme="minorHAnsi"/>
          <w:sz w:val="22"/>
          <w:szCs w:val="22"/>
        </w:rPr>
        <w:t>apod.</w:t>
      </w:r>
      <w:r w:rsidR="00847CE9" w:rsidRPr="00FC5DFA">
        <w:rPr>
          <w:rFonts w:asciiTheme="minorHAnsi" w:hAnsiTheme="minorHAnsi" w:cstheme="minorHAnsi"/>
          <w:sz w:val="22"/>
          <w:szCs w:val="22"/>
        </w:rPr>
        <w:t xml:space="preserve">) aniž by to mělo za důsledek nedodržení </w:t>
      </w:r>
      <w:r w:rsidR="009B132A" w:rsidRPr="00FC5DFA">
        <w:rPr>
          <w:rFonts w:asciiTheme="minorHAnsi" w:hAnsiTheme="minorHAnsi" w:cstheme="minorHAnsi"/>
          <w:sz w:val="22"/>
          <w:szCs w:val="22"/>
        </w:rPr>
        <w:t xml:space="preserve">dohodnutých </w:t>
      </w:r>
      <w:r w:rsidR="00847CE9" w:rsidRPr="00FC5DFA">
        <w:rPr>
          <w:rFonts w:asciiTheme="minorHAnsi" w:hAnsiTheme="minorHAnsi" w:cstheme="minorHAnsi"/>
          <w:sz w:val="22"/>
          <w:szCs w:val="22"/>
        </w:rPr>
        <w:t>termín</w:t>
      </w:r>
      <w:r w:rsidR="009B132A" w:rsidRPr="00FC5DFA">
        <w:rPr>
          <w:rFonts w:asciiTheme="minorHAnsi" w:hAnsiTheme="minorHAnsi" w:cstheme="minorHAnsi"/>
          <w:sz w:val="22"/>
          <w:szCs w:val="22"/>
        </w:rPr>
        <w:t>ů</w:t>
      </w:r>
      <w:r w:rsidR="00847CE9" w:rsidRPr="00FC5DFA">
        <w:rPr>
          <w:rFonts w:asciiTheme="minorHAnsi" w:hAnsiTheme="minorHAnsi" w:cstheme="minorHAnsi"/>
          <w:sz w:val="22"/>
          <w:szCs w:val="22"/>
        </w:rPr>
        <w:t xml:space="preserve">. Pakliže k této situaci dojde, </w:t>
      </w:r>
      <w:r w:rsidR="00AD6C98" w:rsidRPr="00FC5DFA">
        <w:rPr>
          <w:rFonts w:asciiTheme="minorHAnsi" w:hAnsiTheme="minorHAnsi" w:cstheme="minorHAnsi"/>
          <w:sz w:val="22"/>
          <w:szCs w:val="22"/>
        </w:rPr>
        <w:t>smluvní strany dohodnou</w:t>
      </w:r>
      <w:r w:rsidR="00847CE9" w:rsidRPr="00FC5DFA">
        <w:rPr>
          <w:rFonts w:asciiTheme="minorHAnsi" w:hAnsiTheme="minorHAnsi" w:cstheme="minorHAnsi"/>
          <w:sz w:val="22"/>
          <w:szCs w:val="22"/>
        </w:rPr>
        <w:t xml:space="preserve"> náhradní termíny.</w:t>
      </w:r>
    </w:p>
    <w:p w14:paraId="3B9E7D37" w14:textId="4C2E3910" w:rsidR="00837B60" w:rsidRPr="00FC5DFA" w:rsidRDefault="00837B60" w:rsidP="00837B60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lastRenderedPageBreak/>
        <w:t xml:space="preserve">V případě nedodržení termínů, z důvodů výhradně na straně Dodavatele, </w:t>
      </w:r>
      <w:r w:rsidR="00B46753" w:rsidRPr="00FC5DFA">
        <w:rPr>
          <w:rFonts w:asciiTheme="minorHAnsi" w:hAnsiTheme="minorHAnsi" w:cstheme="minorHAnsi"/>
          <w:sz w:val="22"/>
          <w:szCs w:val="22"/>
        </w:rPr>
        <w:t>D</w:t>
      </w:r>
      <w:r w:rsidRPr="00FC5DFA">
        <w:rPr>
          <w:rFonts w:asciiTheme="minorHAnsi" w:hAnsiTheme="minorHAnsi" w:cstheme="minorHAnsi"/>
          <w:sz w:val="22"/>
          <w:szCs w:val="22"/>
        </w:rPr>
        <w:t xml:space="preserve">odavatel zaplatí </w:t>
      </w:r>
      <w:r w:rsidR="0075702B" w:rsidRPr="00FC5DFA">
        <w:rPr>
          <w:rFonts w:asciiTheme="minorHAnsi" w:hAnsiTheme="minorHAnsi" w:cstheme="minorHAnsi"/>
          <w:sz w:val="22"/>
          <w:szCs w:val="22"/>
        </w:rPr>
        <w:t xml:space="preserve">Odběrateli </w:t>
      </w:r>
      <w:r w:rsidRPr="00FC5DFA">
        <w:rPr>
          <w:rFonts w:asciiTheme="minorHAnsi" w:hAnsiTheme="minorHAnsi" w:cstheme="minorHAnsi"/>
          <w:sz w:val="22"/>
          <w:szCs w:val="22"/>
        </w:rPr>
        <w:t>smluvní pokutu ve výši 0,05 % z celkové ceny díla za každý započatý den takového prodlení. Celková výše pokuty je limitována 30% ceny díla.</w:t>
      </w:r>
    </w:p>
    <w:p w14:paraId="1C42B996" w14:textId="3331051B" w:rsidR="00837B60" w:rsidRPr="00FC5DFA" w:rsidRDefault="00837B60" w:rsidP="00837B60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Jestliže Odběratel odstoupí od této Smlouvy v průběhu Implementace, Dodavateli vzniká nárok na proplacení vynaložených nákladů spojených s rozpracovanou Implementací.</w:t>
      </w:r>
    </w:p>
    <w:p w14:paraId="30389038" w14:textId="15DA5C4C" w:rsidR="000D2469" w:rsidRPr="00FC5DFA" w:rsidRDefault="00847CE9" w:rsidP="00837B60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Předání</w:t>
      </w:r>
      <w:r w:rsidR="00E03CED" w:rsidRPr="00FC5DFA">
        <w:rPr>
          <w:rFonts w:asciiTheme="minorHAnsi" w:hAnsiTheme="minorHAnsi" w:cstheme="minorHAnsi"/>
          <w:sz w:val="22"/>
          <w:szCs w:val="22"/>
        </w:rPr>
        <w:t xml:space="preserve"> předmětu </w:t>
      </w:r>
      <w:r w:rsidR="0051122B" w:rsidRPr="00FC5DFA">
        <w:rPr>
          <w:rFonts w:asciiTheme="minorHAnsi" w:hAnsiTheme="minorHAnsi" w:cstheme="minorHAnsi"/>
          <w:sz w:val="22"/>
          <w:szCs w:val="22"/>
        </w:rPr>
        <w:t>smlouvy o dílo</w:t>
      </w:r>
      <w:r w:rsidRPr="00FC5DFA">
        <w:rPr>
          <w:rFonts w:asciiTheme="minorHAnsi" w:hAnsiTheme="minorHAnsi" w:cstheme="minorHAnsi"/>
          <w:sz w:val="22"/>
          <w:szCs w:val="22"/>
        </w:rPr>
        <w:t xml:space="preserve"> je realizováno instalací, </w:t>
      </w:r>
      <w:r w:rsidR="79F1AAC8" w:rsidRPr="00FC5DFA">
        <w:rPr>
          <w:rFonts w:asciiTheme="minorHAnsi" w:hAnsiTheme="minorHAnsi" w:cstheme="minorHAnsi"/>
          <w:sz w:val="22"/>
          <w:szCs w:val="22"/>
        </w:rPr>
        <w:t>O</w:t>
      </w:r>
      <w:r w:rsidR="406FC7CD" w:rsidRPr="00FC5DFA">
        <w:rPr>
          <w:rFonts w:asciiTheme="minorHAnsi" w:hAnsiTheme="minorHAnsi" w:cstheme="minorHAnsi"/>
          <w:sz w:val="22"/>
          <w:szCs w:val="22"/>
        </w:rPr>
        <w:t>dběratelovým</w:t>
      </w:r>
      <w:r w:rsidRPr="00FC5DFA">
        <w:rPr>
          <w:rFonts w:asciiTheme="minorHAnsi" w:hAnsiTheme="minorHAnsi" w:cstheme="minorHAnsi"/>
          <w:sz w:val="22"/>
          <w:szCs w:val="22"/>
        </w:rPr>
        <w:t xml:space="preserve"> ověřením a podpisem Předávacího protokolu. </w:t>
      </w:r>
    </w:p>
    <w:p w14:paraId="421C666C" w14:textId="46F9595B" w:rsidR="59F4DA54" w:rsidRPr="00FC5DFA" w:rsidRDefault="59F4DA54" w:rsidP="00837B60">
      <w:pPr>
        <w:pStyle w:val="Zkladntext"/>
        <w:numPr>
          <w:ilvl w:val="0"/>
          <w:numId w:val="28"/>
        </w:numPr>
        <w:spacing w:before="12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Nehledě na jiná ustanovení této smlouvy, která by s ustanovením tohoto odstavce mohla být v rozporu, v případě, že dojde ze strany </w:t>
      </w:r>
      <w:r w:rsidR="34702A1C" w:rsidRPr="00FC5DFA">
        <w:rPr>
          <w:rFonts w:asciiTheme="minorHAnsi" w:hAnsiTheme="minorHAnsi" w:cstheme="minorHAnsi"/>
          <w:sz w:val="22"/>
          <w:szCs w:val="22"/>
        </w:rPr>
        <w:t>Odběratele</w:t>
      </w:r>
      <w:r w:rsidRPr="00FC5DFA">
        <w:rPr>
          <w:rFonts w:asciiTheme="minorHAnsi" w:hAnsiTheme="minorHAnsi" w:cstheme="minorHAnsi"/>
          <w:sz w:val="22"/>
          <w:szCs w:val="22"/>
        </w:rPr>
        <w:t xml:space="preserve"> k obchodnímu použití plnění nebo jeho části nebo k použití plnění nebo jeho části v rutinním provozu</w:t>
      </w:r>
      <w:r w:rsidR="00D85A8D" w:rsidRPr="00FC5DFA">
        <w:rPr>
          <w:rFonts w:asciiTheme="minorHAnsi" w:hAnsiTheme="minorHAnsi" w:cstheme="minorHAnsi"/>
          <w:sz w:val="22"/>
          <w:szCs w:val="22"/>
        </w:rPr>
        <w:t xml:space="preserve"> před jeho předáním</w:t>
      </w:r>
      <w:r w:rsidRPr="00FC5DFA">
        <w:rPr>
          <w:rFonts w:asciiTheme="minorHAnsi" w:hAnsiTheme="minorHAnsi" w:cstheme="minorHAnsi"/>
          <w:sz w:val="22"/>
          <w:szCs w:val="22"/>
        </w:rPr>
        <w:t>, považuje se toto za úplné splnění předmětu této smlouvy tak, jako kdyby došlo k předání a převzetí plnění. Za obchodní použití plnění se nepovažuje jeho ověřování a testovací provoz.</w:t>
      </w:r>
    </w:p>
    <w:p w14:paraId="5A49DCCA" w14:textId="50640F68" w:rsidR="000D2469" w:rsidRPr="00FC5DFA" w:rsidRDefault="000D2469" w:rsidP="00837B60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Dodavatel může pověřit subdodávkou části díla své pod</w:t>
      </w:r>
      <w:r w:rsidR="62B89A42" w:rsidRPr="00FC5DFA">
        <w:rPr>
          <w:rFonts w:asciiTheme="minorHAnsi" w:hAnsiTheme="minorHAnsi" w:cstheme="minorHAnsi"/>
          <w:sz w:val="22"/>
          <w:szCs w:val="22"/>
        </w:rPr>
        <w:t>dodavatele</w:t>
      </w:r>
      <w:r w:rsidRPr="00FC5DFA">
        <w:rPr>
          <w:rFonts w:asciiTheme="minorHAnsi" w:hAnsiTheme="minorHAnsi" w:cstheme="minorHAnsi"/>
          <w:sz w:val="22"/>
          <w:szCs w:val="22"/>
        </w:rPr>
        <w:t xml:space="preserve">. V takovém případě se </w:t>
      </w:r>
      <w:r w:rsidR="7A01EC1B" w:rsidRPr="00FC5DFA">
        <w:rPr>
          <w:rFonts w:asciiTheme="minorHAnsi" w:hAnsiTheme="minorHAnsi" w:cstheme="minorHAnsi"/>
          <w:sz w:val="22"/>
          <w:szCs w:val="22"/>
        </w:rPr>
        <w:t>D</w:t>
      </w:r>
      <w:r w:rsidR="09E08C0E" w:rsidRPr="00FC5DFA">
        <w:rPr>
          <w:rFonts w:asciiTheme="minorHAnsi" w:hAnsiTheme="minorHAnsi" w:cstheme="minorHAnsi"/>
          <w:sz w:val="22"/>
          <w:szCs w:val="22"/>
        </w:rPr>
        <w:t>odavatel</w:t>
      </w:r>
      <w:r w:rsidRPr="00FC5DFA">
        <w:rPr>
          <w:rFonts w:asciiTheme="minorHAnsi" w:hAnsiTheme="minorHAnsi" w:cstheme="minorHAnsi"/>
          <w:sz w:val="22"/>
          <w:szCs w:val="22"/>
        </w:rPr>
        <w:t xml:space="preserve"> zavazuje nad celým předmětem této smlouvy realizovat dozorování a přebírá právní odpovědnost za správný průběh a výsledek veškerých prací.</w:t>
      </w:r>
    </w:p>
    <w:p w14:paraId="5AD8B24B" w14:textId="15FEFC04" w:rsidR="004341AF" w:rsidRPr="00FC5DFA" w:rsidRDefault="00847CE9" w:rsidP="00837B60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Obě strany se zavázaly řešit veškeré sporné body vzájemnou dohodou a jednáním.</w:t>
      </w:r>
    </w:p>
    <w:p w14:paraId="04D3B429" w14:textId="0917DF75" w:rsidR="00847CE9" w:rsidRPr="00FC5DFA" w:rsidRDefault="00380ACA" w:rsidP="00837B60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Tato </w:t>
      </w:r>
      <w:r w:rsidR="0051122B" w:rsidRPr="00FC5DFA">
        <w:rPr>
          <w:rFonts w:asciiTheme="minorHAnsi" w:hAnsiTheme="minorHAnsi" w:cstheme="minorHAnsi"/>
          <w:sz w:val="22"/>
          <w:szCs w:val="22"/>
        </w:rPr>
        <w:t>smlouva o dílo</w:t>
      </w:r>
      <w:r w:rsidRPr="00FC5DFA">
        <w:rPr>
          <w:rFonts w:asciiTheme="minorHAnsi" w:hAnsiTheme="minorHAnsi" w:cstheme="minorHAnsi"/>
          <w:sz w:val="22"/>
          <w:szCs w:val="22"/>
        </w:rPr>
        <w:t xml:space="preserve"> je uzavřena dle občanského zákoníku č. 89/2012 Sb. v platném znění a závazkové vztahy založené touto </w:t>
      </w:r>
      <w:r w:rsidR="0051122B" w:rsidRPr="00FC5DFA">
        <w:rPr>
          <w:rFonts w:asciiTheme="minorHAnsi" w:hAnsiTheme="minorHAnsi" w:cstheme="minorHAnsi"/>
          <w:sz w:val="22"/>
          <w:szCs w:val="22"/>
        </w:rPr>
        <w:t>smlouvou</w:t>
      </w:r>
      <w:r w:rsidRPr="00FC5DFA">
        <w:rPr>
          <w:rFonts w:asciiTheme="minorHAnsi" w:hAnsiTheme="minorHAnsi" w:cstheme="minorHAnsi"/>
          <w:sz w:val="22"/>
          <w:szCs w:val="22"/>
        </w:rPr>
        <w:t>, které v ní nejsou výslovně upraveny nebo jsou v rozporu s kogentními ustanoveními občanského zákoníku se řídí příslušnými ustanoveními občanského zákoníku, Autorským zákonem a dalšími obecně závaznými právními předpisy</w:t>
      </w:r>
    </w:p>
    <w:p w14:paraId="32C8DD86" w14:textId="77777777" w:rsidR="00837B60" w:rsidRPr="00FC5DFA" w:rsidRDefault="00837B60" w:rsidP="00837B60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Dodavatel bere na vědomí, že je v souladu s ustanovením § 2 písm. e) zákona č. 320/2001 Sb., o finanční kontrole ve veřejné správě a o změně některých zákonů (zákon o finanční kontrole), ve znění pozdějších předpisů, osobou povinnou ke spolupůsobení při výkonu finanční kontroly a zavazuje se poskytovat nezbytnou součinnost při provádění kontrol souvisejících s plněním této smlouvy ze strany pověřených orgánů (Ministerstva průmyslu, Ministerstva financí, Evropské komise, Evropského účetního dvora, Nejvyššího kontrolního úřadu, příslušného finančního úřadu a dalších oprávněných orgánů státní správy a EU).</w:t>
      </w:r>
    </w:p>
    <w:p w14:paraId="69174E2B" w14:textId="77777777" w:rsidR="002750D9" w:rsidRPr="00FC5DFA" w:rsidRDefault="002750D9" w:rsidP="002750D9">
      <w:pPr>
        <w:pStyle w:val="Zkladntext"/>
        <w:numPr>
          <w:ilvl w:val="0"/>
          <w:numId w:val="2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Nedílnou součástí této smlouvy je:</w:t>
      </w:r>
    </w:p>
    <w:p w14:paraId="3BE7F237" w14:textId="15663E05" w:rsidR="002750D9" w:rsidRPr="00FC5DFA" w:rsidRDefault="002750D9" w:rsidP="002750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4401E5" w14:textId="77777777" w:rsidR="002750D9" w:rsidRPr="00FC5DFA" w:rsidRDefault="002750D9" w:rsidP="002750D9">
      <w:p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>Příloha č.1 – Specifikace licence</w:t>
      </w:r>
    </w:p>
    <w:p w14:paraId="61CDCEAD" w14:textId="0C3926B1" w:rsidR="008F02CF" w:rsidRPr="00FC5DFA" w:rsidRDefault="002750D9" w:rsidP="000855C3">
      <w:p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 xml:space="preserve">Příloha č.2 – </w:t>
      </w:r>
      <w:proofErr w:type="spellStart"/>
      <w:r w:rsidRPr="00FC5DFA">
        <w:rPr>
          <w:rFonts w:asciiTheme="minorHAnsi" w:hAnsiTheme="minorHAnsi" w:cstheme="minorHAnsi"/>
          <w:sz w:val="22"/>
          <w:szCs w:val="22"/>
        </w:rPr>
        <w:t>Předimplementační</w:t>
      </w:r>
      <w:proofErr w:type="spellEnd"/>
      <w:r w:rsidRPr="00FC5DFA">
        <w:rPr>
          <w:rFonts w:asciiTheme="minorHAnsi" w:hAnsiTheme="minorHAnsi" w:cstheme="minorHAnsi"/>
          <w:sz w:val="22"/>
          <w:szCs w:val="22"/>
        </w:rPr>
        <w:t xml:space="preserve"> analýza</w:t>
      </w:r>
    </w:p>
    <w:p w14:paraId="3E28F929" w14:textId="77777777" w:rsidR="00B66422" w:rsidRPr="00FC5DFA" w:rsidRDefault="00B66422" w:rsidP="000855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511"/>
      </w:tblGrid>
      <w:tr w:rsidR="002750D9" w:rsidRPr="00FC5DFA" w14:paraId="18C4E808" w14:textId="77777777" w:rsidTr="00AE1CE2">
        <w:tc>
          <w:tcPr>
            <w:tcW w:w="4606" w:type="dxa"/>
            <w:shd w:val="clear" w:color="auto" w:fill="auto"/>
          </w:tcPr>
          <w:p w14:paraId="19DF679D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A8D1B98" w14:textId="15B69E30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V………………….., dne …………………………</w:t>
            </w:r>
          </w:p>
          <w:p w14:paraId="12687E99" w14:textId="77777777" w:rsidR="002750D9" w:rsidRPr="00FC5DFA" w:rsidRDefault="002750D9" w:rsidP="00AE1CE2">
            <w:pPr>
              <w:pStyle w:val="AKnormln"/>
              <w:spacing w:after="0" w:line="240" w:lineRule="auto"/>
              <w:rPr>
                <w:rFonts w:asciiTheme="minorHAnsi" w:eastAsia="Times New Roman" w:hAnsiTheme="minorHAnsi" w:cstheme="minorHAnsi"/>
                <w:b/>
                <w:shd w:val="clear" w:color="auto" w:fill="FFFFFF"/>
                <w:lang w:eastAsia="cs-CZ"/>
              </w:rPr>
            </w:pPr>
          </w:p>
          <w:p w14:paraId="4DCD681B" w14:textId="77777777" w:rsidR="002750D9" w:rsidRPr="00FC5DFA" w:rsidRDefault="002750D9" w:rsidP="00AE1CE2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83B551F" w14:textId="078E0216" w:rsidR="002750D9" w:rsidRPr="00FC5DFA" w:rsidRDefault="002750D9" w:rsidP="00AE1CE2">
            <w:pPr>
              <w:pStyle w:val="AKnormln"/>
              <w:spacing w:after="0" w:line="240" w:lineRule="auto"/>
              <w:rPr>
                <w:rStyle w:val="Siln"/>
                <w:rFonts w:asciiTheme="minorHAnsi" w:eastAsia="Times New Roman" w:hAnsiTheme="minorHAnsi" w:cstheme="minorHAnsi"/>
                <w:b w:val="0"/>
                <w:bCs w:val="0"/>
                <w:bdr w:val="none" w:sz="0" w:space="0" w:color="auto" w:frame="1"/>
                <w:lang w:val="en-US" w:bidi="en-US"/>
              </w:rPr>
            </w:pPr>
            <w:r w:rsidRPr="00FC5DFA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S.O.K. stavební, s.r.o.</w:t>
            </w:r>
          </w:p>
          <w:p w14:paraId="273D59BC" w14:textId="77777777" w:rsidR="002750D9" w:rsidRPr="00FC5DFA" w:rsidRDefault="002750D9" w:rsidP="00AE1CE2">
            <w:pPr>
              <w:pStyle w:val="AKnormln"/>
              <w:spacing w:after="0" w:line="240" w:lineRule="auto"/>
              <w:rPr>
                <w:rStyle w:val="Siln"/>
                <w:rFonts w:asciiTheme="minorHAnsi" w:hAnsiTheme="minorHAnsi" w:cstheme="minorHAnsi"/>
                <w:bdr w:val="none" w:sz="0" w:space="0" w:color="auto" w:frame="1"/>
              </w:rPr>
            </w:pPr>
          </w:p>
          <w:p w14:paraId="77A8421B" w14:textId="77777777" w:rsidR="002750D9" w:rsidRPr="00FC5DFA" w:rsidRDefault="002750D9" w:rsidP="00AE1CE2">
            <w:pPr>
              <w:pStyle w:val="AKnormln"/>
              <w:spacing w:after="0" w:line="240" w:lineRule="auto"/>
              <w:rPr>
                <w:rStyle w:val="Siln"/>
                <w:rFonts w:asciiTheme="minorHAnsi" w:hAnsiTheme="minorHAnsi" w:cstheme="minorHAnsi"/>
                <w:b w:val="0"/>
                <w:color w:val="333333"/>
                <w:bdr w:val="none" w:sz="0" w:space="0" w:color="auto" w:frame="1"/>
              </w:rPr>
            </w:pPr>
          </w:p>
          <w:p w14:paraId="0CFD0A96" w14:textId="77777777" w:rsidR="002750D9" w:rsidRPr="00FC5DFA" w:rsidRDefault="002750D9" w:rsidP="00AE1CE2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FC5DFA">
              <w:rPr>
                <w:rStyle w:val="Siln"/>
                <w:rFonts w:asciiTheme="minorHAnsi" w:hAnsiTheme="minorHAnsi" w:cstheme="minorHAnsi"/>
                <w:color w:val="333333"/>
                <w:bdr w:val="none" w:sz="0" w:space="0" w:color="auto" w:frame="1"/>
              </w:rPr>
              <w:t>…………………………………………………..……..</w:t>
            </w:r>
          </w:p>
          <w:p w14:paraId="628BCADF" w14:textId="77777777" w:rsidR="002750D9" w:rsidRPr="00FC5DFA" w:rsidRDefault="002750D9" w:rsidP="00AE1CE2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FC5DFA">
              <w:rPr>
                <w:rFonts w:asciiTheme="minorHAnsi" w:hAnsiTheme="minorHAnsi" w:cstheme="minorHAnsi"/>
                <w:color w:val="000000"/>
                <w:highlight w:val="yellow"/>
              </w:rPr>
              <w:t>[doplní zadavatel]</w:t>
            </w:r>
          </w:p>
          <w:p w14:paraId="27F2B790" w14:textId="77777777" w:rsidR="002750D9" w:rsidRPr="00FC5DFA" w:rsidRDefault="002750D9" w:rsidP="00AE1CE2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1B31237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78CE08" w14:textId="594D9DFF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V………………….., dne …………………………</w:t>
            </w:r>
          </w:p>
          <w:p w14:paraId="2684BDA8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6CAB13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CEBD7F5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Firma: </w:t>
            </w:r>
            <w:r w:rsidRPr="00FC5DF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  <w:t>[BUDE DOPLNĚNO</w:t>
            </w:r>
            <w:r w:rsidRPr="00FC5DF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]</w:t>
            </w:r>
          </w:p>
          <w:p w14:paraId="586BD5FA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BFCC524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23D070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</w:t>
            </w:r>
          </w:p>
          <w:p w14:paraId="58005B23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Jméno: </w:t>
            </w: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[BUDE DOPLNĚNO]</w:t>
            </w:r>
          </w:p>
          <w:p w14:paraId="20B530B3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Funkce: </w:t>
            </w: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[BUDE DOPLNĚNO]</w:t>
            </w:r>
          </w:p>
          <w:p w14:paraId="6219F47A" w14:textId="77777777" w:rsidR="002750D9" w:rsidRPr="00FC5DFA" w:rsidRDefault="002750D9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0AA1" w:rsidRPr="00FC5DFA" w14:paraId="79352381" w14:textId="77777777" w:rsidTr="00AE1CE2">
        <w:tc>
          <w:tcPr>
            <w:tcW w:w="4606" w:type="dxa"/>
            <w:shd w:val="clear" w:color="auto" w:fill="auto"/>
          </w:tcPr>
          <w:p w14:paraId="03B191DE" w14:textId="77777777" w:rsidR="00750AA1" w:rsidRPr="00FC5DFA" w:rsidRDefault="00750AA1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E3598D6" w14:textId="77777777" w:rsidR="00750AA1" w:rsidRPr="00FC5DFA" w:rsidRDefault="00750AA1" w:rsidP="00AE1CE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75968F6" w14:textId="77777777" w:rsidR="002511FC" w:rsidRPr="00FC5DFA" w:rsidRDefault="002511FC" w:rsidP="002750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B7140C" w14:textId="77777777" w:rsidR="00750AA1" w:rsidRPr="00FC5DFA" w:rsidRDefault="00750AA1">
      <w:pPr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br w:type="page"/>
      </w:r>
    </w:p>
    <w:p w14:paraId="0E6C836C" w14:textId="069FFCEF" w:rsidR="002750D9" w:rsidRPr="00FC5DFA" w:rsidRDefault="002750D9" w:rsidP="002750D9">
      <w:pPr>
        <w:jc w:val="both"/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lastRenderedPageBreak/>
        <w:t>Příloha č.1 – Specifikace licence</w:t>
      </w:r>
    </w:p>
    <w:p w14:paraId="403F37C7" w14:textId="77777777" w:rsidR="00A80B7D" w:rsidRPr="00FC5DFA" w:rsidRDefault="00A80B7D" w:rsidP="002750D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77"/>
        <w:gridCol w:w="2270"/>
      </w:tblGrid>
      <w:tr w:rsidR="00A80B7D" w:rsidRPr="00FC5DFA" w14:paraId="7988BBED" w14:textId="77777777" w:rsidTr="007157FE">
        <w:trPr>
          <w:trHeight w:val="560"/>
        </w:trPr>
        <w:tc>
          <w:tcPr>
            <w:tcW w:w="2830" w:type="dxa"/>
          </w:tcPr>
          <w:p w14:paraId="0CC5BE6B" w14:textId="77777777" w:rsidR="00A80B7D" w:rsidRPr="00FC5DFA" w:rsidRDefault="00A80B7D" w:rsidP="00341F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b/>
                <w:sz w:val="22"/>
              </w:rPr>
              <w:t>Specifikace licence (název, popis)</w:t>
            </w:r>
          </w:p>
        </w:tc>
        <w:tc>
          <w:tcPr>
            <w:tcW w:w="1985" w:type="dxa"/>
          </w:tcPr>
          <w:p w14:paraId="7D34766F" w14:textId="58E3989F" w:rsidR="00A80B7D" w:rsidRPr="00FC5DFA" w:rsidRDefault="00A80B7D" w:rsidP="00341F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b/>
                <w:sz w:val="22"/>
              </w:rPr>
              <w:t xml:space="preserve">Cena v Kč bez DPH za 1 </w:t>
            </w:r>
            <w:r w:rsidR="008978A4" w:rsidRPr="00FC5DFA">
              <w:rPr>
                <w:rFonts w:asciiTheme="minorHAnsi" w:hAnsiTheme="minorHAnsi" w:cstheme="minorHAnsi"/>
                <w:b/>
                <w:sz w:val="22"/>
              </w:rPr>
              <w:t>přístup</w:t>
            </w:r>
          </w:p>
        </w:tc>
        <w:tc>
          <w:tcPr>
            <w:tcW w:w="1977" w:type="dxa"/>
          </w:tcPr>
          <w:p w14:paraId="60B07F07" w14:textId="0C835443" w:rsidR="00A80B7D" w:rsidRPr="00FC5DFA" w:rsidRDefault="00A80B7D" w:rsidP="00341F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b/>
                <w:sz w:val="22"/>
              </w:rPr>
              <w:t>Počet</w:t>
            </w:r>
            <w:r w:rsidR="008978A4" w:rsidRPr="00FC5DFA">
              <w:rPr>
                <w:rFonts w:asciiTheme="minorHAnsi" w:hAnsiTheme="minorHAnsi" w:cstheme="minorHAnsi"/>
                <w:b/>
                <w:sz w:val="22"/>
              </w:rPr>
              <w:t xml:space="preserve"> přístupů</w:t>
            </w:r>
          </w:p>
        </w:tc>
        <w:tc>
          <w:tcPr>
            <w:tcW w:w="2270" w:type="dxa"/>
          </w:tcPr>
          <w:p w14:paraId="6E060F60" w14:textId="77777777" w:rsidR="00A80B7D" w:rsidRPr="00FC5DFA" w:rsidRDefault="00A80B7D" w:rsidP="00341F3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b/>
                <w:sz w:val="22"/>
              </w:rPr>
              <w:t>Cena v Kč bez DPH celkem</w:t>
            </w:r>
          </w:p>
        </w:tc>
      </w:tr>
      <w:tr w:rsidR="007157FE" w:rsidRPr="00FC5DFA" w14:paraId="2CA7977A" w14:textId="77777777" w:rsidTr="007157FE">
        <w:trPr>
          <w:trHeight w:val="285"/>
        </w:trPr>
        <w:tc>
          <w:tcPr>
            <w:tcW w:w="2830" w:type="dxa"/>
          </w:tcPr>
          <w:p w14:paraId="0D9E5C3A" w14:textId="714B8892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85" w:type="dxa"/>
          </w:tcPr>
          <w:p w14:paraId="5D1B66E0" w14:textId="73AEE961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77" w:type="dxa"/>
          </w:tcPr>
          <w:p w14:paraId="7F468F8A" w14:textId="4170D5A5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2270" w:type="dxa"/>
          </w:tcPr>
          <w:p w14:paraId="50FD9E1D" w14:textId="3496C8B8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7157FE" w:rsidRPr="00FC5DFA" w14:paraId="18E5E7EB" w14:textId="77777777" w:rsidTr="007157FE">
        <w:trPr>
          <w:trHeight w:val="275"/>
        </w:trPr>
        <w:tc>
          <w:tcPr>
            <w:tcW w:w="2830" w:type="dxa"/>
          </w:tcPr>
          <w:p w14:paraId="346AEE1A" w14:textId="79C33190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85" w:type="dxa"/>
          </w:tcPr>
          <w:p w14:paraId="140A730C" w14:textId="183C1471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77" w:type="dxa"/>
          </w:tcPr>
          <w:p w14:paraId="6FEC3CA4" w14:textId="20C0F0E3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2270" w:type="dxa"/>
          </w:tcPr>
          <w:p w14:paraId="54DF6300" w14:textId="179F119D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7157FE" w:rsidRPr="00FC5DFA" w14:paraId="3C9D4CD1" w14:textId="77777777" w:rsidTr="007157FE">
        <w:trPr>
          <w:trHeight w:val="285"/>
        </w:trPr>
        <w:tc>
          <w:tcPr>
            <w:tcW w:w="2830" w:type="dxa"/>
          </w:tcPr>
          <w:p w14:paraId="46FEF1F2" w14:textId="50514A23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85" w:type="dxa"/>
          </w:tcPr>
          <w:p w14:paraId="0AD7C641" w14:textId="53E90399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77" w:type="dxa"/>
          </w:tcPr>
          <w:p w14:paraId="12DD6CE1" w14:textId="24E5F50E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2270" w:type="dxa"/>
          </w:tcPr>
          <w:p w14:paraId="53A6AF3B" w14:textId="4C73748C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7157FE" w:rsidRPr="00FC5DFA" w14:paraId="5FD5DEC8" w14:textId="77777777" w:rsidTr="007157FE">
        <w:trPr>
          <w:trHeight w:val="275"/>
        </w:trPr>
        <w:tc>
          <w:tcPr>
            <w:tcW w:w="2830" w:type="dxa"/>
          </w:tcPr>
          <w:p w14:paraId="7998B45B" w14:textId="5995FF0C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85" w:type="dxa"/>
          </w:tcPr>
          <w:p w14:paraId="6843F828" w14:textId="2D3BE88A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77" w:type="dxa"/>
          </w:tcPr>
          <w:p w14:paraId="1293FDDC" w14:textId="24F6E398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2270" w:type="dxa"/>
          </w:tcPr>
          <w:p w14:paraId="527EA6E7" w14:textId="044B07C3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7157FE" w:rsidRPr="00FC5DFA" w14:paraId="233DABC8" w14:textId="77777777" w:rsidTr="007157FE">
        <w:trPr>
          <w:trHeight w:val="285"/>
        </w:trPr>
        <w:tc>
          <w:tcPr>
            <w:tcW w:w="2830" w:type="dxa"/>
          </w:tcPr>
          <w:p w14:paraId="2AD089F5" w14:textId="6A66637F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85" w:type="dxa"/>
          </w:tcPr>
          <w:p w14:paraId="1C504C1E" w14:textId="6E54B572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77" w:type="dxa"/>
          </w:tcPr>
          <w:p w14:paraId="4F84CD53" w14:textId="2E85F8F7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2270" w:type="dxa"/>
          </w:tcPr>
          <w:p w14:paraId="34C5CC5C" w14:textId="4D7582B4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7157FE" w:rsidRPr="00FC5DFA" w14:paraId="08FCFDA2" w14:textId="77777777" w:rsidTr="007157FE">
        <w:trPr>
          <w:trHeight w:val="275"/>
        </w:trPr>
        <w:tc>
          <w:tcPr>
            <w:tcW w:w="2830" w:type="dxa"/>
          </w:tcPr>
          <w:p w14:paraId="0FF3E0A4" w14:textId="7503EDCE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85" w:type="dxa"/>
          </w:tcPr>
          <w:p w14:paraId="3285DB31" w14:textId="42C1C2E9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77" w:type="dxa"/>
          </w:tcPr>
          <w:p w14:paraId="5436AD75" w14:textId="64ACDECA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2270" w:type="dxa"/>
          </w:tcPr>
          <w:p w14:paraId="50A9465B" w14:textId="30241C71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7157FE" w:rsidRPr="00FC5DFA" w14:paraId="126ECF87" w14:textId="77777777" w:rsidTr="007157FE">
        <w:trPr>
          <w:trHeight w:val="285"/>
        </w:trPr>
        <w:tc>
          <w:tcPr>
            <w:tcW w:w="2830" w:type="dxa"/>
          </w:tcPr>
          <w:p w14:paraId="6C9AEAE5" w14:textId="32C6DC8A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85" w:type="dxa"/>
          </w:tcPr>
          <w:p w14:paraId="36B9D4DC" w14:textId="1E5F3F16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77" w:type="dxa"/>
          </w:tcPr>
          <w:p w14:paraId="1227D098" w14:textId="56EBDB06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2270" w:type="dxa"/>
          </w:tcPr>
          <w:p w14:paraId="1C7A1470" w14:textId="7463E7D9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7157FE" w:rsidRPr="00FC5DFA" w14:paraId="5235CC03" w14:textId="77777777" w:rsidTr="007157FE">
        <w:trPr>
          <w:trHeight w:val="275"/>
        </w:trPr>
        <w:tc>
          <w:tcPr>
            <w:tcW w:w="2830" w:type="dxa"/>
          </w:tcPr>
          <w:p w14:paraId="401C226B" w14:textId="120778C5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85" w:type="dxa"/>
          </w:tcPr>
          <w:p w14:paraId="373205FD" w14:textId="4703EBAF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77" w:type="dxa"/>
          </w:tcPr>
          <w:p w14:paraId="151C8DA2" w14:textId="313E67BF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2270" w:type="dxa"/>
          </w:tcPr>
          <w:p w14:paraId="037247B6" w14:textId="37C27701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  <w:tr w:rsidR="007157FE" w:rsidRPr="00FC5DFA" w14:paraId="3ECD0A62" w14:textId="77777777" w:rsidTr="007157FE">
        <w:trPr>
          <w:trHeight w:val="285"/>
        </w:trPr>
        <w:tc>
          <w:tcPr>
            <w:tcW w:w="2830" w:type="dxa"/>
          </w:tcPr>
          <w:p w14:paraId="74E06016" w14:textId="43B0E0DA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85" w:type="dxa"/>
          </w:tcPr>
          <w:p w14:paraId="629BD6A4" w14:textId="7C75775B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1977" w:type="dxa"/>
          </w:tcPr>
          <w:p w14:paraId="0F864053" w14:textId="421ED9D0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2270" w:type="dxa"/>
          </w:tcPr>
          <w:p w14:paraId="2C5E7576" w14:textId="3A5C2EEA" w:rsidR="007157FE" w:rsidRPr="00FC5DFA" w:rsidRDefault="007157FE" w:rsidP="007157F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5DFA">
              <w:rPr>
                <w:rFonts w:asciiTheme="minorHAnsi" w:hAnsiTheme="minorHAnsi" w:cstheme="minorHAnsi"/>
                <w:sz w:val="22"/>
              </w:rPr>
              <w:t>[</w:t>
            </w:r>
            <w:r w:rsidRPr="00FC5DFA">
              <w:rPr>
                <w:rFonts w:asciiTheme="minorHAnsi" w:hAnsiTheme="minorHAnsi" w:cstheme="minorHAnsi"/>
                <w:b/>
                <w:sz w:val="22"/>
                <w:highlight w:val="yellow"/>
              </w:rPr>
              <w:t>BUDE DOPLNĚNO</w:t>
            </w:r>
            <w:r w:rsidRPr="00FC5DFA">
              <w:rPr>
                <w:rFonts w:asciiTheme="minorHAnsi" w:hAnsiTheme="minorHAnsi" w:cstheme="minorHAnsi"/>
                <w:sz w:val="22"/>
              </w:rPr>
              <w:t>]</w:t>
            </w:r>
          </w:p>
        </w:tc>
      </w:tr>
    </w:tbl>
    <w:p w14:paraId="033EBF85" w14:textId="77777777" w:rsidR="00A80B7D" w:rsidRPr="00FC5DFA" w:rsidRDefault="00A80B7D" w:rsidP="002750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A01B54" w14:textId="77777777" w:rsidR="002750D9" w:rsidRPr="00FC5DFA" w:rsidRDefault="002750D9" w:rsidP="21F21951">
      <w:pPr>
        <w:rPr>
          <w:rFonts w:asciiTheme="minorHAnsi" w:hAnsiTheme="minorHAnsi" w:cstheme="minorHAnsi"/>
          <w:sz w:val="22"/>
          <w:szCs w:val="22"/>
        </w:rPr>
      </w:pPr>
    </w:p>
    <w:p w14:paraId="49F7F163" w14:textId="56745A76" w:rsidR="002750D9" w:rsidRPr="00FC5DFA" w:rsidRDefault="007157FE" w:rsidP="21F21951">
      <w:pPr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i/>
          <w:iCs/>
          <w:sz w:val="22"/>
          <w:szCs w:val="22"/>
        </w:rPr>
        <w:t xml:space="preserve">Pozn. </w:t>
      </w:r>
      <w:r w:rsidR="00750AA1" w:rsidRPr="00FC5DFA">
        <w:rPr>
          <w:rFonts w:asciiTheme="minorHAnsi" w:hAnsiTheme="minorHAnsi" w:cstheme="minorHAnsi"/>
          <w:i/>
          <w:iCs/>
          <w:sz w:val="22"/>
          <w:szCs w:val="22"/>
        </w:rPr>
        <w:t>Uchazeči použijí tolik řádek, kolik je třeba.</w:t>
      </w:r>
      <w:r w:rsidR="00847CE9" w:rsidRPr="00FC5DFA">
        <w:rPr>
          <w:rFonts w:asciiTheme="minorHAnsi" w:hAnsiTheme="minorHAnsi" w:cstheme="minorHAnsi"/>
          <w:sz w:val="22"/>
          <w:szCs w:val="22"/>
        </w:rPr>
        <w:tab/>
      </w:r>
      <w:r w:rsidR="0041394E" w:rsidRPr="00FC5D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97860" w14:textId="77777777" w:rsidR="002750D9" w:rsidRPr="00FC5DFA" w:rsidRDefault="002750D9" w:rsidP="21F21951">
      <w:pPr>
        <w:rPr>
          <w:rFonts w:asciiTheme="minorHAnsi" w:hAnsiTheme="minorHAnsi" w:cstheme="minorHAnsi"/>
          <w:sz w:val="22"/>
          <w:szCs w:val="22"/>
        </w:rPr>
      </w:pPr>
    </w:p>
    <w:p w14:paraId="3CC7621D" w14:textId="77777777" w:rsidR="002750D9" w:rsidRPr="00FC5DFA" w:rsidRDefault="002750D9" w:rsidP="21F2195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511"/>
      </w:tblGrid>
      <w:tr w:rsidR="00750AA1" w:rsidRPr="00FC5DFA" w14:paraId="118881B7" w14:textId="77777777" w:rsidTr="000A3404">
        <w:tc>
          <w:tcPr>
            <w:tcW w:w="4606" w:type="dxa"/>
            <w:shd w:val="clear" w:color="auto" w:fill="auto"/>
          </w:tcPr>
          <w:p w14:paraId="41DA00A4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3576C84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V………………….., dne …………………………</w:t>
            </w:r>
          </w:p>
          <w:p w14:paraId="2BEAF519" w14:textId="77777777" w:rsidR="00750AA1" w:rsidRPr="00FC5DFA" w:rsidRDefault="00750AA1" w:rsidP="000A3404">
            <w:pPr>
              <w:pStyle w:val="AKnormln"/>
              <w:spacing w:after="0" w:line="240" w:lineRule="auto"/>
              <w:rPr>
                <w:rFonts w:asciiTheme="minorHAnsi" w:eastAsia="Times New Roman" w:hAnsiTheme="minorHAnsi" w:cstheme="minorHAnsi"/>
                <w:b/>
                <w:shd w:val="clear" w:color="auto" w:fill="FFFFFF"/>
                <w:lang w:eastAsia="cs-CZ"/>
              </w:rPr>
            </w:pPr>
          </w:p>
          <w:p w14:paraId="6FC97E32" w14:textId="77777777" w:rsidR="00750AA1" w:rsidRPr="00FC5DFA" w:rsidRDefault="00750AA1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FFB3442" w14:textId="77777777" w:rsidR="00750AA1" w:rsidRPr="00FC5DFA" w:rsidRDefault="00750AA1" w:rsidP="000A3404">
            <w:pPr>
              <w:pStyle w:val="AKnormln"/>
              <w:spacing w:after="0" w:line="240" w:lineRule="auto"/>
              <w:rPr>
                <w:rStyle w:val="Siln"/>
                <w:rFonts w:asciiTheme="minorHAnsi" w:eastAsia="Times New Roman" w:hAnsiTheme="minorHAnsi" w:cstheme="minorHAnsi"/>
                <w:b w:val="0"/>
                <w:bCs w:val="0"/>
                <w:bdr w:val="none" w:sz="0" w:space="0" w:color="auto" w:frame="1"/>
                <w:lang w:val="en-US" w:bidi="en-US"/>
              </w:rPr>
            </w:pPr>
            <w:r w:rsidRPr="00FC5DFA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S.O.K. stavební, s.r.o.</w:t>
            </w:r>
          </w:p>
          <w:p w14:paraId="031097A1" w14:textId="77777777" w:rsidR="00750AA1" w:rsidRPr="00FC5DFA" w:rsidRDefault="00750AA1" w:rsidP="000A3404">
            <w:pPr>
              <w:pStyle w:val="AKnormln"/>
              <w:spacing w:after="0" w:line="240" w:lineRule="auto"/>
              <w:rPr>
                <w:rStyle w:val="Siln"/>
                <w:rFonts w:asciiTheme="minorHAnsi" w:hAnsiTheme="minorHAnsi" w:cstheme="minorHAnsi"/>
                <w:bdr w:val="none" w:sz="0" w:space="0" w:color="auto" w:frame="1"/>
              </w:rPr>
            </w:pPr>
          </w:p>
          <w:p w14:paraId="2E95B230" w14:textId="77777777" w:rsidR="00750AA1" w:rsidRPr="00FC5DFA" w:rsidRDefault="00750AA1" w:rsidP="000A3404">
            <w:pPr>
              <w:pStyle w:val="AKnormln"/>
              <w:spacing w:after="0" w:line="240" w:lineRule="auto"/>
              <w:rPr>
                <w:rStyle w:val="Siln"/>
                <w:rFonts w:asciiTheme="minorHAnsi" w:hAnsiTheme="minorHAnsi" w:cstheme="minorHAnsi"/>
                <w:b w:val="0"/>
                <w:color w:val="333333"/>
                <w:bdr w:val="none" w:sz="0" w:space="0" w:color="auto" w:frame="1"/>
              </w:rPr>
            </w:pPr>
          </w:p>
          <w:p w14:paraId="3FE1A5D8" w14:textId="77777777" w:rsidR="00750AA1" w:rsidRPr="00FC5DFA" w:rsidRDefault="00750AA1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FC5DFA">
              <w:rPr>
                <w:rStyle w:val="Siln"/>
                <w:rFonts w:asciiTheme="minorHAnsi" w:hAnsiTheme="minorHAnsi" w:cstheme="minorHAnsi"/>
                <w:color w:val="333333"/>
                <w:bdr w:val="none" w:sz="0" w:space="0" w:color="auto" w:frame="1"/>
              </w:rPr>
              <w:t>…………………………………………………..……..</w:t>
            </w:r>
          </w:p>
          <w:p w14:paraId="4EA4281C" w14:textId="77777777" w:rsidR="00750AA1" w:rsidRPr="00FC5DFA" w:rsidRDefault="00750AA1" w:rsidP="000A3404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FC5DFA">
              <w:rPr>
                <w:rFonts w:asciiTheme="minorHAnsi" w:hAnsiTheme="minorHAnsi" w:cstheme="minorHAnsi"/>
                <w:color w:val="000000"/>
                <w:highlight w:val="yellow"/>
              </w:rPr>
              <w:t>[doplní zadavatel]</w:t>
            </w:r>
          </w:p>
          <w:p w14:paraId="0AA38F72" w14:textId="77777777" w:rsidR="00750AA1" w:rsidRPr="00FC5DFA" w:rsidRDefault="00750AA1" w:rsidP="000A3404">
            <w:pPr>
              <w:widowContro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FC2B0A7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AFFBEE7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V………………….., dne …………………………</w:t>
            </w:r>
          </w:p>
          <w:p w14:paraId="304B5B4B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5FA08A3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2A3E7C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Firma: </w:t>
            </w:r>
            <w:r w:rsidRPr="00FC5DF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  <w:t>[BUDE DOPLNĚNO</w:t>
            </w:r>
            <w:r w:rsidRPr="00FC5DF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]</w:t>
            </w:r>
          </w:p>
          <w:p w14:paraId="13AC231F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CC0A58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B5A0A5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</w:t>
            </w:r>
          </w:p>
          <w:p w14:paraId="7DE0A923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Jméno: </w:t>
            </w: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[BUDE DOPLNĚNO]</w:t>
            </w:r>
          </w:p>
          <w:p w14:paraId="2EC5A3B2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Funkce: </w:t>
            </w:r>
            <w:r w:rsidRPr="00FC5DFA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[BUDE DOPLNĚNO]</w:t>
            </w:r>
          </w:p>
          <w:p w14:paraId="6F25A06E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50AA1" w:rsidRPr="00FC5DFA" w14:paraId="66C954A0" w14:textId="77777777" w:rsidTr="000A3404">
        <w:tc>
          <w:tcPr>
            <w:tcW w:w="4606" w:type="dxa"/>
            <w:shd w:val="clear" w:color="auto" w:fill="auto"/>
          </w:tcPr>
          <w:p w14:paraId="3CE516BB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BA5E830" w14:textId="77777777" w:rsidR="00750AA1" w:rsidRPr="00FC5DFA" w:rsidRDefault="00750AA1" w:rsidP="000A3404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7D3032E" w14:textId="77777777" w:rsidR="002750D9" w:rsidRPr="00FC5DFA" w:rsidRDefault="002750D9">
      <w:pPr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br w:type="page"/>
      </w:r>
    </w:p>
    <w:p w14:paraId="480BCF12" w14:textId="32001283" w:rsidR="002750D9" w:rsidRPr="00E52C30" w:rsidRDefault="002750D9" w:rsidP="002750D9">
      <w:pPr>
        <w:jc w:val="both"/>
        <w:rPr>
          <w:rFonts w:asciiTheme="minorHAnsi" w:hAnsiTheme="minorHAnsi" w:cstheme="minorHAnsi"/>
          <w:sz w:val="22"/>
          <w:szCs w:val="22"/>
        </w:rPr>
      </w:pPr>
      <w:r w:rsidRPr="00E52C30">
        <w:rPr>
          <w:rFonts w:asciiTheme="minorHAnsi" w:hAnsiTheme="minorHAnsi" w:cstheme="minorHAnsi"/>
          <w:sz w:val="22"/>
          <w:szCs w:val="22"/>
        </w:rPr>
        <w:lastRenderedPageBreak/>
        <w:t xml:space="preserve">Příloha č.2 – </w:t>
      </w:r>
      <w:proofErr w:type="spellStart"/>
      <w:r w:rsidRPr="00E52C30">
        <w:rPr>
          <w:rFonts w:asciiTheme="minorHAnsi" w:hAnsiTheme="minorHAnsi" w:cstheme="minorHAnsi"/>
          <w:sz w:val="22"/>
          <w:szCs w:val="22"/>
        </w:rPr>
        <w:t>Předimplementační</w:t>
      </w:r>
      <w:proofErr w:type="spellEnd"/>
      <w:r w:rsidRPr="00E52C30">
        <w:rPr>
          <w:rFonts w:asciiTheme="minorHAnsi" w:hAnsiTheme="minorHAnsi" w:cstheme="minorHAnsi"/>
          <w:sz w:val="22"/>
          <w:szCs w:val="22"/>
        </w:rPr>
        <w:t xml:space="preserve"> analýza</w:t>
      </w:r>
    </w:p>
    <w:p w14:paraId="199A6128" w14:textId="77777777" w:rsidR="002A576A" w:rsidRPr="00E52C30" w:rsidRDefault="002A576A" w:rsidP="002750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AA0712" w14:textId="728C4E42" w:rsidR="00D95909" w:rsidRPr="00E52C30" w:rsidRDefault="00980E93" w:rsidP="00E52C3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52C30">
        <w:rPr>
          <w:rFonts w:asciiTheme="minorHAnsi" w:hAnsiTheme="minorHAnsi" w:cstheme="minorHAnsi"/>
          <w:sz w:val="22"/>
          <w:szCs w:val="22"/>
        </w:rPr>
        <w:t>Předimplementační</w:t>
      </w:r>
      <w:proofErr w:type="spellEnd"/>
      <w:r w:rsidRPr="00E52C30">
        <w:rPr>
          <w:rFonts w:asciiTheme="minorHAnsi" w:hAnsiTheme="minorHAnsi" w:cstheme="minorHAnsi"/>
          <w:sz w:val="22"/>
          <w:szCs w:val="22"/>
        </w:rPr>
        <w:t xml:space="preserve"> analýza (analýza implementace ERP systému v oblasti skladu a výroby)</w:t>
      </w:r>
      <w:r w:rsidR="00D95909" w:rsidRPr="00E52C30">
        <w:rPr>
          <w:rFonts w:asciiTheme="minorHAnsi" w:hAnsiTheme="minorHAnsi" w:cstheme="minorHAnsi"/>
          <w:sz w:val="22"/>
          <w:szCs w:val="22"/>
        </w:rPr>
        <w:t xml:space="preserve"> S.O.K stavební, s.r.o.</w:t>
      </w:r>
      <w:r w:rsidR="00785BEF" w:rsidRPr="00E52C30">
        <w:rPr>
          <w:rFonts w:asciiTheme="minorHAnsi" w:hAnsiTheme="minorHAnsi" w:cstheme="minorHAnsi"/>
          <w:sz w:val="22"/>
          <w:szCs w:val="22"/>
        </w:rPr>
        <w:t xml:space="preserve"> tvořící součást zadávacích podmínek výběrového řízení </w:t>
      </w:r>
      <w:r w:rsidR="00AD49E2" w:rsidRPr="00E52C30">
        <w:rPr>
          <w:rFonts w:asciiTheme="minorHAnsi" w:hAnsiTheme="minorHAnsi" w:cstheme="minorHAnsi"/>
          <w:b/>
          <w:bCs/>
          <w:sz w:val="22"/>
          <w:szCs w:val="22"/>
        </w:rPr>
        <w:t>Upgrade ERP systému</w:t>
      </w:r>
      <w:r w:rsidR="00AD49E2" w:rsidRPr="00E52C30">
        <w:rPr>
          <w:rFonts w:asciiTheme="minorHAnsi" w:hAnsiTheme="minorHAnsi" w:cstheme="minorHAnsi"/>
          <w:sz w:val="22"/>
          <w:szCs w:val="22"/>
        </w:rPr>
        <w:t xml:space="preserve"> </w:t>
      </w:r>
      <w:r w:rsidR="00AD49E2" w:rsidRPr="00E52C30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95280B" w:rsidRPr="00E52C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2C30">
        <w:rPr>
          <w:rFonts w:asciiTheme="minorHAnsi" w:hAnsiTheme="minorHAnsi" w:cstheme="minorHAnsi"/>
          <w:sz w:val="22"/>
          <w:szCs w:val="22"/>
        </w:rPr>
        <w:t>vyhlášeného v rámci</w:t>
      </w:r>
      <w:r w:rsidR="0095280B" w:rsidRPr="00E52C30">
        <w:rPr>
          <w:rFonts w:asciiTheme="minorHAnsi" w:hAnsiTheme="minorHAnsi" w:cstheme="minorHAnsi"/>
          <w:sz w:val="22"/>
          <w:szCs w:val="22"/>
        </w:rPr>
        <w:t xml:space="preserve"> realizace projektu „Zvýšení digitální úrovně ve společnosti S.O.K. stavební, s.r.o. (Digitální podnik – Výzva I.)“ spolufinancovaného z </w:t>
      </w:r>
      <w:r w:rsidR="0095280B" w:rsidRPr="00E52C30">
        <w:rPr>
          <w:rFonts w:asciiTheme="minorHAnsi" w:hAnsiTheme="minorHAnsi" w:cstheme="minorHAnsi"/>
          <w:sz w:val="22"/>
          <w:szCs w:val="22"/>
          <w:lang w:bidi="en-US"/>
        </w:rPr>
        <w:t>Operační</w:t>
      </w:r>
      <w:r w:rsidR="0095280B" w:rsidRPr="00E52C30">
        <w:rPr>
          <w:rFonts w:asciiTheme="minorHAnsi" w:hAnsiTheme="minorHAnsi" w:cstheme="minorHAnsi"/>
          <w:sz w:val="22"/>
          <w:szCs w:val="22"/>
        </w:rPr>
        <w:t>ho</w:t>
      </w:r>
      <w:r w:rsidR="0095280B" w:rsidRPr="00E52C30">
        <w:rPr>
          <w:rFonts w:asciiTheme="minorHAnsi" w:hAnsiTheme="minorHAnsi" w:cstheme="minorHAnsi"/>
          <w:sz w:val="22"/>
          <w:szCs w:val="22"/>
          <w:lang w:bidi="en-US"/>
        </w:rPr>
        <w:t xml:space="preserve"> program</w:t>
      </w:r>
      <w:r w:rsidR="0095280B" w:rsidRPr="00E52C30">
        <w:rPr>
          <w:rFonts w:asciiTheme="minorHAnsi" w:hAnsiTheme="minorHAnsi" w:cstheme="minorHAnsi"/>
          <w:sz w:val="22"/>
          <w:szCs w:val="22"/>
        </w:rPr>
        <w:t>u</w:t>
      </w:r>
      <w:r w:rsidR="0095280B" w:rsidRPr="00E52C30">
        <w:rPr>
          <w:rFonts w:asciiTheme="minorHAnsi" w:hAnsiTheme="minorHAnsi" w:cstheme="minorHAnsi"/>
          <w:sz w:val="22"/>
          <w:szCs w:val="22"/>
          <w:lang w:bidi="en-US"/>
        </w:rPr>
        <w:t xml:space="preserve"> Technologie a aplikace pro</w:t>
      </w:r>
      <w:r w:rsidR="0095280B" w:rsidRPr="00E52C30">
        <w:rPr>
          <w:rFonts w:asciiTheme="minorHAnsi" w:hAnsiTheme="minorHAnsi" w:cstheme="minorHAnsi"/>
          <w:sz w:val="22"/>
          <w:szCs w:val="22"/>
        </w:rPr>
        <w:t xml:space="preserve"> </w:t>
      </w:r>
      <w:r w:rsidR="0095280B" w:rsidRPr="00E52C30">
        <w:rPr>
          <w:rFonts w:asciiTheme="minorHAnsi" w:hAnsiTheme="minorHAnsi" w:cstheme="minorHAnsi"/>
          <w:sz w:val="22"/>
          <w:szCs w:val="22"/>
          <w:lang w:bidi="en-US"/>
        </w:rPr>
        <w:t>konkurenceschopnost</w:t>
      </w:r>
      <w:r w:rsidR="0095280B" w:rsidRPr="00E52C30">
        <w:rPr>
          <w:rFonts w:asciiTheme="minorHAnsi" w:hAnsiTheme="minorHAnsi" w:cstheme="minorHAnsi"/>
          <w:sz w:val="22"/>
          <w:szCs w:val="22"/>
        </w:rPr>
        <w:t>, výzva Digitální podnik – digitální podnik – výzva I.</w:t>
      </w:r>
    </w:p>
    <w:p w14:paraId="2BF6D62C" w14:textId="77777777" w:rsidR="00D95909" w:rsidRPr="00E52C30" w:rsidRDefault="00D95909">
      <w:pPr>
        <w:rPr>
          <w:rFonts w:asciiTheme="minorHAnsi" w:hAnsiTheme="minorHAnsi" w:cstheme="minorHAnsi"/>
          <w:sz w:val="22"/>
          <w:szCs w:val="22"/>
        </w:rPr>
      </w:pPr>
    </w:p>
    <w:p w14:paraId="75C7F74B" w14:textId="77777777" w:rsidR="00265BF3" w:rsidRDefault="00265BF3">
      <w:pPr>
        <w:rPr>
          <w:rFonts w:asciiTheme="minorHAnsi" w:hAnsiTheme="minorHAnsi" w:cstheme="minorHAnsi"/>
          <w:sz w:val="22"/>
          <w:szCs w:val="22"/>
        </w:rPr>
      </w:pPr>
    </w:p>
    <w:p w14:paraId="67B8795D" w14:textId="3636F7AA" w:rsidR="002A576A" w:rsidRDefault="00D95909">
      <w:pPr>
        <w:rPr>
          <w:rFonts w:asciiTheme="minorHAnsi" w:hAnsiTheme="minorHAnsi" w:cstheme="minorHAnsi"/>
          <w:sz w:val="22"/>
          <w:szCs w:val="22"/>
        </w:rPr>
      </w:pPr>
      <w:r w:rsidRPr="00E52C30">
        <w:rPr>
          <w:rFonts w:asciiTheme="minorHAnsi" w:hAnsiTheme="minorHAnsi" w:cstheme="minorHAnsi"/>
          <w:sz w:val="22"/>
          <w:szCs w:val="22"/>
        </w:rPr>
        <w:t>Tvoří volnou přílohu této smlouvy.</w:t>
      </w:r>
      <w:r w:rsidR="002A576A">
        <w:rPr>
          <w:rFonts w:asciiTheme="minorHAnsi" w:hAnsiTheme="minorHAnsi" w:cstheme="minorHAnsi"/>
          <w:sz w:val="22"/>
          <w:szCs w:val="22"/>
        </w:rPr>
        <w:br w:type="page"/>
      </w:r>
    </w:p>
    <w:p w14:paraId="29864903" w14:textId="58D0270B" w:rsidR="002A576A" w:rsidRPr="002A576A" w:rsidRDefault="002A576A" w:rsidP="002A576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2A576A">
        <w:rPr>
          <w:rFonts w:asciiTheme="minorHAnsi" w:hAnsiTheme="minorHAnsi" w:cstheme="minorHAnsi"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2A576A">
        <w:rPr>
          <w:rFonts w:asciiTheme="minorHAnsi" w:hAnsiTheme="minorHAnsi" w:cstheme="minorHAnsi"/>
          <w:sz w:val="22"/>
          <w:szCs w:val="22"/>
        </w:rPr>
        <w:tab/>
        <w:t>Seznam poddodavatelů</w:t>
      </w:r>
    </w:p>
    <w:p w14:paraId="1FABD168" w14:textId="77777777" w:rsidR="002A576A" w:rsidRPr="002A576A" w:rsidRDefault="002A576A" w:rsidP="002A576A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2A576A" w:rsidRPr="002A576A" w14:paraId="505E3181" w14:textId="77777777" w:rsidTr="000A3404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D8D4A0A" w14:textId="77777777" w:rsidR="002A576A" w:rsidRPr="002A576A" w:rsidRDefault="002A576A" w:rsidP="000A340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2A576A">
              <w:rPr>
                <w:rFonts w:asciiTheme="minorHAnsi" w:hAnsiTheme="minorHAnsi" w:cstheme="minorHAnsi"/>
                <w:sz w:val="22"/>
              </w:rPr>
              <w:t>Identifikační údaje poddodavatele</w:t>
            </w:r>
          </w:p>
        </w:tc>
      </w:tr>
      <w:tr w:rsidR="002A576A" w:rsidRPr="002A576A" w14:paraId="00904200" w14:textId="77777777" w:rsidTr="000A3404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89E13D4" w14:textId="77777777" w:rsidR="002A576A" w:rsidRPr="002A576A" w:rsidRDefault="002A576A" w:rsidP="000A34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2A576A">
              <w:rPr>
                <w:rFonts w:asciiTheme="minorHAnsi" w:hAnsiTheme="minorHAnsi" w:cstheme="minorHAnsi"/>
                <w:b/>
                <w:sz w:val="22"/>
              </w:rPr>
              <w:t>Obchodní firma</w:t>
            </w:r>
          </w:p>
        </w:tc>
        <w:tc>
          <w:tcPr>
            <w:tcW w:w="3633" w:type="pct"/>
          </w:tcPr>
          <w:p w14:paraId="736B906B" w14:textId="77777777" w:rsidR="002A576A" w:rsidRPr="002A576A" w:rsidRDefault="002A576A" w:rsidP="000A3404">
            <w:pPr>
              <w:widowControl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2A576A">
              <w:rPr>
                <w:rFonts w:asciiTheme="minorHAns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2A576A" w:rsidRPr="002A576A" w14:paraId="63B4C7DF" w14:textId="77777777" w:rsidTr="000A3404">
        <w:tc>
          <w:tcPr>
            <w:tcW w:w="1367" w:type="pct"/>
            <w:shd w:val="clear" w:color="auto" w:fill="F2F2F2" w:themeFill="background1" w:themeFillShade="F2"/>
          </w:tcPr>
          <w:p w14:paraId="3940A77B" w14:textId="77777777" w:rsidR="002A576A" w:rsidRPr="002A576A" w:rsidRDefault="002A576A" w:rsidP="000A340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2A576A">
              <w:rPr>
                <w:rFonts w:asciiTheme="minorHAnsi" w:hAnsiTheme="minorHAnsi" w:cstheme="minorHAnsi"/>
                <w:sz w:val="22"/>
              </w:rPr>
              <w:t>IČO</w:t>
            </w:r>
          </w:p>
        </w:tc>
        <w:tc>
          <w:tcPr>
            <w:tcW w:w="3633" w:type="pct"/>
          </w:tcPr>
          <w:p w14:paraId="0065FD58" w14:textId="77777777" w:rsidR="002A576A" w:rsidRPr="002A576A" w:rsidRDefault="002A576A" w:rsidP="000A3404">
            <w:pPr>
              <w:widowControl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2A576A">
              <w:rPr>
                <w:rFonts w:asciiTheme="minorHAns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2A576A" w:rsidRPr="002A576A" w14:paraId="1B5D14A1" w14:textId="77777777" w:rsidTr="000A3404">
        <w:tc>
          <w:tcPr>
            <w:tcW w:w="1367" w:type="pct"/>
            <w:shd w:val="clear" w:color="auto" w:fill="F2F2F2" w:themeFill="background1" w:themeFillShade="F2"/>
          </w:tcPr>
          <w:p w14:paraId="2964AAFA" w14:textId="77777777" w:rsidR="002A576A" w:rsidRPr="002A576A" w:rsidRDefault="002A576A" w:rsidP="000A340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2A576A">
              <w:rPr>
                <w:rFonts w:asciiTheme="minorHAnsi" w:hAnsiTheme="minorHAnsi" w:cstheme="minorHAnsi"/>
                <w:sz w:val="22"/>
              </w:rPr>
              <w:t>Sídlo</w:t>
            </w:r>
          </w:p>
        </w:tc>
        <w:tc>
          <w:tcPr>
            <w:tcW w:w="3633" w:type="pct"/>
          </w:tcPr>
          <w:p w14:paraId="16000F71" w14:textId="77777777" w:rsidR="002A576A" w:rsidRPr="002A576A" w:rsidRDefault="002A576A" w:rsidP="000A3404">
            <w:pPr>
              <w:widowControl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2A576A">
              <w:rPr>
                <w:rFonts w:asciiTheme="minorHAns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2A576A" w:rsidRPr="002A576A" w14:paraId="123B282F" w14:textId="77777777" w:rsidTr="000A340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ED2F44" w14:textId="77777777" w:rsidR="002A576A" w:rsidRPr="002A576A" w:rsidRDefault="002A576A" w:rsidP="000A3404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A576A">
              <w:rPr>
                <w:rFonts w:asciiTheme="minorHAnsi" w:hAnsiTheme="minorHAnsi" w:cstheme="minorHAnsi"/>
                <w:sz w:val="22"/>
              </w:rPr>
              <w:t>Plnění, které bude poddodavatel realizovat</w:t>
            </w:r>
          </w:p>
        </w:tc>
      </w:tr>
      <w:tr w:rsidR="002A576A" w:rsidRPr="002A576A" w14:paraId="37D21A7C" w14:textId="77777777" w:rsidTr="000A3404">
        <w:tc>
          <w:tcPr>
            <w:tcW w:w="5000" w:type="pct"/>
            <w:gridSpan w:val="2"/>
            <w:shd w:val="clear" w:color="auto" w:fill="FFFFFF" w:themeFill="background1"/>
          </w:tcPr>
          <w:p w14:paraId="02815CCF" w14:textId="77777777" w:rsidR="002A576A" w:rsidRPr="002A576A" w:rsidRDefault="002A576A" w:rsidP="000A3404">
            <w:pPr>
              <w:widowControl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2A576A">
              <w:rPr>
                <w:rFonts w:asciiTheme="minorHAns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2A576A" w:rsidRPr="002A576A" w14:paraId="7791E793" w14:textId="77777777" w:rsidTr="000A340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24EE41D" w14:textId="77777777" w:rsidR="002A576A" w:rsidRPr="002A576A" w:rsidRDefault="002A576A" w:rsidP="000A3404">
            <w:pPr>
              <w:widowControl w:val="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A576A">
              <w:rPr>
                <w:rFonts w:asciiTheme="minorHAnsi" w:hAnsiTheme="minorHAnsi" w:cstheme="minorHAnsi"/>
                <w:sz w:val="22"/>
              </w:rPr>
              <w:t>% podíl na celkové ceně zakázky</w:t>
            </w:r>
          </w:p>
        </w:tc>
      </w:tr>
      <w:tr w:rsidR="002A576A" w:rsidRPr="002A576A" w14:paraId="1CC46D44" w14:textId="77777777" w:rsidTr="000A3404">
        <w:tc>
          <w:tcPr>
            <w:tcW w:w="5000" w:type="pct"/>
            <w:gridSpan w:val="2"/>
            <w:shd w:val="clear" w:color="auto" w:fill="FFFFFF" w:themeFill="background1"/>
          </w:tcPr>
          <w:p w14:paraId="336DF7B3" w14:textId="77777777" w:rsidR="002A576A" w:rsidRPr="002A576A" w:rsidRDefault="002A576A" w:rsidP="000A3404">
            <w:pPr>
              <w:widowControl w:val="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A576A">
              <w:rPr>
                <w:rFonts w:asciiTheme="minorHAnsi" w:hAnsiTheme="minorHAnsi" w:cstheme="minorHAnsi"/>
                <w:sz w:val="22"/>
                <w:highlight w:val="yellow"/>
              </w:rPr>
              <w:t>[DOPLNÍ ÚČASTNÍK]</w:t>
            </w:r>
          </w:p>
        </w:tc>
      </w:tr>
      <w:tr w:rsidR="002A576A" w:rsidRPr="002A576A" w14:paraId="4528C84E" w14:textId="77777777" w:rsidTr="000A340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A07802" w14:textId="77777777" w:rsidR="002A576A" w:rsidRPr="002A576A" w:rsidRDefault="002A576A" w:rsidP="000A340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A576A">
              <w:rPr>
                <w:rFonts w:asciiTheme="minorHAnsi" w:hAnsiTheme="minorHAnsi" w:cstheme="minorHAnsi"/>
                <w:sz w:val="22"/>
              </w:rPr>
              <w:t>Jedná se o poddodavatele, kterým dodavatel prokazuje splnění části kvalifikačních předpokladů?</w:t>
            </w:r>
          </w:p>
        </w:tc>
      </w:tr>
      <w:tr w:rsidR="002A576A" w:rsidRPr="002A576A" w14:paraId="3A73FF82" w14:textId="77777777" w:rsidTr="000A3404">
        <w:tc>
          <w:tcPr>
            <w:tcW w:w="5000" w:type="pct"/>
            <w:gridSpan w:val="2"/>
            <w:shd w:val="clear" w:color="auto" w:fill="FFFFFF" w:themeFill="background1"/>
          </w:tcPr>
          <w:p w14:paraId="48994189" w14:textId="77777777" w:rsidR="002A576A" w:rsidRPr="002A576A" w:rsidRDefault="002A576A" w:rsidP="000A3404">
            <w:pPr>
              <w:widowControl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2A576A">
              <w:rPr>
                <w:rFonts w:asciiTheme="minorHAnsi" w:hAnsiTheme="minorHAnsi" w:cstheme="minorHAnsi"/>
                <w:sz w:val="22"/>
                <w:highlight w:val="yellow"/>
              </w:rPr>
              <w:t>[DOPLNÍ ÚČASTNÍK]</w:t>
            </w:r>
          </w:p>
        </w:tc>
      </w:tr>
    </w:tbl>
    <w:p w14:paraId="0F1DF6CC" w14:textId="77777777" w:rsidR="002A576A" w:rsidRPr="002A576A" w:rsidRDefault="002A576A" w:rsidP="002A576A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91980D" w14:textId="77777777" w:rsidR="002A576A" w:rsidRPr="002A576A" w:rsidRDefault="002A576A" w:rsidP="002A576A">
      <w:pPr>
        <w:autoSpaceDE w:val="0"/>
        <w:autoSpaceDN w:val="0"/>
        <w:adjustRightInd w:val="0"/>
        <w:spacing w:before="360"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A576A">
        <w:rPr>
          <w:rFonts w:asciiTheme="minorHAnsi" w:hAnsiTheme="minorHAnsi" w:cstheme="minorHAnsi"/>
          <w:i/>
          <w:iCs/>
          <w:sz w:val="22"/>
          <w:szCs w:val="22"/>
        </w:rPr>
        <w:t>Pozn.: Tabulku užije účastník tolikrát, kolik poddodavatelů hodlá pří plnění veřejné zakázky využít.</w:t>
      </w:r>
    </w:p>
    <w:p w14:paraId="6B82D714" w14:textId="77777777" w:rsidR="002A576A" w:rsidRPr="002A576A" w:rsidRDefault="002A576A" w:rsidP="002A576A">
      <w:pPr>
        <w:autoSpaceDE w:val="0"/>
        <w:autoSpaceDN w:val="0"/>
        <w:adjustRightInd w:val="0"/>
        <w:spacing w:before="360"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A576A">
        <w:rPr>
          <w:rFonts w:asciiTheme="minorHAnsi" w:hAnsiTheme="minorHAnsi" w:cstheme="minorHAnsi"/>
          <w:i/>
          <w:iCs/>
          <w:sz w:val="22"/>
          <w:szCs w:val="22"/>
        </w:rPr>
        <w:t>Pokud účastník nebude využívat poddodavatele, uvede tuto skutečnost v této příloze.</w:t>
      </w:r>
    </w:p>
    <w:p w14:paraId="1582087D" w14:textId="77777777" w:rsidR="002A576A" w:rsidRPr="002A576A" w:rsidRDefault="002A576A" w:rsidP="002A576A">
      <w:pPr>
        <w:autoSpaceDE w:val="0"/>
        <w:autoSpaceDN w:val="0"/>
        <w:adjustRightInd w:val="0"/>
        <w:spacing w:before="360"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A576A">
        <w:rPr>
          <w:rFonts w:asciiTheme="minorHAnsi" w:hAnsiTheme="minorHAnsi" w:cstheme="minorHAnsi"/>
          <w:i/>
          <w:iCs/>
          <w:sz w:val="22"/>
          <w:szCs w:val="22"/>
        </w:rPr>
        <w:t xml:space="preserve">Pokud účastníku nejsou poddodavatelé zatím známi, uvede tuto skutečnost v této příloze a uvede, jakou část plnění plánuje realizovat prostřednictvím poddodavatele. </w:t>
      </w:r>
    </w:p>
    <w:p w14:paraId="388C5E61" w14:textId="77777777" w:rsidR="002A576A" w:rsidRPr="002A576A" w:rsidRDefault="002A576A" w:rsidP="002A57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0D8733" w14:textId="77777777" w:rsidR="002A576A" w:rsidRPr="002A576A" w:rsidRDefault="002A576A" w:rsidP="002A576A">
      <w:pPr>
        <w:jc w:val="both"/>
        <w:rPr>
          <w:rFonts w:asciiTheme="minorHAnsi" w:hAnsiTheme="minorHAnsi" w:cstheme="minorHAnsi"/>
          <w:sz w:val="22"/>
          <w:szCs w:val="22"/>
        </w:rPr>
      </w:pPr>
      <w:r w:rsidRPr="002A576A">
        <w:rPr>
          <w:rFonts w:asciiTheme="minorHAnsi" w:hAnsiTheme="minorHAnsi" w:cstheme="minorHAnsi"/>
          <w:sz w:val="22"/>
          <w:szCs w:val="22"/>
        </w:rPr>
        <w:t>V [</w:t>
      </w:r>
      <w:r w:rsidRPr="002A576A">
        <w:rPr>
          <w:rFonts w:asciiTheme="minorHAnsi" w:hAnsiTheme="minorHAnsi" w:cstheme="minorHAnsi"/>
          <w:sz w:val="22"/>
          <w:szCs w:val="22"/>
          <w:highlight w:val="green"/>
        </w:rPr>
        <w:t>doplní účastník</w:t>
      </w:r>
      <w:r w:rsidRPr="002A576A">
        <w:rPr>
          <w:rFonts w:asciiTheme="minorHAnsi" w:hAnsiTheme="minorHAnsi" w:cstheme="minorHAnsi"/>
          <w:sz w:val="22"/>
          <w:szCs w:val="22"/>
        </w:rPr>
        <w:t>] dne [</w:t>
      </w:r>
      <w:r w:rsidRPr="002A576A">
        <w:rPr>
          <w:rFonts w:asciiTheme="minorHAnsi" w:hAnsiTheme="minorHAnsi" w:cstheme="minorHAnsi"/>
          <w:sz w:val="22"/>
          <w:szCs w:val="22"/>
          <w:highlight w:val="green"/>
        </w:rPr>
        <w:t>doplní účastník</w:t>
      </w:r>
      <w:r w:rsidRPr="002A576A">
        <w:rPr>
          <w:rFonts w:asciiTheme="minorHAnsi" w:hAnsiTheme="minorHAnsi" w:cstheme="minorHAnsi"/>
          <w:sz w:val="22"/>
          <w:szCs w:val="22"/>
        </w:rPr>
        <w:t xml:space="preserve">]   </w:t>
      </w:r>
    </w:p>
    <w:p w14:paraId="2E08B92C" w14:textId="77777777" w:rsidR="002A576A" w:rsidRPr="002A576A" w:rsidRDefault="002A576A" w:rsidP="002A576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FB49A63" w14:textId="77777777" w:rsidR="002A576A" w:rsidRPr="002A576A" w:rsidRDefault="002A576A" w:rsidP="002A576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9393CA" w14:textId="77777777" w:rsidR="002A576A" w:rsidRPr="002A576A" w:rsidRDefault="002A576A" w:rsidP="002A576A">
      <w:pPr>
        <w:jc w:val="both"/>
        <w:rPr>
          <w:rFonts w:asciiTheme="minorHAnsi" w:hAnsiTheme="minorHAnsi" w:cstheme="minorHAnsi"/>
          <w:sz w:val="22"/>
          <w:szCs w:val="22"/>
        </w:rPr>
      </w:pPr>
      <w:r w:rsidRPr="002A576A">
        <w:rPr>
          <w:rFonts w:asciiTheme="minorHAnsi" w:hAnsiTheme="minorHAnsi" w:cstheme="minorHAnsi"/>
          <w:sz w:val="22"/>
          <w:szCs w:val="22"/>
        </w:rPr>
        <w:t>Název: [</w:t>
      </w:r>
      <w:r w:rsidRPr="002A576A">
        <w:rPr>
          <w:rFonts w:asciiTheme="minorHAnsi" w:hAnsiTheme="minorHAnsi" w:cstheme="minorHAnsi"/>
          <w:sz w:val="22"/>
          <w:szCs w:val="22"/>
          <w:highlight w:val="green"/>
        </w:rPr>
        <w:t>doplní účastník</w:t>
      </w:r>
      <w:r w:rsidRPr="002A576A">
        <w:rPr>
          <w:rFonts w:asciiTheme="minorHAnsi" w:hAnsiTheme="minorHAnsi" w:cstheme="minorHAnsi"/>
          <w:sz w:val="22"/>
          <w:szCs w:val="22"/>
        </w:rPr>
        <w:t>]</w:t>
      </w:r>
    </w:p>
    <w:p w14:paraId="2E99A5B1" w14:textId="77777777" w:rsidR="002A576A" w:rsidRPr="002A576A" w:rsidRDefault="002A576A" w:rsidP="002A576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765423" w14:textId="77777777" w:rsidR="002A576A" w:rsidRPr="002A576A" w:rsidRDefault="002A576A" w:rsidP="002A576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1869E93" w14:textId="77777777" w:rsidR="002A576A" w:rsidRPr="002A576A" w:rsidRDefault="002A576A" w:rsidP="002A576A">
      <w:pPr>
        <w:jc w:val="both"/>
        <w:rPr>
          <w:rFonts w:asciiTheme="minorHAnsi" w:hAnsiTheme="minorHAnsi" w:cstheme="minorHAnsi"/>
          <w:sz w:val="22"/>
          <w:szCs w:val="22"/>
        </w:rPr>
      </w:pPr>
      <w:r w:rsidRPr="002A576A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547E61C4" w14:textId="77777777" w:rsidR="002A576A" w:rsidRPr="002A576A" w:rsidRDefault="002A576A" w:rsidP="002A576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A576A">
        <w:rPr>
          <w:rFonts w:asciiTheme="minorHAnsi" w:hAnsiTheme="minorHAnsi" w:cstheme="minorHAnsi"/>
          <w:i/>
          <w:iCs/>
          <w:sz w:val="22"/>
          <w:szCs w:val="22"/>
        </w:rPr>
        <w:t>podpis</w:t>
      </w:r>
    </w:p>
    <w:p w14:paraId="0F79797E" w14:textId="77777777" w:rsidR="002A576A" w:rsidRPr="002A576A" w:rsidRDefault="002A576A" w:rsidP="002A576A">
      <w:pPr>
        <w:jc w:val="both"/>
        <w:rPr>
          <w:rFonts w:asciiTheme="minorHAnsi" w:hAnsiTheme="minorHAnsi" w:cstheme="minorHAnsi"/>
          <w:sz w:val="22"/>
          <w:szCs w:val="22"/>
        </w:rPr>
      </w:pPr>
      <w:r w:rsidRPr="002A576A">
        <w:rPr>
          <w:rFonts w:asciiTheme="minorHAnsi" w:hAnsiTheme="minorHAnsi" w:cstheme="minorHAnsi"/>
          <w:sz w:val="22"/>
          <w:szCs w:val="22"/>
        </w:rPr>
        <w:t>Jméno a příjmení: [</w:t>
      </w:r>
      <w:r w:rsidRPr="002A576A">
        <w:rPr>
          <w:rFonts w:asciiTheme="minorHAnsi" w:hAnsiTheme="minorHAnsi" w:cstheme="minorHAnsi"/>
          <w:sz w:val="22"/>
          <w:szCs w:val="22"/>
          <w:highlight w:val="green"/>
        </w:rPr>
        <w:t>doplní účastník</w:t>
      </w:r>
      <w:r w:rsidRPr="002A576A">
        <w:rPr>
          <w:rFonts w:asciiTheme="minorHAnsi" w:hAnsiTheme="minorHAnsi" w:cstheme="minorHAnsi"/>
          <w:sz w:val="22"/>
          <w:szCs w:val="22"/>
        </w:rPr>
        <w:t>]</w:t>
      </w:r>
    </w:p>
    <w:p w14:paraId="42368FB8" w14:textId="77777777" w:rsidR="002A576A" w:rsidRPr="002A576A" w:rsidRDefault="002A576A" w:rsidP="002A576A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2A576A">
        <w:rPr>
          <w:rFonts w:asciiTheme="minorHAnsi" w:hAnsiTheme="minorHAnsi" w:cstheme="minorHAnsi"/>
          <w:sz w:val="22"/>
          <w:szCs w:val="22"/>
        </w:rPr>
        <w:t>Funkce: [</w:t>
      </w:r>
      <w:r w:rsidRPr="002A576A">
        <w:rPr>
          <w:rFonts w:asciiTheme="minorHAnsi" w:hAnsiTheme="minorHAnsi" w:cstheme="minorHAnsi"/>
          <w:sz w:val="22"/>
          <w:szCs w:val="22"/>
          <w:highlight w:val="green"/>
        </w:rPr>
        <w:t>doplní účastník</w:t>
      </w:r>
      <w:r w:rsidRPr="002A576A">
        <w:rPr>
          <w:rFonts w:asciiTheme="minorHAnsi" w:hAnsiTheme="minorHAnsi" w:cstheme="minorHAnsi"/>
          <w:sz w:val="22"/>
          <w:szCs w:val="22"/>
        </w:rPr>
        <w:t>]</w:t>
      </w:r>
    </w:p>
    <w:p w14:paraId="2B926054" w14:textId="77777777" w:rsidR="002A576A" w:rsidRPr="002A576A" w:rsidRDefault="002A576A" w:rsidP="002750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81C84F" w14:textId="77777777" w:rsidR="002750D9" w:rsidRPr="00FC5DFA" w:rsidRDefault="002750D9" w:rsidP="21F21951">
      <w:pPr>
        <w:rPr>
          <w:rFonts w:asciiTheme="minorHAnsi" w:hAnsiTheme="minorHAnsi" w:cstheme="minorHAnsi"/>
          <w:sz w:val="22"/>
          <w:szCs w:val="22"/>
        </w:rPr>
      </w:pPr>
    </w:p>
    <w:p w14:paraId="5F0C6DF3" w14:textId="0813CBE5" w:rsidR="0041394E" w:rsidRPr="00FC5DFA" w:rsidRDefault="00847CE9" w:rsidP="21F21951">
      <w:pPr>
        <w:rPr>
          <w:rFonts w:asciiTheme="minorHAnsi" w:hAnsiTheme="minorHAnsi" w:cstheme="minorHAnsi"/>
          <w:sz w:val="22"/>
          <w:szCs w:val="22"/>
        </w:rPr>
      </w:pP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  <w:r w:rsidRPr="00FC5DFA">
        <w:rPr>
          <w:rFonts w:asciiTheme="minorHAnsi" w:hAnsiTheme="minorHAnsi" w:cstheme="minorHAnsi"/>
          <w:sz w:val="22"/>
          <w:szCs w:val="22"/>
        </w:rPr>
        <w:tab/>
      </w:r>
    </w:p>
    <w:sectPr w:rsidR="0041394E" w:rsidRPr="00FC5DFA" w:rsidSect="00295C3C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91FC" w14:textId="77777777" w:rsidR="0097757D" w:rsidRDefault="0097757D" w:rsidP="00D04B6E">
      <w:r>
        <w:separator/>
      </w:r>
    </w:p>
  </w:endnote>
  <w:endnote w:type="continuationSeparator" w:id="0">
    <w:p w14:paraId="5738B729" w14:textId="77777777" w:rsidR="0097757D" w:rsidRDefault="0097757D" w:rsidP="00D0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 Patkou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8489" w14:textId="3F3D88B9" w:rsidR="00D04B6E" w:rsidRDefault="00D04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23D7" w14:textId="32068588" w:rsidR="00D04B6E" w:rsidRDefault="00D04B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5855" w14:textId="53E27745" w:rsidR="00D04B6E" w:rsidRDefault="00D04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64FE" w14:textId="77777777" w:rsidR="0097757D" w:rsidRDefault="0097757D" w:rsidP="00D04B6E">
      <w:r>
        <w:separator/>
      </w:r>
    </w:p>
  </w:footnote>
  <w:footnote w:type="continuationSeparator" w:id="0">
    <w:p w14:paraId="23D15E40" w14:textId="77777777" w:rsidR="0097757D" w:rsidRDefault="0097757D" w:rsidP="00D0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CCE"/>
    <w:multiLevelType w:val="hybridMultilevel"/>
    <w:tmpl w:val="4EFA4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04C0"/>
    <w:multiLevelType w:val="hybridMultilevel"/>
    <w:tmpl w:val="BD66664C"/>
    <w:lvl w:ilvl="0" w:tplc="0CE645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7923"/>
    <w:multiLevelType w:val="hybridMultilevel"/>
    <w:tmpl w:val="2CFAB7DA"/>
    <w:lvl w:ilvl="0" w:tplc="A22E4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25E63"/>
    <w:multiLevelType w:val="multilevel"/>
    <w:tmpl w:val="9E82632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2AF6CF2"/>
    <w:multiLevelType w:val="multilevel"/>
    <w:tmpl w:val="29448054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13957E0E"/>
    <w:multiLevelType w:val="multilevel"/>
    <w:tmpl w:val="2A3EE2A4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14FE140A"/>
    <w:multiLevelType w:val="hybridMultilevel"/>
    <w:tmpl w:val="C9E4AEE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F8287B"/>
    <w:multiLevelType w:val="hybridMultilevel"/>
    <w:tmpl w:val="4EFA4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829E1"/>
    <w:multiLevelType w:val="hybridMultilevel"/>
    <w:tmpl w:val="B534FD9E"/>
    <w:lvl w:ilvl="0" w:tplc="03D0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03BE7"/>
    <w:multiLevelType w:val="hybridMultilevel"/>
    <w:tmpl w:val="96F604E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51B46"/>
    <w:multiLevelType w:val="hybridMultilevel"/>
    <w:tmpl w:val="41B2D2C0"/>
    <w:lvl w:ilvl="0" w:tplc="FFFFFFF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EE82A3E"/>
    <w:multiLevelType w:val="hybridMultilevel"/>
    <w:tmpl w:val="72CA1BC0"/>
    <w:lvl w:ilvl="0" w:tplc="040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400D"/>
    <w:multiLevelType w:val="hybridMultilevel"/>
    <w:tmpl w:val="96BC365A"/>
    <w:lvl w:ilvl="0" w:tplc="CB10CF12"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6214C0D"/>
    <w:multiLevelType w:val="multilevel"/>
    <w:tmpl w:val="BE8CB88E"/>
    <w:lvl w:ilvl="0">
      <w:start w:val="1"/>
      <w:numFmt w:val="upperRoman"/>
      <w:suff w:val="nothing"/>
      <w:lvlText w:val="čl. 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2215"/>
        </w:tabs>
        <w:ind w:left="1872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4" w15:restartNumberingAfterBreak="0">
    <w:nsid w:val="3AF8738F"/>
    <w:multiLevelType w:val="hybridMultilevel"/>
    <w:tmpl w:val="17708C80"/>
    <w:lvl w:ilvl="0" w:tplc="ED380E22">
      <w:start w:val="7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26D9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7CC1EEE"/>
    <w:multiLevelType w:val="hybridMultilevel"/>
    <w:tmpl w:val="A6BE4EE6"/>
    <w:lvl w:ilvl="0" w:tplc="36469FBC">
      <w:start w:val="13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0402E"/>
    <w:multiLevelType w:val="hybridMultilevel"/>
    <w:tmpl w:val="CAF6D9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8B609F"/>
    <w:multiLevelType w:val="hybridMultilevel"/>
    <w:tmpl w:val="74F0A6E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6915B7"/>
    <w:multiLevelType w:val="hybridMultilevel"/>
    <w:tmpl w:val="54165326"/>
    <w:lvl w:ilvl="0" w:tplc="693692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F4FA8"/>
    <w:multiLevelType w:val="hybridMultilevel"/>
    <w:tmpl w:val="991EBB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282E84"/>
    <w:multiLevelType w:val="multilevel"/>
    <w:tmpl w:val="2FB4584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8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52A1609"/>
    <w:multiLevelType w:val="multilevel"/>
    <w:tmpl w:val="B14091A4"/>
    <w:lvl w:ilvl="0">
      <w:start w:val="7"/>
      <w:numFmt w:val="decimal"/>
      <w:lvlText w:val="%1.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7751587"/>
    <w:multiLevelType w:val="hybridMultilevel"/>
    <w:tmpl w:val="41B2D2C0"/>
    <w:lvl w:ilvl="0" w:tplc="040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2101218130">
    <w:abstractNumId w:val="15"/>
  </w:num>
  <w:num w:numId="2" w16cid:durableId="906959514">
    <w:abstractNumId w:val="12"/>
  </w:num>
  <w:num w:numId="3" w16cid:durableId="1732577159">
    <w:abstractNumId w:val="19"/>
  </w:num>
  <w:num w:numId="4" w16cid:durableId="699234901">
    <w:abstractNumId w:val="13"/>
  </w:num>
  <w:num w:numId="5" w16cid:durableId="620113827">
    <w:abstractNumId w:val="0"/>
  </w:num>
  <w:num w:numId="6" w16cid:durableId="1123647371">
    <w:abstractNumId w:val="14"/>
  </w:num>
  <w:num w:numId="7" w16cid:durableId="89281991">
    <w:abstractNumId w:val="13"/>
  </w:num>
  <w:num w:numId="8" w16cid:durableId="867916364">
    <w:abstractNumId w:val="8"/>
  </w:num>
  <w:num w:numId="9" w16cid:durableId="665787149">
    <w:abstractNumId w:val="13"/>
  </w:num>
  <w:num w:numId="10" w16cid:durableId="779181774">
    <w:abstractNumId w:val="2"/>
  </w:num>
  <w:num w:numId="11" w16cid:durableId="1766607076">
    <w:abstractNumId w:val="9"/>
  </w:num>
  <w:num w:numId="12" w16cid:durableId="22290733">
    <w:abstractNumId w:val="7"/>
  </w:num>
  <w:num w:numId="13" w16cid:durableId="307637659">
    <w:abstractNumId w:val="13"/>
  </w:num>
  <w:num w:numId="14" w16cid:durableId="1381241978">
    <w:abstractNumId w:val="13"/>
  </w:num>
  <w:num w:numId="15" w16cid:durableId="223637881">
    <w:abstractNumId w:val="13"/>
  </w:num>
  <w:num w:numId="16" w16cid:durableId="2083789570">
    <w:abstractNumId w:val="6"/>
  </w:num>
  <w:num w:numId="17" w16cid:durableId="1734962175">
    <w:abstractNumId w:val="13"/>
  </w:num>
  <w:num w:numId="18" w16cid:durableId="1564756101">
    <w:abstractNumId w:val="13"/>
  </w:num>
  <w:num w:numId="19" w16cid:durableId="1321889435">
    <w:abstractNumId w:val="23"/>
  </w:num>
  <w:num w:numId="20" w16cid:durableId="918297467">
    <w:abstractNumId w:val="18"/>
  </w:num>
  <w:num w:numId="21" w16cid:durableId="802233830">
    <w:abstractNumId w:val="17"/>
  </w:num>
  <w:num w:numId="22" w16cid:durableId="555703115">
    <w:abstractNumId w:val="22"/>
  </w:num>
  <w:num w:numId="23" w16cid:durableId="1974750353">
    <w:abstractNumId w:val="1"/>
  </w:num>
  <w:num w:numId="24" w16cid:durableId="1630240222">
    <w:abstractNumId w:val="3"/>
  </w:num>
  <w:num w:numId="25" w16cid:durableId="2007129380">
    <w:abstractNumId w:val="5"/>
  </w:num>
  <w:num w:numId="26" w16cid:durableId="1715345096">
    <w:abstractNumId w:val="21"/>
  </w:num>
  <w:num w:numId="27" w16cid:durableId="1013608058">
    <w:abstractNumId w:val="16"/>
  </w:num>
  <w:num w:numId="28" w16cid:durableId="1936938870">
    <w:abstractNumId w:val="10"/>
  </w:num>
  <w:num w:numId="29" w16cid:durableId="1314066178">
    <w:abstractNumId w:val="4"/>
  </w:num>
  <w:num w:numId="30" w16cid:durableId="1343358161">
    <w:abstractNumId w:val="11"/>
  </w:num>
  <w:num w:numId="31" w16cid:durableId="4126248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A2"/>
    <w:rsid w:val="00010AA2"/>
    <w:rsid w:val="0002253C"/>
    <w:rsid w:val="000517FB"/>
    <w:rsid w:val="000633A6"/>
    <w:rsid w:val="000855C3"/>
    <w:rsid w:val="0009711D"/>
    <w:rsid w:val="000A15D9"/>
    <w:rsid w:val="000B69BB"/>
    <w:rsid w:val="000C7E53"/>
    <w:rsid w:val="000D2469"/>
    <w:rsid w:val="001028C5"/>
    <w:rsid w:val="00120861"/>
    <w:rsid w:val="00124062"/>
    <w:rsid w:val="00136CF9"/>
    <w:rsid w:val="0014035C"/>
    <w:rsid w:val="00153F48"/>
    <w:rsid w:val="001830A8"/>
    <w:rsid w:val="001A378A"/>
    <w:rsid w:val="001B53D8"/>
    <w:rsid w:val="001E07AE"/>
    <w:rsid w:val="0021734F"/>
    <w:rsid w:val="0022284A"/>
    <w:rsid w:val="00223D40"/>
    <w:rsid w:val="00244C2E"/>
    <w:rsid w:val="002511FC"/>
    <w:rsid w:val="00257B69"/>
    <w:rsid w:val="0026552B"/>
    <w:rsid w:val="00265BF3"/>
    <w:rsid w:val="002750D9"/>
    <w:rsid w:val="0029489B"/>
    <w:rsid w:val="00295C3C"/>
    <w:rsid w:val="002A576A"/>
    <w:rsid w:val="002B610C"/>
    <w:rsid w:val="00320BEC"/>
    <w:rsid w:val="00354CB0"/>
    <w:rsid w:val="00364834"/>
    <w:rsid w:val="00371814"/>
    <w:rsid w:val="00380ACA"/>
    <w:rsid w:val="003A1AC6"/>
    <w:rsid w:val="003D46BF"/>
    <w:rsid w:val="003F32BF"/>
    <w:rsid w:val="0041394E"/>
    <w:rsid w:val="004341AF"/>
    <w:rsid w:val="00454EBF"/>
    <w:rsid w:val="00484551"/>
    <w:rsid w:val="00484A94"/>
    <w:rsid w:val="004A0DDE"/>
    <w:rsid w:val="004B5C97"/>
    <w:rsid w:val="004F13D9"/>
    <w:rsid w:val="0051122B"/>
    <w:rsid w:val="00517FD0"/>
    <w:rsid w:val="00540739"/>
    <w:rsid w:val="005A5CE3"/>
    <w:rsid w:val="005C5FFE"/>
    <w:rsid w:val="005E16AD"/>
    <w:rsid w:val="005F6C15"/>
    <w:rsid w:val="0061767B"/>
    <w:rsid w:val="00620D5F"/>
    <w:rsid w:val="006569E3"/>
    <w:rsid w:val="00664BE8"/>
    <w:rsid w:val="006971CE"/>
    <w:rsid w:val="006A0F48"/>
    <w:rsid w:val="006E5E5C"/>
    <w:rsid w:val="006E7901"/>
    <w:rsid w:val="00715090"/>
    <w:rsid w:val="007157FE"/>
    <w:rsid w:val="00734280"/>
    <w:rsid w:val="00745125"/>
    <w:rsid w:val="00750AA1"/>
    <w:rsid w:val="00750FCA"/>
    <w:rsid w:val="00752EC8"/>
    <w:rsid w:val="0075702B"/>
    <w:rsid w:val="00785BEF"/>
    <w:rsid w:val="00792DD2"/>
    <w:rsid w:val="0079740D"/>
    <w:rsid w:val="007A68D2"/>
    <w:rsid w:val="007A6E7C"/>
    <w:rsid w:val="007C1406"/>
    <w:rsid w:val="007C5361"/>
    <w:rsid w:val="007E58B9"/>
    <w:rsid w:val="007F30D3"/>
    <w:rsid w:val="0082063B"/>
    <w:rsid w:val="00837B60"/>
    <w:rsid w:val="00841F6D"/>
    <w:rsid w:val="00844EB1"/>
    <w:rsid w:val="00847CE9"/>
    <w:rsid w:val="00867BBB"/>
    <w:rsid w:val="008770C7"/>
    <w:rsid w:val="00890BED"/>
    <w:rsid w:val="00894D52"/>
    <w:rsid w:val="008978A4"/>
    <w:rsid w:val="008C65DB"/>
    <w:rsid w:val="008D18C4"/>
    <w:rsid w:val="008E2DC0"/>
    <w:rsid w:val="008F02CF"/>
    <w:rsid w:val="008F3AC1"/>
    <w:rsid w:val="0095280B"/>
    <w:rsid w:val="0097757D"/>
    <w:rsid w:val="00980E93"/>
    <w:rsid w:val="00992FA4"/>
    <w:rsid w:val="009B132A"/>
    <w:rsid w:val="009B25E3"/>
    <w:rsid w:val="009D7666"/>
    <w:rsid w:val="009E291C"/>
    <w:rsid w:val="009E7334"/>
    <w:rsid w:val="009F6DEA"/>
    <w:rsid w:val="00A4172D"/>
    <w:rsid w:val="00A7361C"/>
    <w:rsid w:val="00A80B7D"/>
    <w:rsid w:val="00A816FB"/>
    <w:rsid w:val="00A876F2"/>
    <w:rsid w:val="00AA253A"/>
    <w:rsid w:val="00AD49E2"/>
    <w:rsid w:val="00AD6C98"/>
    <w:rsid w:val="00AE22C9"/>
    <w:rsid w:val="00AE25DC"/>
    <w:rsid w:val="00AE33FE"/>
    <w:rsid w:val="00B1329C"/>
    <w:rsid w:val="00B4034F"/>
    <w:rsid w:val="00B46753"/>
    <w:rsid w:val="00B66422"/>
    <w:rsid w:val="00B74CDD"/>
    <w:rsid w:val="00BA0219"/>
    <w:rsid w:val="00BC640D"/>
    <w:rsid w:val="00BC6C7A"/>
    <w:rsid w:val="00BD0AE1"/>
    <w:rsid w:val="00BD5ACE"/>
    <w:rsid w:val="00BD7B80"/>
    <w:rsid w:val="00BE7FA2"/>
    <w:rsid w:val="00C3084A"/>
    <w:rsid w:val="00C31746"/>
    <w:rsid w:val="00C503D9"/>
    <w:rsid w:val="00C80AE9"/>
    <w:rsid w:val="00CB5E77"/>
    <w:rsid w:val="00CD3299"/>
    <w:rsid w:val="00CD3DEE"/>
    <w:rsid w:val="00D04B6E"/>
    <w:rsid w:val="00D20E77"/>
    <w:rsid w:val="00D355F4"/>
    <w:rsid w:val="00D85A8D"/>
    <w:rsid w:val="00D90F90"/>
    <w:rsid w:val="00D940F2"/>
    <w:rsid w:val="00D95909"/>
    <w:rsid w:val="00DB01FD"/>
    <w:rsid w:val="00DC4725"/>
    <w:rsid w:val="00DD3B82"/>
    <w:rsid w:val="00E03CED"/>
    <w:rsid w:val="00E4796F"/>
    <w:rsid w:val="00E47E6A"/>
    <w:rsid w:val="00E52C30"/>
    <w:rsid w:val="00E52E6E"/>
    <w:rsid w:val="00EF3341"/>
    <w:rsid w:val="00F22C4B"/>
    <w:rsid w:val="00F7598A"/>
    <w:rsid w:val="00F8014C"/>
    <w:rsid w:val="00F866C6"/>
    <w:rsid w:val="00F9219E"/>
    <w:rsid w:val="00F947CC"/>
    <w:rsid w:val="00FB1B35"/>
    <w:rsid w:val="00FC12BC"/>
    <w:rsid w:val="00FC5DFA"/>
    <w:rsid w:val="00FD3E4B"/>
    <w:rsid w:val="01721317"/>
    <w:rsid w:val="02A33251"/>
    <w:rsid w:val="04856C99"/>
    <w:rsid w:val="049D8B6E"/>
    <w:rsid w:val="04F53CA9"/>
    <w:rsid w:val="054744E1"/>
    <w:rsid w:val="0783CE83"/>
    <w:rsid w:val="098EF45B"/>
    <w:rsid w:val="09E08C0E"/>
    <w:rsid w:val="0A3B683A"/>
    <w:rsid w:val="0B42E074"/>
    <w:rsid w:val="11219A7A"/>
    <w:rsid w:val="11CEFD47"/>
    <w:rsid w:val="1212688A"/>
    <w:rsid w:val="15FF5D1C"/>
    <w:rsid w:val="16198B17"/>
    <w:rsid w:val="1772B63C"/>
    <w:rsid w:val="17A637E2"/>
    <w:rsid w:val="1807A171"/>
    <w:rsid w:val="180B16B1"/>
    <w:rsid w:val="19C3CB50"/>
    <w:rsid w:val="1AAA56FE"/>
    <w:rsid w:val="1B4FF523"/>
    <w:rsid w:val="1CE257F0"/>
    <w:rsid w:val="1FEC033C"/>
    <w:rsid w:val="20220915"/>
    <w:rsid w:val="21F21951"/>
    <w:rsid w:val="22209174"/>
    <w:rsid w:val="275A35B3"/>
    <w:rsid w:val="2A85F2FA"/>
    <w:rsid w:val="2D812515"/>
    <w:rsid w:val="2E3249F7"/>
    <w:rsid w:val="2EC0B464"/>
    <w:rsid w:val="2FCE4BEF"/>
    <w:rsid w:val="2FDE0127"/>
    <w:rsid w:val="311E18A5"/>
    <w:rsid w:val="32580EF4"/>
    <w:rsid w:val="33D77C30"/>
    <w:rsid w:val="34702A1C"/>
    <w:rsid w:val="364A533F"/>
    <w:rsid w:val="3650083A"/>
    <w:rsid w:val="3A0D6272"/>
    <w:rsid w:val="3C5C9FEC"/>
    <w:rsid w:val="3E716953"/>
    <w:rsid w:val="406FC7CD"/>
    <w:rsid w:val="427543E7"/>
    <w:rsid w:val="442529EA"/>
    <w:rsid w:val="45795997"/>
    <w:rsid w:val="45BE1E96"/>
    <w:rsid w:val="46FBD955"/>
    <w:rsid w:val="47134272"/>
    <w:rsid w:val="47A1FB3E"/>
    <w:rsid w:val="492962E2"/>
    <w:rsid w:val="4A8F5CCB"/>
    <w:rsid w:val="4AFEF792"/>
    <w:rsid w:val="4B0CD81A"/>
    <w:rsid w:val="4B2AA029"/>
    <w:rsid w:val="4B722D1D"/>
    <w:rsid w:val="4B78AAC4"/>
    <w:rsid w:val="4D6EA341"/>
    <w:rsid w:val="4DD2F022"/>
    <w:rsid w:val="50A1016A"/>
    <w:rsid w:val="54C57815"/>
    <w:rsid w:val="558B2300"/>
    <w:rsid w:val="55B7616C"/>
    <w:rsid w:val="560B600F"/>
    <w:rsid w:val="57AC194A"/>
    <w:rsid w:val="590C615B"/>
    <w:rsid w:val="59B73AF8"/>
    <w:rsid w:val="59F4DA54"/>
    <w:rsid w:val="5A071F5E"/>
    <w:rsid w:val="5A0F80BD"/>
    <w:rsid w:val="5B02D69E"/>
    <w:rsid w:val="5DD3BC12"/>
    <w:rsid w:val="5E6A95B9"/>
    <w:rsid w:val="62899413"/>
    <w:rsid w:val="62B89A42"/>
    <w:rsid w:val="662ACF4D"/>
    <w:rsid w:val="6A11AD21"/>
    <w:rsid w:val="6B62DC3B"/>
    <w:rsid w:val="6D5E44B6"/>
    <w:rsid w:val="6FC97D1A"/>
    <w:rsid w:val="73A6BE66"/>
    <w:rsid w:val="74B11EA0"/>
    <w:rsid w:val="7589D0DD"/>
    <w:rsid w:val="78B91A67"/>
    <w:rsid w:val="78E20DBF"/>
    <w:rsid w:val="79F1AAC8"/>
    <w:rsid w:val="7A01E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B284E"/>
  <w15:chartTrackingRefBased/>
  <w15:docId w15:val="{26F3525F-D2D5-4139-8A51-FAD5BD69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0AA1"/>
    <w:rPr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37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37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qFormat/>
    <w:rsid w:val="00295C3C"/>
    <w:pPr>
      <w:keepNext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B69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6483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CD3299"/>
    <w:rPr>
      <w:sz w:val="24"/>
    </w:rPr>
  </w:style>
  <w:style w:type="paragraph" w:customStyle="1" w:styleId="Prosttext1">
    <w:name w:val="Prostý text1"/>
    <w:basedOn w:val="Normln"/>
    <w:rsid w:val="00CD3299"/>
    <w:pPr>
      <w:widowControl w:val="0"/>
      <w:suppressAutoHyphens/>
    </w:pPr>
    <w:rPr>
      <w:rFonts w:ascii="Courier New" w:eastAsia="Lucida Sans Unicode" w:hAnsi="Courier New"/>
      <w:sz w:val="24"/>
    </w:rPr>
  </w:style>
  <w:style w:type="paragraph" w:styleId="Textkomente">
    <w:name w:val="annotation text"/>
    <w:basedOn w:val="Normln"/>
    <w:link w:val="TextkomenteChar"/>
    <w:uiPriority w:val="99"/>
    <w:rsid w:val="00CD3299"/>
  </w:style>
  <w:style w:type="character" w:customStyle="1" w:styleId="TextkomenteChar">
    <w:name w:val="Text komentáře Char"/>
    <w:basedOn w:val="Standardnpsmoodstavce"/>
    <w:link w:val="Textkomente"/>
    <w:uiPriority w:val="99"/>
    <w:rsid w:val="00CD3299"/>
  </w:style>
  <w:style w:type="paragraph" w:styleId="Zkladntext">
    <w:name w:val="Body Text"/>
    <w:basedOn w:val="Normln"/>
    <w:link w:val="ZkladntextChar"/>
    <w:rsid w:val="008D18C4"/>
    <w:pPr>
      <w:jc w:val="both"/>
    </w:pPr>
    <w:rPr>
      <w:rFonts w:ascii="S Patkou" w:hAnsi="S Patkou"/>
      <w:sz w:val="24"/>
    </w:rPr>
  </w:style>
  <w:style w:type="character" w:customStyle="1" w:styleId="ZkladntextChar">
    <w:name w:val="Základní text Char"/>
    <w:link w:val="Zkladntext"/>
    <w:rsid w:val="008D18C4"/>
    <w:rPr>
      <w:rFonts w:ascii="S Patkou" w:hAnsi="S Patkou"/>
      <w:sz w:val="24"/>
    </w:rPr>
  </w:style>
  <w:style w:type="paragraph" w:styleId="Odstavecseseznamem">
    <w:name w:val="List Paragraph"/>
    <w:basedOn w:val="Normln"/>
    <w:uiPriority w:val="34"/>
    <w:qFormat/>
    <w:rsid w:val="008D18C4"/>
    <w:pPr>
      <w:ind w:left="708"/>
    </w:pPr>
  </w:style>
  <w:style w:type="paragraph" w:customStyle="1" w:styleId="Bodytextnumbering">
    <w:name w:val="Body text numbering"/>
    <w:basedOn w:val="Zkladntext"/>
    <w:rsid w:val="008D18C4"/>
    <w:pPr>
      <w:spacing w:before="120"/>
      <w:jc w:val="left"/>
    </w:pPr>
    <w:rPr>
      <w:rFonts w:ascii="Times New Roman" w:eastAsia="MS Mincho" w:hAnsi="Times New Roman"/>
      <w:sz w:val="20"/>
      <w:lang w:eastAsia="en-US"/>
    </w:rPr>
  </w:style>
  <w:style w:type="table" w:styleId="Mkatabulky">
    <w:name w:val="Table Grid"/>
    <w:basedOn w:val="Normlntabulka"/>
    <w:uiPriority w:val="59"/>
    <w:rsid w:val="008D18C4"/>
    <w:rPr>
      <w:rFonts w:ascii="Arial Narrow" w:hAnsi="Arial Narrow"/>
      <w:color w:val="00000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DC472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C4725"/>
    <w:rPr>
      <w:b/>
      <w:bCs/>
    </w:rPr>
  </w:style>
  <w:style w:type="character" w:customStyle="1" w:styleId="PedmtkomenteChar">
    <w:name w:val="Předmět komentáře Char"/>
    <w:link w:val="Pedmtkomente"/>
    <w:rsid w:val="00DC4725"/>
    <w:rPr>
      <w:b/>
      <w:bCs/>
    </w:rPr>
  </w:style>
  <w:style w:type="paragraph" w:styleId="Zpat">
    <w:name w:val="footer"/>
    <w:basedOn w:val="Normln"/>
    <w:link w:val="ZpatChar"/>
    <w:rsid w:val="00D04B6E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rsid w:val="00D04B6E"/>
    <w:rPr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37B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rsid w:val="00837B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837B60"/>
    <w:rPr>
      <w:lang w:eastAsia="cs-CZ"/>
    </w:rPr>
  </w:style>
  <w:style w:type="paragraph" w:styleId="Zkladntextodsazen">
    <w:name w:val="Body Text Indent"/>
    <w:basedOn w:val="Normln"/>
    <w:link w:val="ZkladntextodsazenChar"/>
    <w:rsid w:val="00837B6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37B60"/>
    <w:rPr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37B6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Siln">
    <w:name w:val="Strong"/>
    <w:aliases w:val="Text,Strong"/>
    <w:basedOn w:val="Standardnpsmoodstavce"/>
    <w:uiPriority w:val="22"/>
    <w:qFormat/>
    <w:rsid w:val="002750D9"/>
    <w:rPr>
      <w:b/>
      <w:bCs/>
    </w:rPr>
  </w:style>
  <w:style w:type="paragraph" w:customStyle="1" w:styleId="AKnormln">
    <w:name w:val="AK_normální"/>
    <w:link w:val="AKnormlnChar"/>
    <w:qFormat/>
    <w:rsid w:val="002750D9"/>
    <w:pPr>
      <w:spacing w:after="100" w:line="288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AKnormlnChar">
    <w:name w:val="AK_normální Char"/>
    <w:link w:val="AKnormln"/>
    <w:rsid w:val="002750D9"/>
    <w:rPr>
      <w:rFonts w:ascii="Arial" w:eastAsia="Calibri" w:hAnsi="Arial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0B69BB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paragraph" w:styleId="Revize">
    <w:name w:val="Revision"/>
    <w:hidden/>
    <w:uiPriority w:val="99"/>
    <w:semiHidden/>
    <w:rsid w:val="00752EC8"/>
    <w:rPr>
      <w:lang w:eastAsia="cs-CZ"/>
    </w:rPr>
  </w:style>
  <w:style w:type="paragraph" w:customStyle="1" w:styleId="dajeosmluvnstran2">
    <w:name w:val="Údaje o smluvní straně2"/>
    <w:basedOn w:val="Normln"/>
    <w:rsid w:val="007157FE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ohlensmluvnchstran">
    <w:name w:val="Prohlášení smluvních stran"/>
    <w:basedOn w:val="Normln"/>
    <w:link w:val="ProhlensmluvnchstranChar"/>
    <w:rsid w:val="007157FE"/>
    <w:pPr>
      <w:spacing w:after="120" w:line="280" w:lineRule="exact"/>
      <w:jc w:val="center"/>
    </w:pPr>
    <w:rPr>
      <w:rFonts w:ascii="Calibri" w:hAnsi="Calibri"/>
      <w:b/>
      <w:sz w:val="22"/>
      <w:szCs w:val="24"/>
      <w:lang w:val="x-none"/>
    </w:rPr>
  </w:style>
  <w:style w:type="character" w:customStyle="1" w:styleId="ProhlensmluvnchstranChar">
    <w:name w:val="Prohlášení smluvních stran Char"/>
    <w:link w:val="Prohlensmluvnchstran"/>
    <w:rsid w:val="007157FE"/>
    <w:rPr>
      <w:rFonts w:ascii="Calibri" w:hAnsi="Calibri"/>
      <w:b/>
      <w:sz w:val="22"/>
      <w:szCs w:val="24"/>
      <w:lang w:val="x-none" w:eastAsia="cs-CZ"/>
    </w:rPr>
  </w:style>
  <w:style w:type="paragraph" w:customStyle="1" w:styleId="dajeosmluvnstran">
    <w:name w:val="Údaje o smluvní straně"/>
    <w:basedOn w:val="Normln"/>
    <w:link w:val="dajeosmluvnstranChar"/>
    <w:rsid w:val="007157FE"/>
    <w:pPr>
      <w:spacing w:after="120" w:line="280" w:lineRule="exact"/>
      <w:jc w:val="center"/>
    </w:pPr>
    <w:rPr>
      <w:rFonts w:ascii="Calibri" w:hAnsi="Calibri"/>
      <w:sz w:val="22"/>
      <w:szCs w:val="24"/>
      <w:lang w:val="x-none" w:eastAsia="x-none"/>
    </w:rPr>
  </w:style>
  <w:style w:type="character" w:customStyle="1" w:styleId="dajeosmluvnstranChar">
    <w:name w:val="Údaje o smluvní straně Char"/>
    <w:link w:val="dajeosmluvnstran"/>
    <w:rsid w:val="007157FE"/>
    <w:rPr>
      <w:rFonts w:ascii="Calibri" w:hAnsi="Calibri"/>
      <w:sz w:val="22"/>
      <w:szCs w:val="24"/>
      <w:lang w:val="x-none" w:eastAsia="x-none"/>
    </w:rPr>
  </w:style>
  <w:style w:type="paragraph" w:customStyle="1" w:styleId="RLdajeosmluvnstran">
    <w:name w:val="RL Údaje o smluvní straně"/>
    <w:basedOn w:val="Normln"/>
    <w:rsid w:val="007157FE"/>
    <w:pPr>
      <w:spacing w:after="120" w:line="280" w:lineRule="exact"/>
      <w:jc w:val="center"/>
    </w:pPr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954d3-11e0-4a61-9a7c-8fa1e4fd6818" xsi:nil="true"/>
    <lcf76f155ced4ddcb4097134ff3c332f xmlns="68608a6c-015e-4a2c-b9e5-f8bb20f9f2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586FCE66BD34A9EB505C8BFB61296" ma:contentTypeVersion="16" ma:contentTypeDescription="Create a new document." ma:contentTypeScope="" ma:versionID="3930801863406fd5eb12eab0d474a208">
  <xsd:schema xmlns:xsd="http://www.w3.org/2001/XMLSchema" xmlns:xs="http://www.w3.org/2001/XMLSchema" xmlns:p="http://schemas.microsoft.com/office/2006/metadata/properties" xmlns:ns2="68608a6c-015e-4a2c-b9e5-f8bb20f9f2bd" xmlns:ns3="630954d3-11e0-4a61-9a7c-8fa1e4fd6818" targetNamespace="http://schemas.microsoft.com/office/2006/metadata/properties" ma:root="true" ma:fieldsID="ab0a4703b238a2977953993e18d19847" ns2:_="" ns3:_="">
    <xsd:import namespace="68608a6c-015e-4a2c-b9e5-f8bb20f9f2bd"/>
    <xsd:import namespace="630954d3-11e0-4a61-9a7c-8fa1e4fd6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8a6c-015e-4a2c-b9e5-f8bb20f9f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4a164f-6f3f-4e5c-904b-94b1cb614b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54d3-11e0-4a61-9a7c-8fa1e4fd6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c6687b-20cb-4bc6-8d3b-e5ddeeb1fdfe}" ma:internalName="TaxCatchAll" ma:showField="CatchAllData" ma:web="630954d3-11e0-4a61-9a7c-8fa1e4fd6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FD935-18D2-4805-A03D-745F47E5B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A2B2D-3AC2-4754-BCAA-75B5949062E7}">
  <ds:schemaRefs>
    <ds:schemaRef ds:uri="http://schemas.microsoft.com/office/2006/metadata/properties"/>
    <ds:schemaRef ds:uri="http://schemas.microsoft.com/office/infopath/2007/PartnerControls"/>
    <ds:schemaRef ds:uri="630954d3-11e0-4a61-9a7c-8fa1e4fd6818"/>
    <ds:schemaRef ds:uri="68608a6c-015e-4a2c-b9e5-f8bb20f9f2bd"/>
  </ds:schemaRefs>
</ds:datastoreItem>
</file>

<file path=customXml/itemProps3.xml><?xml version="1.0" encoding="utf-8"?>
<ds:datastoreItem xmlns:ds="http://schemas.openxmlformats.org/officeDocument/2006/customXml" ds:itemID="{3EDECCE9-9309-4E0A-AAC8-8EBE3C38C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4A50F7-5A1E-4121-90B0-408402EAE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08a6c-015e-4a2c-b9e5-f8bb20f9f2bd"/>
    <ds:schemaRef ds:uri="630954d3-11e0-4a61-9a7c-8fa1e4fd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1a7468-34ca-44c3-9a4b-d2b09a274daa}" enabled="1" method="Privilege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1859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uživatelské úpravy</vt:lpstr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Filip Behenský</cp:lastModifiedBy>
  <cp:revision>23</cp:revision>
  <cp:lastPrinted>2014-08-18T21:54:00Z</cp:lastPrinted>
  <dcterms:created xsi:type="dcterms:W3CDTF">2025-04-29T13:33:00Z</dcterms:created>
  <dcterms:modified xsi:type="dcterms:W3CDTF">2025-04-30T05:51:00Z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0x010100D1A586FCE66BD34A9EB505C8BFB61296</vt:lpwstr>
  </property>
  <property fmtid="{D5CDD505-2E9C-101B-9397-08002B2CF9AE}" pid="3" name="MediaServiceImageTags">
    <vt:lpwstr/>
  </property>
</Properties>
</file>