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4ECB" w14:textId="77777777" w:rsidR="007A2D19" w:rsidRPr="007A2D19" w:rsidRDefault="007A2D19" w:rsidP="007A2D19">
      <w:pPr>
        <w:widowControl w:val="0"/>
        <w:pBdr>
          <w:bottom w:val="single" w:sz="18" w:space="1" w:color="501549"/>
        </w:pBdr>
        <w:suppressAutoHyphens/>
        <w:spacing w:after="0" w:line="240" w:lineRule="auto"/>
        <w:jc w:val="center"/>
        <w:rPr>
          <w:rFonts w:ascii="Cambria" w:eastAsia="Arial" w:hAnsi="Cambria" w:cs="Times New Roman"/>
          <w:b/>
          <w:color w:val="00000A"/>
          <w:kern w:val="0"/>
          <w:sz w:val="40"/>
          <w:szCs w:val="36"/>
          <w:shd w:val="clear" w:color="auto" w:fill="FFFFFF"/>
          <w:lang w:eastAsia="zh-CN" w:bidi="hi-IN"/>
          <w14:ligatures w14:val="none"/>
        </w:rPr>
      </w:pPr>
      <w:r w:rsidRPr="007A2D19">
        <w:rPr>
          <w:rFonts w:ascii="Cambria" w:eastAsia="Arial" w:hAnsi="Cambria" w:cs="Times New Roman"/>
          <w:b/>
          <w:color w:val="00000A"/>
          <w:kern w:val="0"/>
          <w:sz w:val="40"/>
          <w:szCs w:val="36"/>
          <w:shd w:val="clear" w:color="auto" w:fill="FFFFFF"/>
          <w:lang w:eastAsia="zh-CN" w:bidi="hi-IN"/>
          <w14:ligatures w14:val="none"/>
        </w:rPr>
        <w:t>SPECIFIKACE PŘEDMĚTU PLNĚNÍ</w:t>
      </w:r>
    </w:p>
    <w:p w14:paraId="0F5B7DB1" w14:textId="77777777" w:rsidR="007A2D19" w:rsidRPr="007A2D19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="Times New Roman"/>
          <w:b/>
          <w:color w:val="00000A"/>
          <w:kern w:val="0"/>
          <w:sz w:val="28"/>
          <w:szCs w:val="24"/>
          <w:shd w:val="clear" w:color="auto" w:fill="FFFFFF"/>
          <w:lang w:eastAsia="zh-CN" w:bidi="hi-IN"/>
          <w14:ligatures w14:val="none"/>
        </w:rPr>
      </w:pPr>
    </w:p>
    <w:p w14:paraId="43F1AEC4" w14:textId="77777777" w:rsidR="007A2D19" w:rsidRPr="007A2D19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="Times New Roman"/>
          <w:i/>
          <w:color w:val="00000A"/>
          <w:kern w:val="0"/>
          <w:shd w:val="clear" w:color="auto" w:fill="FFFFFF"/>
          <w:lang w:eastAsia="zh-CN" w:bidi="hi-IN"/>
          <w14:ligatures w14:val="none"/>
        </w:rPr>
      </w:pPr>
      <w:r w:rsidRPr="007A2D19">
        <w:rPr>
          <w:rFonts w:ascii="Cambria" w:eastAsia="Arial" w:hAnsi="Cambria" w:cs="Times New Roman"/>
          <w:i/>
          <w:color w:val="00000A"/>
          <w:kern w:val="0"/>
          <w:shd w:val="clear" w:color="auto" w:fill="FFFFFF"/>
          <w:lang w:eastAsia="zh-CN" w:bidi="hi-IN"/>
          <w14:ligatures w14:val="none"/>
        </w:rPr>
        <w:t>v rámci výběrového řízení:</w:t>
      </w:r>
    </w:p>
    <w:p w14:paraId="29CA8047" w14:textId="77777777" w:rsidR="007A2D19" w:rsidRPr="007A2D19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="Times New Roman"/>
          <w:i/>
          <w:color w:val="00000A"/>
          <w:kern w:val="0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58A7ECEC" w14:textId="0FF6BB05" w:rsidR="007A2D19" w:rsidRPr="007A2D19" w:rsidRDefault="007A2D19" w:rsidP="007A2D19">
      <w:pPr>
        <w:widowControl w:val="0"/>
        <w:suppressAutoHyphens/>
        <w:spacing w:after="0" w:line="276" w:lineRule="exact"/>
        <w:jc w:val="center"/>
        <w:rPr>
          <w:rFonts w:ascii="Cambria" w:eastAsia="SimSun" w:hAnsi="Cambria" w:cs="Mangal"/>
          <w:b/>
          <w:i/>
          <w:iCs/>
          <w:kern w:val="0"/>
          <w:sz w:val="28"/>
          <w:szCs w:val="28"/>
          <w:lang w:eastAsia="zh-CN" w:bidi="hi-IN"/>
          <w14:ligatures w14:val="none"/>
        </w:rPr>
      </w:pPr>
      <w:r w:rsidRPr="007A2D19">
        <w:rPr>
          <w:rFonts w:ascii="Cambria" w:eastAsia="Arial" w:hAnsi="Cambria" w:cs="Times New Roman"/>
          <w:b/>
          <w:i/>
          <w:kern w:val="0"/>
          <w:sz w:val="28"/>
          <w:szCs w:val="28"/>
          <w:shd w:val="clear" w:color="auto" w:fill="FFFFFF"/>
          <w:lang w:eastAsia="zh-CN" w:bidi="hi-IN"/>
          <w14:ligatures w14:val="none"/>
        </w:rPr>
        <w:t>„</w:t>
      </w:r>
      <w:r w:rsidRPr="007A2D19">
        <w:rPr>
          <w:rFonts w:ascii="Cambria" w:eastAsia="SimSun" w:hAnsi="Cambria" w:cs="Mangal"/>
          <w:b/>
          <w:i/>
          <w:iCs/>
          <w:kern w:val="0"/>
          <w:sz w:val="28"/>
          <w:szCs w:val="28"/>
          <w:lang w:eastAsia="zh-CN" w:bidi="hi-IN"/>
          <w14:ligatures w14:val="none"/>
        </w:rPr>
        <w:t>Rozvoj digitalizace a automatizace ve společnosti SOLID Brno s.r.o. -</w:t>
      </w:r>
      <w:r w:rsidRPr="007A2D19">
        <w:t xml:space="preserve"> </w:t>
      </w:r>
      <w:r w:rsidRPr="007A2D19">
        <w:rPr>
          <w:rFonts w:ascii="Cambria" w:eastAsia="SimSun" w:hAnsi="Cambria" w:cs="Mangal"/>
          <w:b/>
          <w:i/>
          <w:iCs/>
          <w:kern w:val="0"/>
          <w:sz w:val="28"/>
          <w:szCs w:val="28"/>
          <w:lang w:eastAsia="zh-CN" w:bidi="hi-IN"/>
          <w14:ligatures w14:val="none"/>
        </w:rPr>
        <w:t xml:space="preserve">Upgrade </w:t>
      </w:r>
      <w:proofErr w:type="gramStart"/>
      <w:r w:rsidRPr="007A2D19">
        <w:rPr>
          <w:rFonts w:ascii="Cambria" w:eastAsia="SimSun" w:hAnsi="Cambria" w:cs="Mangal"/>
          <w:b/>
          <w:i/>
          <w:iCs/>
          <w:kern w:val="0"/>
          <w:sz w:val="28"/>
          <w:szCs w:val="28"/>
          <w:lang w:eastAsia="zh-CN" w:bidi="hi-IN"/>
          <w14:ligatures w14:val="none"/>
        </w:rPr>
        <w:t>3D</w:t>
      </w:r>
      <w:proofErr w:type="gramEnd"/>
      <w:r w:rsidRPr="007A2D19">
        <w:rPr>
          <w:rFonts w:ascii="Cambria" w:eastAsia="SimSun" w:hAnsi="Cambria" w:cs="Mangal"/>
          <w:b/>
          <w:i/>
          <w:iCs/>
          <w:kern w:val="0"/>
          <w:sz w:val="28"/>
          <w:szCs w:val="28"/>
          <w:lang w:eastAsia="zh-CN" w:bidi="hi-IN"/>
          <w14:ligatures w14:val="none"/>
        </w:rPr>
        <w:t xml:space="preserve"> měřícího systému</w:t>
      </w:r>
      <w:r w:rsidRPr="007A2D19">
        <w:rPr>
          <w:rFonts w:ascii="Cambria" w:eastAsia="SimSun" w:hAnsi="Cambria" w:cs="Mangal"/>
          <w:b/>
          <w:kern w:val="0"/>
          <w:sz w:val="28"/>
          <w:szCs w:val="28"/>
          <w:lang w:eastAsia="zh-CN" w:bidi="hi-IN"/>
          <w14:ligatures w14:val="none"/>
        </w:rPr>
        <w:t>“</w:t>
      </w:r>
    </w:p>
    <w:p w14:paraId="6BB3F4E5" w14:textId="77777777" w:rsidR="007A2D19" w:rsidRDefault="007A2D19" w:rsidP="007A2D1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8F62815" w14:textId="71C6E774" w:rsidR="007A2D19" w:rsidRPr="007A2D19" w:rsidRDefault="007A2D19" w:rsidP="007A2D1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Předmět zakázky:</w:t>
      </w: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br/>
        <w:t xml:space="preserve">Upgrade </w:t>
      </w:r>
      <w:proofErr w:type="gramStart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3D</w:t>
      </w:r>
      <w:proofErr w:type="gramEnd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souřadnicového měřicího systému typu CRYSTA-Apex S776 zahrnující aktualizaci softwaru a nezbytného vybavení včetně instalace a zaškolení.</w:t>
      </w:r>
    </w:p>
    <w:p w14:paraId="766CA1C4" w14:textId="77777777" w:rsidR="007A2D19" w:rsidRPr="007A2D19" w:rsidRDefault="007A2D19" w:rsidP="007A2D19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Požadované parametry a rozsah plnění:</w:t>
      </w:r>
    </w:p>
    <w:p w14:paraId="4086CADF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Softwarová aktualizace měřicího systému</w:t>
      </w:r>
    </w:p>
    <w:p w14:paraId="0E21B1CB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Aktualizace stávající verze software MCOSMOS-1 z verze V4 na V5.x</w:t>
      </w:r>
    </w:p>
    <w:p w14:paraId="3DAE77FC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Součástí musí být balíček funkcí CAT1000P a CAT1000S (v balení jako CAT1000PS nebo ekvivalentní)</w:t>
      </w:r>
    </w:p>
    <w:p w14:paraId="693DE413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Dodání licenčního USB </w:t>
      </w:r>
      <w:proofErr w:type="spellStart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donglu</w:t>
      </w:r>
      <w:proofErr w:type="spellEnd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(např. </w:t>
      </w:r>
      <w:proofErr w:type="spellStart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CodeMeter</w:t>
      </w:r>
      <w:proofErr w:type="spellEnd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) pro provoz softwaru</w:t>
      </w:r>
    </w:p>
    <w:p w14:paraId="06638B77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Počítačové vybavení</w:t>
      </w:r>
    </w:p>
    <w:p w14:paraId="33EA108C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Dodávka nového počítače určeného pro provoz </w:t>
      </w:r>
      <w:proofErr w:type="gramStart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3D</w:t>
      </w:r>
      <w:proofErr w:type="gramEnd"/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CNC měřicího stroje</w:t>
      </w:r>
    </w:p>
    <w:p w14:paraId="3589AD2B" w14:textId="77777777" w:rsidR="007A2D19" w:rsidRPr="007A2D19" w:rsidRDefault="007A2D19" w:rsidP="007A2D1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Požadavky: odpovídající technická specifikace zajišťující plnou kompatibilitu a výkon pro běh softwaru MCOSMOS V5.x</w:t>
      </w:r>
    </w:p>
    <w:p w14:paraId="7DC50A15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Dodání dvou monitorů s úhlopříčkou minimálně 24"</w:t>
      </w:r>
    </w:p>
    <w:p w14:paraId="0B20C211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Instalace a konfigurace systému</w:t>
      </w:r>
    </w:p>
    <w:p w14:paraId="02C1B22A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Instalace veškerého dodaného vybavení a softwaru</w:t>
      </w:r>
    </w:p>
    <w:p w14:paraId="5BDC9A45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Ověření plné funkčnosti celého systému (včetně komunikace s měřicím strojem)</w:t>
      </w:r>
    </w:p>
    <w:p w14:paraId="39173EEF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Zaškolení obsluhy</w:t>
      </w:r>
    </w:p>
    <w:p w14:paraId="4BD61696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Minimálně 2 dny školení operátorů na nový systém, včetně praktické části</w:t>
      </w:r>
    </w:p>
    <w:p w14:paraId="6F2D686F" w14:textId="77777777" w:rsidR="007A2D19" w:rsidRPr="00716F22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trike/>
          <w:kern w:val="0"/>
          <w:sz w:val="24"/>
          <w:szCs w:val="24"/>
          <w:lang w:eastAsia="cs-CZ"/>
          <w14:ligatures w14:val="none"/>
        </w:rPr>
      </w:pPr>
      <w:r w:rsidRPr="00716F22">
        <w:rPr>
          <w:rFonts w:ascii="Cambria" w:eastAsia="Times New Roman" w:hAnsi="Cambria" w:cs="Times New Roman"/>
          <w:b/>
          <w:bCs/>
          <w:strike/>
          <w:kern w:val="0"/>
          <w:sz w:val="24"/>
          <w:szCs w:val="24"/>
          <w:lang w:eastAsia="cs-CZ"/>
          <w14:ligatures w14:val="none"/>
        </w:rPr>
        <w:t>Cestovné a ubytování technika</w:t>
      </w:r>
    </w:p>
    <w:p w14:paraId="3C0C5266" w14:textId="77777777" w:rsidR="007A2D19" w:rsidRPr="00716F22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trike/>
          <w:kern w:val="0"/>
          <w:sz w:val="24"/>
          <w:szCs w:val="24"/>
          <w:lang w:eastAsia="cs-CZ"/>
          <w14:ligatures w14:val="none"/>
        </w:rPr>
      </w:pPr>
      <w:r w:rsidRPr="00716F22">
        <w:rPr>
          <w:rFonts w:ascii="Cambria" w:eastAsia="Times New Roman" w:hAnsi="Cambria" w:cs="Times New Roman"/>
          <w:strike/>
          <w:kern w:val="0"/>
          <w:sz w:val="24"/>
          <w:szCs w:val="24"/>
          <w:lang w:eastAsia="cs-CZ"/>
          <w14:ligatures w14:val="none"/>
        </w:rPr>
        <w:t>Zajištění všech nákladů na dopravu a ubytování technika na místě instalace</w:t>
      </w:r>
    </w:p>
    <w:p w14:paraId="3FC1F86F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Dodací podmínky</w:t>
      </w:r>
    </w:p>
    <w:p w14:paraId="0F648AF3" w14:textId="2CAF0A8F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Termín realizace: nejpozději do </w:t>
      </w:r>
      <w:r w:rsidRPr="007A2D19">
        <w:rPr>
          <w:rFonts w:ascii="Cambria" w:eastAsia="Times New Roman" w:hAnsi="Cambria" w:cs="Times New Roman"/>
          <w:kern w:val="0"/>
          <w:sz w:val="24"/>
          <w:szCs w:val="24"/>
          <w:highlight w:val="green"/>
          <w:lang w:eastAsia="cs-CZ"/>
          <w14:ligatures w14:val="none"/>
        </w:rPr>
        <w:t>10 týdnů</w:t>
      </w: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od vystavení objednávky</w:t>
      </w:r>
    </w:p>
    <w:p w14:paraId="1F3350D7" w14:textId="77777777" w:rsidR="007A2D19" w:rsidRPr="007A2D19" w:rsidRDefault="007A2D19" w:rsidP="007A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Záruky a servisní podmínky</w:t>
      </w:r>
    </w:p>
    <w:p w14:paraId="0EB1034D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Poskytovatel musí garantovat funkčnost systému v dané konfiguraci</w:t>
      </w:r>
    </w:p>
    <w:p w14:paraId="37D8677B" w14:textId="77777777" w:rsidR="007A2D19" w:rsidRPr="007A2D19" w:rsidRDefault="007A2D19" w:rsidP="007A2D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7A2D19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V případě dodání vlastního HW ze strany zadavatele musí být tato možnost výslovně uvedena a zadavatel musí být upozorněn na případná omezení kompatibility</w:t>
      </w:r>
    </w:p>
    <w:p w14:paraId="72C8A5E2" w14:textId="77777777" w:rsidR="00C6488A" w:rsidRDefault="00C6488A"/>
    <w:sectPr w:rsidR="00C6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8C"/>
    <w:multiLevelType w:val="multilevel"/>
    <w:tmpl w:val="B3E4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23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64"/>
    <w:rsid w:val="00053C94"/>
    <w:rsid w:val="00716F22"/>
    <w:rsid w:val="007A2D19"/>
    <w:rsid w:val="00904B64"/>
    <w:rsid w:val="009912B5"/>
    <w:rsid w:val="00A95FF2"/>
    <w:rsid w:val="00C6488A"/>
    <w:rsid w:val="00CE6377"/>
    <w:rsid w:val="00CF2833"/>
    <w:rsid w:val="00E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9185"/>
  <w15:chartTrackingRefBased/>
  <w15:docId w15:val="{A258F583-43EA-44AF-AB7C-5EA55404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B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B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B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B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B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B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B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B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B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B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1341</Characters>
  <Application>Microsoft Office Word</Application>
  <DocSecurity>0</DocSecurity>
  <Lines>11</Lines>
  <Paragraphs>3</Paragraphs>
  <ScaleCrop>false</ScaleCrop>
  <Company>RPA, s.r.o.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Kuchta</dc:creator>
  <cp:keywords/>
  <dc:description/>
  <cp:lastModifiedBy>Lukáš Kuchta</cp:lastModifiedBy>
  <cp:revision>3</cp:revision>
  <dcterms:created xsi:type="dcterms:W3CDTF">2025-05-27T13:18:00Z</dcterms:created>
  <dcterms:modified xsi:type="dcterms:W3CDTF">2025-05-29T07:04:00Z</dcterms:modified>
</cp:coreProperties>
</file>