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9F0D8" w14:textId="1B310536" w:rsidR="00947A5F" w:rsidRPr="00947A5F" w:rsidRDefault="00947A5F" w:rsidP="00947A5F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color w:val="000000"/>
          <w:kern w:val="36"/>
          <w:sz w:val="48"/>
          <w:szCs w:val="48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b/>
          <w:bCs/>
          <w:color w:val="000000"/>
          <w:kern w:val="36"/>
          <w:sz w:val="48"/>
          <w:szCs w:val="48"/>
          <w:lang w:eastAsia="cs-CZ"/>
          <w14:ligatures w14:val="none"/>
        </w:rPr>
        <w:t xml:space="preserve">Zvýšení digitální úrovně ve společnosti </w:t>
      </w:r>
      <w:proofErr w:type="spellStart"/>
      <w:r w:rsidRPr="00947A5F">
        <w:rPr>
          <w:rFonts w:asciiTheme="majorHAnsi" w:eastAsia="Times New Roman" w:hAnsiTheme="majorHAnsi" w:cstheme="majorHAnsi"/>
          <w:b/>
          <w:bCs/>
          <w:color w:val="000000"/>
          <w:kern w:val="36"/>
          <w:sz w:val="48"/>
          <w:szCs w:val="48"/>
          <w:lang w:eastAsia="cs-CZ"/>
          <w14:ligatures w14:val="none"/>
        </w:rPr>
        <w:t>Gitano</w:t>
      </w:r>
      <w:proofErr w:type="spellEnd"/>
      <w:r w:rsidRPr="00947A5F">
        <w:rPr>
          <w:rFonts w:asciiTheme="majorHAnsi" w:eastAsia="Times New Roman" w:hAnsiTheme="majorHAnsi" w:cstheme="majorHAnsi"/>
          <w:b/>
          <w:bCs/>
          <w:color w:val="000000"/>
          <w:kern w:val="36"/>
          <w:sz w:val="48"/>
          <w:szCs w:val="48"/>
          <w:lang w:eastAsia="cs-CZ"/>
          <w14:ligatures w14:val="none"/>
        </w:rPr>
        <w:t xml:space="preserve"> </w:t>
      </w:r>
      <w:proofErr w:type="spellStart"/>
      <w:r w:rsidRPr="00947A5F">
        <w:rPr>
          <w:rFonts w:asciiTheme="majorHAnsi" w:eastAsia="Times New Roman" w:hAnsiTheme="majorHAnsi" w:cstheme="majorHAnsi"/>
          <w:b/>
          <w:bCs/>
          <w:color w:val="000000"/>
          <w:kern w:val="36"/>
          <w:sz w:val="48"/>
          <w:szCs w:val="48"/>
          <w:lang w:eastAsia="cs-CZ"/>
          <w14:ligatures w14:val="none"/>
        </w:rPr>
        <w:t>cosmetics</w:t>
      </w:r>
      <w:proofErr w:type="spellEnd"/>
      <w:r w:rsidRPr="00947A5F">
        <w:rPr>
          <w:rFonts w:asciiTheme="majorHAnsi" w:eastAsia="Times New Roman" w:hAnsiTheme="majorHAnsi" w:cstheme="majorHAnsi"/>
          <w:b/>
          <w:bCs/>
          <w:color w:val="000000"/>
          <w:kern w:val="36"/>
          <w:sz w:val="48"/>
          <w:szCs w:val="48"/>
          <w:lang w:eastAsia="cs-CZ"/>
          <w14:ligatures w14:val="none"/>
        </w:rPr>
        <w:t xml:space="preserve"> a.s.</w:t>
      </w:r>
    </w:p>
    <w:p w14:paraId="65BB1E5B" w14:textId="2748494E" w:rsidR="00B96353" w:rsidRPr="00947A5F" w:rsidRDefault="00947A5F" w:rsidP="00947A5F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theme="majorHAnsi"/>
          <w:b/>
          <w:bCs/>
          <w:color w:val="000000"/>
          <w:kern w:val="36"/>
          <w:sz w:val="44"/>
          <w:szCs w:val="44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b/>
          <w:bCs/>
          <w:color w:val="000000"/>
          <w:kern w:val="36"/>
          <w:sz w:val="44"/>
          <w:szCs w:val="44"/>
          <w:lang w:eastAsia="cs-CZ"/>
          <w14:ligatures w14:val="none"/>
        </w:rPr>
        <w:t>S</w:t>
      </w:r>
      <w:r w:rsidR="00B96353" w:rsidRPr="00947A5F">
        <w:rPr>
          <w:rFonts w:asciiTheme="majorHAnsi" w:eastAsia="Times New Roman" w:hAnsiTheme="majorHAnsi" w:cstheme="majorHAnsi"/>
          <w:b/>
          <w:bCs/>
          <w:color w:val="000000"/>
          <w:kern w:val="36"/>
          <w:sz w:val="44"/>
          <w:szCs w:val="44"/>
          <w:lang w:eastAsia="cs-CZ"/>
          <w14:ligatures w14:val="none"/>
        </w:rPr>
        <w:t xml:space="preserve">pecifikace </w:t>
      </w:r>
      <w:r w:rsidRPr="00947A5F">
        <w:rPr>
          <w:rFonts w:asciiTheme="majorHAnsi" w:eastAsia="Times New Roman" w:hAnsiTheme="majorHAnsi" w:cstheme="majorHAnsi"/>
          <w:b/>
          <w:bCs/>
          <w:color w:val="000000"/>
          <w:kern w:val="36"/>
          <w:sz w:val="44"/>
          <w:szCs w:val="44"/>
          <w:lang w:eastAsia="cs-CZ"/>
          <w14:ligatures w14:val="none"/>
        </w:rPr>
        <w:t>předmětu plnění – část 2 – serverová infrastruktura</w:t>
      </w:r>
    </w:p>
    <w:p w14:paraId="56887E05" w14:textId="77777777" w:rsidR="00B96353" w:rsidRPr="00947A5F" w:rsidRDefault="00B96353" w:rsidP="00B9635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b/>
          <w:bCs/>
          <w:color w:val="000000"/>
          <w:kern w:val="0"/>
          <w:sz w:val="27"/>
          <w:szCs w:val="27"/>
          <w:lang w:eastAsia="cs-CZ"/>
          <w14:ligatures w14:val="none"/>
        </w:rPr>
        <w:t>1. Výpočetní část (AI inference, ASR/TTS, NLP)</w:t>
      </w:r>
    </w:p>
    <w:p w14:paraId="4D577469" w14:textId="77777777" w:rsidR="00B96353" w:rsidRPr="00947A5F" w:rsidRDefault="00B96353" w:rsidP="00B9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GPU servery minimálně s akcelerátory generace 2023+ (ekvivalent výpočetního výkonu 8×FP64 TFLOPS na akcelerátor).</w:t>
      </w:r>
    </w:p>
    <w:p w14:paraId="2F19BDE2" w14:textId="70CD7E08" w:rsidR="00B96353" w:rsidRPr="00947A5F" w:rsidRDefault="00B96353" w:rsidP="00B9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</w:pPr>
      <w:r w:rsidRPr="003A45BC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Minimálně 3 uzly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, každý s alespoň 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8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akcelerátor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ů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, propojené vysokorychlostní </w:t>
      </w:r>
      <w:proofErr w:type="spell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fabric</w:t>
      </w:r>
      <w:proofErr w:type="spell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s propustností minimálně 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8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00 </w:t>
      </w:r>
      <w:proofErr w:type="spell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Gb</w:t>
      </w:r>
      <w:proofErr w:type="spell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/s.</w:t>
      </w:r>
    </w:p>
    <w:p w14:paraId="0996437F" w14:textId="21674E48" w:rsidR="00B96353" w:rsidRPr="00947A5F" w:rsidRDefault="00B96353" w:rsidP="00B9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RAM minimálně 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2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TB na uzel.</w:t>
      </w:r>
    </w:p>
    <w:p w14:paraId="64A8220C" w14:textId="4609414F" w:rsidR="00B96353" w:rsidRPr="00947A5F" w:rsidRDefault="00B96353" w:rsidP="00B963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Diskové pole: </w:t>
      </w:r>
      <w:proofErr w:type="spell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NVMe</w:t>
      </w:r>
      <w:proofErr w:type="spell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SSD </w:t>
      </w:r>
      <w:proofErr w:type="spell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enterprise</w:t>
      </w:r>
      <w:proofErr w:type="spell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třídy, min. 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32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TB na uzel, s </w:t>
      </w:r>
      <w:proofErr w:type="gram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IOPS &gt;</w:t>
      </w:r>
      <w:proofErr w:type="gram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1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,5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milion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u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a latencí </w:t>
      </w:r>
      <w:proofErr w:type="gram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&lt; 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0</w:t>
      </w:r>
      <w:proofErr w:type="gramEnd"/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,5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ms</w:t>
      </w:r>
      <w:proofErr w:type="spell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.</w:t>
      </w:r>
    </w:p>
    <w:p w14:paraId="212F0811" w14:textId="77777777" w:rsidR="00B96353" w:rsidRPr="00947A5F" w:rsidRDefault="00B96353" w:rsidP="00B9635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b/>
          <w:bCs/>
          <w:color w:val="000000"/>
          <w:kern w:val="0"/>
          <w:sz w:val="27"/>
          <w:szCs w:val="27"/>
          <w:lang w:eastAsia="cs-CZ"/>
          <w14:ligatures w14:val="none"/>
        </w:rPr>
        <w:t>2. Telekomunikační část</w:t>
      </w:r>
    </w:p>
    <w:p w14:paraId="2455489F" w14:textId="04CF0D17" w:rsidR="00B96353" w:rsidRPr="00947A5F" w:rsidRDefault="00B96353" w:rsidP="00B96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Výpočetní servery s procesory třídy „</w:t>
      </w:r>
      <w:proofErr w:type="spell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high</w:t>
      </w:r>
      <w:proofErr w:type="spell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performance“ (min. 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96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jader na procesor, frekvence nad 3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,2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GHz).</w:t>
      </w:r>
    </w:p>
    <w:p w14:paraId="76CFCA6F" w14:textId="62C61CAA" w:rsidR="00B96353" w:rsidRPr="00947A5F" w:rsidRDefault="00B96353" w:rsidP="00B96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Povinná redundance: minimálně 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5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fyzick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ých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server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ů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.</w:t>
      </w:r>
    </w:p>
    <w:p w14:paraId="1C95F9E4" w14:textId="5E8E0BC0" w:rsidR="00B96353" w:rsidRPr="00947A5F" w:rsidRDefault="00B96353" w:rsidP="00B9635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Kapacita systému: podpora alespoň 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2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0 000 současně aktivních hlasových kanálů (SIP).</w:t>
      </w:r>
    </w:p>
    <w:p w14:paraId="40A05327" w14:textId="77777777" w:rsidR="00B96353" w:rsidRPr="00947A5F" w:rsidRDefault="00B96353" w:rsidP="00B9635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b/>
          <w:bCs/>
          <w:color w:val="000000"/>
          <w:kern w:val="0"/>
          <w:sz w:val="27"/>
          <w:szCs w:val="27"/>
          <w:lang w:eastAsia="cs-CZ"/>
          <w14:ligatures w14:val="none"/>
        </w:rPr>
        <w:t>3. Databázová a integrační vrstva</w:t>
      </w:r>
    </w:p>
    <w:p w14:paraId="61A2E944" w14:textId="2DD3EB72" w:rsidR="00B96353" w:rsidRPr="00947A5F" w:rsidRDefault="00B96353" w:rsidP="00B96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Databázový cluster se synchronní replikací a min. 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6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uzl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ů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.</w:t>
      </w:r>
    </w:p>
    <w:p w14:paraId="41DBB756" w14:textId="22A64C7A" w:rsidR="00B96353" w:rsidRPr="00947A5F" w:rsidRDefault="00B96353" w:rsidP="00B96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RAM na uzel: alespoň 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1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T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B.</w:t>
      </w:r>
    </w:p>
    <w:p w14:paraId="25152BB8" w14:textId="3E3994D3" w:rsidR="00B96353" w:rsidRPr="00947A5F" w:rsidRDefault="00B96353" w:rsidP="00B963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Úložiště: SSD </w:t>
      </w:r>
      <w:proofErr w:type="spell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enterprise</w:t>
      </w:r>
      <w:proofErr w:type="spell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třídy s garantovanou životností (</w:t>
      </w:r>
      <w:proofErr w:type="gram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DWPD &gt;</w:t>
      </w:r>
      <w:proofErr w:type="gram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5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).</w:t>
      </w:r>
    </w:p>
    <w:p w14:paraId="383B04A4" w14:textId="77777777" w:rsidR="00B96353" w:rsidRPr="00947A5F" w:rsidRDefault="00B96353" w:rsidP="00B9635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b/>
          <w:bCs/>
          <w:color w:val="000000"/>
          <w:kern w:val="0"/>
          <w:sz w:val="27"/>
          <w:szCs w:val="27"/>
          <w:lang w:eastAsia="cs-CZ"/>
          <w14:ligatures w14:val="none"/>
        </w:rPr>
        <w:t>4. Síťová infrastruktura</w:t>
      </w:r>
    </w:p>
    <w:p w14:paraId="4B2DD667" w14:textId="6D5C6CA8" w:rsidR="00B96353" w:rsidRPr="00947A5F" w:rsidRDefault="00B96353" w:rsidP="00B96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Síťové prvky musí podporovat </w:t>
      </w:r>
      <w:proofErr w:type="spell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uplink</w:t>
      </w:r>
      <w:proofErr w:type="spell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minimálně 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2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00 </w:t>
      </w:r>
      <w:proofErr w:type="spell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Gb</w:t>
      </w:r>
      <w:proofErr w:type="spell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/s na port, s možností rozšíření na 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8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00 </w:t>
      </w:r>
      <w:proofErr w:type="spell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Gb</w:t>
      </w:r>
      <w:proofErr w:type="spell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/s.</w:t>
      </w:r>
    </w:p>
    <w:p w14:paraId="38870A8E" w14:textId="1F3139E6" w:rsidR="00B96353" w:rsidRPr="00947A5F" w:rsidRDefault="00B96353" w:rsidP="00B963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Povinné je nasazení centralizovaného </w:t>
      </w:r>
      <w:proofErr w:type="spell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load</w:t>
      </w:r>
      <w:proofErr w:type="spell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balanceru</w:t>
      </w:r>
      <w:proofErr w:type="spell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enterprise</w:t>
      </w:r>
      <w:proofErr w:type="spell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třídy s podporou minimálně 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2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milion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y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současných relací.</w:t>
      </w:r>
    </w:p>
    <w:p w14:paraId="2FACBAF6" w14:textId="77777777" w:rsidR="00B96353" w:rsidRPr="00947A5F" w:rsidRDefault="00B96353" w:rsidP="00B9635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color w:val="000000"/>
          <w:kern w:val="0"/>
          <w:sz w:val="27"/>
          <w:szCs w:val="27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b/>
          <w:bCs/>
          <w:color w:val="000000"/>
          <w:kern w:val="0"/>
          <w:sz w:val="27"/>
          <w:szCs w:val="27"/>
          <w:lang w:eastAsia="cs-CZ"/>
          <w14:ligatures w14:val="none"/>
        </w:rPr>
        <w:t>5. Zabezpečení a monitoring</w:t>
      </w:r>
    </w:p>
    <w:p w14:paraId="108D2CE3" w14:textId="58729763" w:rsidR="00B96353" w:rsidRPr="00947A5F" w:rsidRDefault="00B96353" w:rsidP="00B96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Firewall s výkonem pro minimálně 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2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00 </w:t>
      </w:r>
      <w:proofErr w:type="spell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Gb</w:t>
      </w:r>
      <w:proofErr w:type="spell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/s </w:t>
      </w:r>
      <w:proofErr w:type="spell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throughput</w:t>
      </w:r>
      <w:proofErr w:type="spell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a s plnou podporou DPI (</w:t>
      </w:r>
      <w:proofErr w:type="spell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deep</w:t>
      </w:r>
      <w:proofErr w:type="spell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packet </w:t>
      </w:r>
      <w:proofErr w:type="spell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inspection</w:t>
      </w:r>
      <w:proofErr w:type="spell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).</w:t>
      </w:r>
    </w:p>
    <w:p w14:paraId="12FFB8D0" w14:textId="740080C7" w:rsidR="00B96353" w:rsidRPr="00947A5F" w:rsidRDefault="00B96353" w:rsidP="00B963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</w:pP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Monitoring musí být realizován centralizovaným clusterem s podporou 24/7 </w:t>
      </w:r>
      <w:proofErr w:type="spell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real-time</w:t>
      </w:r>
      <w:proofErr w:type="spellEnd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</w:t>
      </w:r>
      <w:proofErr w:type="spellStart"/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alertingu</w:t>
      </w:r>
      <w:proofErr w:type="spellEnd"/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>,</w:t>
      </w:r>
      <w:r w:rsidRPr="00947A5F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otevřeným API</w:t>
      </w:r>
      <w:r w:rsidR="00486E36">
        <w:rPr>
          <w:rFonts w:asciiTheme="majorHAnsi" w:eastAsia="Times New Roman" w:hAnsiTheme="majorHAnsi" w:cstheme="majorHAnsi"/>
          <w:color w:val="000000"/>
          <w:kern w:val="0"/>
          <w:lang w:eastAsia="cs-CZ"/>
          <w14:ligatures w14:val="none"/>
        </w:rPr>
        <w:t xml:space="preserve"> </w:t>
      </w:r>
      <w:r w:rsidR="00486E36" w:rsidRPr="00F32110">
        <w:rPr>
          <w:rFonts w:ascii="Calibri Light" w:hAnsi="Calibri Light" w:cs="Calibri Light"/>
        </w:rPr>
        <w:t>prediktivní analýzou pomocí AI</w:t>
      </w:r>
      <w:r w:rsidR="00486E36">
        <w:rPr>
          <w:rFonts w:ascii="Calibri Light" w:hAnsi="Calibri Light" w:cs="Calibri Light"/>
        </w:rPr>
        <w:t>.</w:t>
      </w:r>
    </w:p>
    <w:sectPr w:rsidR="00B96353" w:rsidRPr="00947A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1183E"/>
    <w:multiLevelType w:val="multilevel"/>
    <w:tmpl w:val="8410D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778FA"/>
    <w:multiLevelType w:val="multilevel"/>
    <w:tmpl w:val="CB88B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817C2"/>
    <w:multiLevelType w:val="multilevel"/>
    <w:tmpl w:val="23EA5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BD3C1E"/>
    <w:multiLevelType w:val="multilevel"/>
    <w:tmpl w:val="0AD4D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C42DDD"/>
    <w:multiLevelType w:val="multilevel"/>
    <w:tmpl w:val="501A4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4571642">
    <w:abstractNumId w:val="2"/>
  </w:num>
  <w:num w:numId="2" w16cid:durableId="419641483">
    <w:abstractNumId w:val="3"/>
  </w:num>
  <w:num w:numId="3" w16cid:durableId="915016631">
    <w:abstractNumId w:val="4"/>
  </w:num>
  <w:num w:numId="4" w16cid:durableId="1764447275">
    <w:abstractNumId w:val="0"/>
  </w:num>
  <w:num w:numId="5" w16cid:durableId="1856067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53"/>
    <w:rsid w:val="00131365"/>
    <w:rsid w:val="003A45BC"/>
    <w:rsid w:val="00435C6B"/>
    <w:rsid w:val="00486E36"/>
    <w:rsid w:val="005C216F"/>
    <w:rsid w:val="00656CC1"/>
    <w:rsid w:val="006E6E1B"/>
    <w:rsid w:val="00947A5F"/>
    <w:rsid w:val="00B9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096DD"/>
  <w15:chartTrackingRefBased/>
  <w15:docId w15:val="{E56A4584-4A89-8F42-A443-5CE1DB142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96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6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963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6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63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6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6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6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6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6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6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96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635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635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63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63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63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63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6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6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6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6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6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63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63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635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6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635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6353"/>
    <w:rPr>
      <w:b/>
      <w:bCs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B9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217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michalcik</dc:creator>
  <cp:keywords/>
  <dc:description/>
  <cp:lastModifiedBy>Lukáš Kuchta</cp:lastModifiedBy>
  <cp:revision>4</cp:revision>
  <dcterms:created xsi:type="dcterms:W3CDTF">2025-10-10T12:20:00Z</dcterms:created>
  <dcterms:modified xsi:type="dcterms:W3CDTF">2025-10-16T12:49:00Z</dcterms:modified>
</cp:coreProperties>
</file>