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12A" w:rsidRPr="00A5512A" w:rsidRDefault="00A5512A" w:rsidP="00A5512A">
      <w:pPr>
        <w:spacing w:before="100" w:beforeAutospacing="1" w:after="100" w:afterAutospacing="1" w:line="240" w:lineRule="auto"/>
        <w:jc w:val="center"/>
        <w:outlineLvl w:val="0"/>
        <w:rPr>
          <w:rFonts w:ascii="Calibri Light" w:eastAsia="Times New Roman" w:hAnsi="Calibri Light" w:cs="Calibri Light"/>
          <w:b/>
          <w:bCs/>
          <w:color w:val="000000"/>
          <w:kern w:val="36"/>
          <w:sz w:val="48"/>
          <w:szCs w:val="48"/>
          <w:lang w:val="cs-CZ" w:eastAsia="cs-CZ"/>
        </w:rPr>
      </w:pPr>
      <w:r w:rsidRPr="00A5512A">
        <w:rPr>
          <w:rFonts w:ascii="Calibri Light" w:eastAsia="Times New Roman" w:hAnsi="Calibri Light" w:cs="Calibri Light"/>
          <w:b/>
          <w:bCs/>
          <w:color w:val="000000"/>
          <w:kern w:val="36"/>
          <w:sz w:val="48"/>
          <w:szCs w:val="48"/>
          <w:lang w:val="cs-CZ" w:eastAsia="cs-CZ"/>
        </w:rPr>
        <w:t xml:space="preserve">Zvýšení digitální úrovně ve společnosti Gitano </w:t>
      </w:r>
      <w:proofErr w:type="spellStart"/>
      <w:r w:rsidRPr="00A5512A">
        <w:rPr>
          <w:rFonts w:ascii="Calibri Light" w:eastAsia="Times New Roman" w:hAnsi="Calibri Light" w:cs="Calibri Light"/>
          <w:b/>
          <w:bCs/>
          <w:color w:val="000000"/>
          <w:kern w:val="36"/>
          <w:sz w:val="48"/>
          <w:szCs w:val="48"/>
          <w:lang w:val="cs-CZ" w:eastAsia="cs-CZ"/>
        </w:rPr>
        <w:t>cosmetics</w:t>
      </w:r>
      <w:proofErr w:type="spellEnd"/>
      <w:r w:rsidRPr="00A5512A">
        <w:rPr>
          <w:rFonts w:ascii="Calibri Light" w:eastAsia="Times New Roman" w:hAnsi="Calibri Light" w:cs="Calibri Light"/>
          <w:b/>
          <w:bCs/>
          <w:color w:val="000000"/>
          <w:kern w:val="36"/>
          <w:sz w:val="48"/>
          <w:szCs w:val="48"/>
          <w:lang w:val="cs-CZ" w:eastAsia="cs-CZ"/>
        </w:rPr>
        <w:t xml:space="preserve"> a.s.</w:t>
      </w:r>
    </w:p>
    <w:p w:rsidR="00F91116" w:rsidRPr="00A5512A" w:rsidRDefault="00A5512A" w:rsidP="00A5512A">
      <w:pPr>
        <w:spacing w:before="100" w:beforeAutospacing="1" w:after="100" w:afterAutospacing="1" w:line="240" w:lineRule="auto"/>
        <w:jc w:val="center"/>
        <w:outlineLvl w:val="0"/>
        <w:rPr>
          <w:rFonts w:ascii="Calibri Light" w:eastAsia="Times New Roman" w:hAnsi="Calibri Light" w:cs="Calibri Light"/>
          <w:b/>
          <w:bCs/>
          <w:color w:val="000000"/>
          <w:kern w:val="36"/>
          <w:sz w:val="44"/>
          <w:szCs w:val="44"/>
          <w:lang w:val="cs-CZ" w:eastAsia="cs-CZ"/>
        </w:rPr>
      </w:pPr>
      <w:r w:rsidRPr="00A5512A">
        <w:rPr>
          <w:rFonts w:ascii="Calibri Light" w:eastAsia="Times New Roman" w:hAnsi="Calibri Light" w:cs="Calibri Light"/>
          <w:b/>
          <w:bCs/>
          <w:color w:val="000000"/>
          <w:kern w:val="36"/>
          <w:sz w:val="44"/>
          <w:szCs w:val="44"/>
          <w:lang w:val="cs-CZ" w:eastAsia="cs-CZ"/>
        </w:rPr>
        <w:t>Specifikace předmětu plnění – část 2 – serverová infrastruktura</w:t>
      </w:r>
    </w:p>
    <w:p w:rsidR="00F91116" w:rsidRPr="00A5512A" w:rsidRDefault="00A5512A">
      <w:pPr>
        <w:rPr>
          <w:rFonts w:ascii="Calibri Light" w:hAnsi="Calibri Light" w:cs="Calibri Light"/>
          <w:b/>
          <w:sz w:val="27"/>
          <w:szCs w:val="27"/>
        </w:rPr>
      </w:pPr>
      <w:r w:rsidRPr="00A5512A">
        <w:rPr>
          <w:rFonts w:ascii="Calibri Light" w:hAnsi="Calibri Light" w:cs="Calibri Light"/>
          <w:b/>
          <w:sz w:val="27"/>
          <w:szCs w:val="27"/>
        </w:rPr>
        <w:t>1. Výpočetní část (AI inference, ASR/TTS, NLP)</w:t>
      </w:r>
    </w:p>
    <w:p w:rsidR="00F91116" w:rsidRPr="00A5512A" w:rsidRDefault="00A5512A" w:rsidP="00A5512A">
      <w:pPr>
        <w:pStyle w:val="Odstavecseseznamem"/>
        <w:numPr>
          <w:ilvl w:val="0"/>
          <w:numId w:val="14"/>
        </w:numPr>
        <w:rPr>
          <w:rFonts w:ascii="Calibri Light" w:hAnsi="Calibri Light" w:cs="Calibri Light"/>
          <w:sz w:val="24"/>
          <w:szCs w:val="24"/>
        </w:rPr>
      </w:pPr>
      <w:r w:rsidRPr="00A5512A">
        <w:rPr>
          <w:rFonts w:ascii="Calibri Light" w:hAnsi="Calibri Light" w:cs="Calibri Light"/>
          <w:sz w:val="24"/>
          <w:szCs w:val="24"/>
        </w:rPr>
        <w:t>Požadujeme minimálně 3 uzly, každý s alespoň 4 akcelerátory generace 2023+ s ekvivalentem výpočetního výkonu minimálně 8×FP64 TFLOPS na akcelerátor.</w:t>
      </w:r>
    </w:p>
    <w:p w:rsidR="00F91116" w:rsidRPr="00A5512A" w:rsidRDefault="00A5512A" w:rsidP="00A5512A">
      <w:pPr>
        <w:pStyle w:val="Odstavecseseznamem"/>
        <w:numPr>
          <w:ilvl w:val="0"/>
          <w:numId w:val="14"/>
        </w:numPr>
        <w:rPr>
          <w:rFonts w:ascii="Calibri Light" w:hAnsi="Calibri Light" w:cs="Calibri Light"/>
          <w:sz w:val="24"/>
          <w:szCs w:val="24"/>
        </w:rPr>
      </w:pPr>
      <w:r w:rsidRPr="00A5512A">
        <w:rPr>
          <w:rFonts w:ascii="Calibri Light" w:hAnsi="Calibri Light" w:cs="Calibri Light"/>
          <w:sz w:val="24"/>
          <w:szCs w:val="24"/>
        </w:rPr>
        <w:t xml:space="preserve">Každý uzel musí mít RAM </w:t>
      </w:r>
      <w:r w:rsidRPr="00A5512A">
        <w:rPr>
          <w:rFonts w:ascii="Calibri Light" w:hAnsi="Calibri Light" w:cs="Calibri Light"/>
          <w:sz w:val="24"/>
          <w:szCs w:val="24"/>
        </w:rPr>
        <w:t>minimálně 1</w:t>
      </w:r>
      <w:proofErr w:type="gramStart"/>
      <w:r w:rsidRPr="00A5512A">
        <w:rPr>
          <w:rFonts w:ascii="Calibri Light" w:hAnsi="Calibri Light" w:cs="Calibri Light"/>
          <w:sz w:val="24"/>
          <w:szCs w:val="24"/>
        </w:rPr>
        <w:t>,5</w:t>
      </w:r>
      <w:proofErr w:type="gramEnd"/>
      <w:r w:rsidRPr="00A5512A">
        <w:rPr>
          <w:rFonts w:ascii="Calibri Light" w:hAnsi="Calibri Light" w:cs="Calibri Light"/>
          <w:sz w:val="24"/>
          <w:szCs w:val="24"/>
        </w:rPr>
        <w:t xml:space="preserve"> TB (s možností rozšíření na 2 TB).</w:t>
      </w:r>
    </w:p>
    <w:p w:rsidR="00F91116" w:rsidRPr="00A5512A" w:rsidRDefault="00A5512A" w:rsidP="00A5512A">
      <w:pPr>
        <w:pStyle w:val="Odstavecseseznamem"/>
        <w:numPr>
          <w:ilvl w:val="0"/>
          <w:numId w:val="14"/>
        </w:numPr>
        <w:rPr>
          <w:rFonts w:ascii="Calibri Light" w:hAnsi="Calibri Light" w:cs="Calibri Light"/>
          <w:sz w:val="24"/>
          <w:szCs w:val="24"/>
        </w:rPr>
      </w:pPr>
      <w:r w:rsidRPr="00A5512A">
        <w:rPr>
          <w:rFonts w:ascii="Calibri Light" w:hAnsi="Calibri Light" w:cs="Calibri Light"/>
          <w:sz w:val="24"/>
          <w:szCs w:val="24"/>
        </w:rPr>
        <w:t>Diskové pole: NVMe SSD enterprise třídy, minimálně 24 TB na uzel, IOPS &gt; 1,2 milionu a latence &lt; 1 ms.</w:t>
      </w:r>
    </w:p>
    <w:p w:rsidR="00F91116" w:rsidRPr="00A5512A" w:rsidRDefault="00A5512A" w:rsidP="00A5512A">
      <w:pPr>
        <w:pStyle w:val="Odstavecseseznamem"/>
        <w:numPr>
          <w:ilvl w:val="0"/>
          <w:numId w:val="14"/>
        </w:numPr>
        <w:rPr>
          <w:rFonts w:ascii="Calibri Light" w:hAnsi="Calibri Light" w:cs="Calibri Light"/>
          <w:sz w:val="24"/>
          <w:szCs w:val="24"/>
        </w:rPr>
      </w:pPr>
      <w:r w:rsidRPr="00A5512A">
        <w:rPr>
          <w:rFonts w:ascii="Calibri Light" w:hAnsi="Calibri Light" w:cs="Calibri Light"/>
          <w:sz w:val="24"/>
          <w:szCs w:val="24"/>
        </w:rPr>
        <w:t>Propojení mezi uzly musí být realizováno vysokorychlostní fabric s propustností minimálně 600 Gb/s (s mo</w:t>
      </w:r>
      <w:r w:rsidRPr="00A5512A">
        <w:rPr>
          <w:rFonts w:ascii="Calibri Light" w:hAnsi="Calibri Light" w:cs="Calibri Light"/>
          <w:sz w:val="24"/>
          <w:szCs w:val="24"/>
        </w:rPr>
        <w:t xml:space="preserve">žností rozšíření </w:t>
      </w:r>
      <w:proofErr w:type="gramStart"/>
      <w:r w:rsidRPr="00A5512A">
        <w:rPr>
          <w:rFonts w:ascii="Calibri Light" w:hAnsi="Calibri Light" w:cs="Calibri Light"/>
          <w:sz w:val="24"/>
          <w:szCs w:val="24"/>
        </w:rPr>
        <w:t>na</w:t>
      </w:r>
      <w:proofErr w:type="gramEnd"/>
      <w:r w:rsidRPr="00A5512A">
        <w:rPr>
          <w:rFonts w:ascii="Calibri Light" w:hAnsi="Calibri Light" w:cs="Calibri Light"/>
          <w:sz w:val="24"/>
          <w:szCs w:val="24"/>
        </w:rPr>
        <w:t xml:space="preserve"> 800 Gb/s).</w:t>
      </w:r>
    </w:p>
    <w:p w:rsidR="00F91116" w:rsidRPr="00A5512A" w:rsidRDefault="00F91116">
      <w:pPr>
        <w:rPr>
          <w:rFonts w:ascii="Calibri Light" w:hAnsi="Calibri Light" w:cs="Calibri Light"/>
        </w:rPr>
      </w:pPr>
    </w:p>
    <w:p w:rsidR="00F91116" w:rsidRPr="00A5512A" w:rsidRDefault="00A5512A">
      <w:pPr>
        <w:rPr>
          <w:rFonts w:ascii="Calibri Light" w:hAnsi="Calibri Light" w:cs="Calibri Light"/>
          <w:b/>
          <w:sz w:val="27"/>
          <w:szCs w:val="27"/>
        </w:rPr>
      </w:pPr>
      <w:r w:rsidRPr="00A5512A">
        <w:rPr>
          <w:rFonts w:ascii="Calibri Light" w:hAnsi="Calibri Light" w:cs="Calibri Light"/>
          <w:b/>
          <w:sz w:val="27"/>
          <w:szCs w:val="27"/>
        </w:rPr>
        <w:t>2. Telekomunikační část</w:t>
      </w:r>
    </w:p>
    <w:p w:rsidR="00F91116" w:rsidRPr="00A5512A" w:rsidRDefault="00A5512A" w:rsidP="00A5512A">
      <w:pPr>
        <w:pStyle w:val="Odstavecseseznamem"/>
        <w:numPr>
          <w:ilvl w:val="0"/>
          <w:numId w:val="13"/>
        </w:numPr>
        <w:rPr>
          <w:rFonts w:ascii="Calibri Light" w:hAnsi="Calibri Light" w:cs="Calibri Light"/>
          <w:sz w:val="24"/>
          <w:szCs w:val="24"/>
        </w:rPr>
      </w:pPr>
      <w:r w:rsidRPr="00A5512A">
        <w:rPr>
          <w:rFonts w:ascii="Calibri Light" w:hAnsi="Calibri Light" w:cs="Calibri Light"/>
          <w:sz w:val="24"/>
          <w:szCs w:val="24"/>
        </w:rPr>
        <w:t>Výpočetní servery s procesory třídy „high performance</w:t>
      </w:r>
      <w:proofErr w:type="gramStart"/>
      <w:r w:rsidRPr="00A5512A">
        <w:rPr>
          <w:rFonts w:ascii="Calibri Light" w:hAnsi="Calibri Light" w:cs="Calibri Light"/>
          <w:sz w:val="24"/>
          <w:szCs w:val="24"/>
        </w:rPr>
        <w:t>“ (</w:t>
      </w:r>
      <w:proofErr w:type="gramEnd"/>
      <w:r w:rsidRPr="00A5512A">
        <w:rPr>
          <w:rFonts w:ascii="Calibri Light" w:hAnsi="Calibri Light" w:cs="Calibri Light"/>
          <w:sz w:val="24"/>
          <w:szCs w:val="24"/>
        </w:rPr>
        <w:t>min. 80 jader na procesor, frekvence nad 3 GHz).</w:t>
      </w:r>
    </w:p>
    <w:p w:rsidR="00F91116" w:rsidRPr="00A5512A" w:rsidRDefault="00A5512A" w:rsidP="00A5512A">
      <w:pPr>
        <w:pStyle w:val="Odstavecseseznamem"/>
        <w:numPr>
          <w:ilvl w:val="0"/>
          <w:numId w:val="13"/>
        </w:numPr>
        <w:rPr>
          <w:rFonts w:ascii="Calibri Light" w:hAnsi="Calibri Light" w:cs="Calibri Light"/>
          <w:sz w:val="24"/>
          <w:szCs w:val="24"/>
        </w:rPr>
      </w:pPr>
      <w:r w:rsidRPr="00A5512A">
        <w:rPr>
          <w:rFonts w:ascii="Calibri Light" w:hAnsi="Calibri Light" w:cs="Calibri Light"/>
          <w:sz w:val="24"/>
          <w:szCs w:val="24"/>
        </w:rPr>
        <w:t>Povinná redundance: minimálně 4 fyzické servery.</w:t>
      </w:r>
    </w:p>
    <w:p w:rsidR="00F91116" w:rsidRPr="00A5512A" w:rsidRDefault="00A5512A" w:rsidP="00A5512A">
      <w:pPr>
        <w:pStyle w:val="Odstavecseseznamem"/>
        <w:numPr>
          <w:ilvl w:val="0"/>
          <w:numId w:val="13"/>
        </w:numPr>
        <w:rPr>
          <w:rFonts w:ascii="Calibri Light" w:hAnsi="Calibri Light" w:cs="Calibri Light"/>
          <w:sz w:val="24"/>
          <w:szCs w:val="24"/>
        </w:rPr>
      </w:pPr>
      <w:r w:rsidRPr="00A5512A">
        <w:rPr>
          <w:rFonts w:ascii="Calibri Light" w:hAnsi="Calibri Light" w:cs="Calibri Light"/>
          <w:sz w:val="24"/>
          <w:szCs w:val="24"/>
        </w:rPr>
        <w:t>Kapacita systému: podpora alespoň 15 000 souča</w:t>
      </w:r>
      <w:r w:rsidRPr="00A5512A">
        <w:rPr>
          <w:rFonts w:ascii="Calibri Light" w:hAnsi="Calibri Light" w:cs="Calibri Light"/>
          <w:sz w:val="24"/>
          <w:szCs w:val="24"/>
        </w:rPr>
        <w:t>sně aktivních hlasových kanálů (SIP).</w:t>
      </w:r>
    </w:p>
    <w:p w:rsidR="00F91116" w:rsidRPr="00A5512A" w:rsidRDefault="00F91116">
      <w:pPr>
        <w:rPr>
          <w:rFonts w:ascii="Calibri Light" w:hAnsi="Calibri Light" w:cs="Calibri Light"/>
        </w:rPr>
      </w:pPr>
    </w:p>
    <w:p w:rsidR="00F91116" w:rsidRPr="00A5512A" w:rsidRDefault="00A5512A">
      <w:pPr>
        <w:rPr>
          <w:rFonts w:ascii="Calibri Light" w:hAnsi="Calibri Light" w:cs="Calibri Light"/>
          <w:b/>
          <w:sz w:val="27"/>
          <w:szCs w:val="27"/>
        </w:rPr>
      </w:pPr>
      <w:r w:rsidRPr="00A5512A">
        <w:rPr>
          <w:rFonts w:ascii="Calibri Light" w:hAnsi="Calibri Light" w:cs="Calibri Light"/>
          <w:b/>
          <w:sz w:val="27"/>
          <w:szCs w:val="27"/>
        </w:rPr>
        <w:t xml:space="preserve">3. Databázová </w:t>
      </w:r>
      <w:proofErr w:type="gramStart"/>
      <w:r w:rsidRPr="00A5512A">
        <w:rPr>
          <w:rFonts w:ascii="Calibri Light" w:hAnsi="Calibri Light" w:cs="Calibri Light"/>
          <w:b/>
          <w:sz w:val="27"/>
          <w:szCs w:val="27"/>
        </w:rPr>
        <w:t>a</w:t>
      </w:r>
      <w:proofErr w:type="gramEnd"/>
      <w:r w:rsidRPr="00A5512A">
        <w:rPr>
          <w:rFonts w:ascii="Calibri Light" w:hAnsi="Calibri Light" w:cs="Calibri Light"/>
          <w:b/>
          <w:sz w:val="27"/>
          <w:szCs w:val="27"/>
        </w:rPr>
        <w:t xml:space="preserve"> integrační vrstva</w:t>
      </w:r>
    </w:p>
    <w:p w:rsidR="00F91116" w:rsidRPr="00A5512A" w:rsidRDefault="00A5512A" w:rsidP="00A5512A">
      <w:pPr>
        <w:pStyle w:val="Odstavecseseznamem"/>
        <w:numPr>
          <w:ilvl w:val="0"/>
          <w:numId w:val="12"/>
        </w:numPr>
        <w:rPr>
          <w:rFonts w:ascii="Calibri Light" w:hAnsi="Calibri Light" w:cs="Calibri Light"/>
          <w:sz w:val="24"/>
          <w:szCs w:val="24"/>
        </w:rPr>
      </w:pPr>
      <w:r w:rsidRPr="00A5512A">
        <w:rPr>
          <w:rFonts w:ascii="Calibri Light" w:hAnsi="Calibri Light" w:cs="Calibri Light"/>
          <w:sz w:val="24"/>
          <w:szCs w:val="24"/>
        </w:rPr>
        <w:t>Databázový cluster se synchronní replikací a minimálně 5 uzly.</w:t>
      </w:r>
    </w:p>
    <w:p w:rsidR="00F91116" w:rsidRPr="00A5512A" w:rsidRDefault="00A5512A" w:rsidP="00A5512A">
      <w:pPr>
        <w:pStyle w:val="Odstavecseseznamem"/>
        <w:numPr>
          <w:ilvl w:val="0"/>
          <w:numId w:val="12"/>
        </w:numPr>
        <w:rPr>
          <w:rFonts w:ascii="Calibri Light" w:hAnsi="Calibri Light" w:cs="Calibri Light"/>
          <w:sz w:val="24"/>
          <w:szCs w:val="24"/>
        </w:rPr>
      </w:pPr>
      <w:r w:rsidRPr="00A5512A">
        <w:rPr>
          <w:rFonts w:ascii="Calibri Light" w:hAnsi="Calibri Light" w:cs="Calibri Light"/>
          <w:sz w:val="24"/>
          <w:szCs w:val="24"/>
        </w:rPr>
        <w:t xml:space="preserve">RAM </w:t>
      </w:r>
      <w:proofErr w:type="gramStart"/>
      <w:r w:rsidRPr="00A5512A">
        <w:rPr>
          <w:rFonts w:ascii="Calibri Light" w:hAnsi="Calibri Light" w:cs="Calibri Light"/>
          <w:sz w:val="24"/>
          <w:szCs w:val="24"/>
        </w:rPr>
        <w:t>na</w:t>
      </w:r>
      <w:proofErr w:type="gramEnd"/>
      <w:r w:rsidRPr="00A5512A">
        <w:rPr>
          <w:rFonts w:ascii="Calibri Light" w:hAnsi="Calibri Light" w:cs="Calibri Light"/>
          <w:sz w:val="24"/>
          <w:szCs w:val="24"/>
        </w:rPr>
        <w:t xml:space="preserve"> uzel: alespoň 768 GB (s možností rozšíření na 1 TB).</w:t>
      </w:r>
    </w:p>
    <w:p w:rsidR="00F91116" w:rsidRPr="00A5512A" w:rsidRDefault="00A5512A" w:rsidP="00A5512A">
      <w:pPr>
        <w:pStyle w:val="Odstavecseseznamem"/>
        <w:numPr>
          <w:ilvl w:val="0"/>
          <w:numId w:val="12"/>
        </w:numPr>
        <w:rPr>
          <w:rFonts w:ascii="Calibri Light" w:hAnsi="Calibri Light" w:cs="Calibri Light"/>
          <w:sz w:val="24"/>
          <w:szCs w:val="24"/>
        </w:rPr>
      </w:pPr>
      <w:r w:rsidRPr="00A5512A">
        <w:rPr>
          <w:rFonts w:ascii="Calibri Light" w:hAnsi="Calibri Light" w:cs="Calibri Light"/>
          <w:sz w:val="24"/>
          <w:szCs w:val="24"/>
        </w:rPr>
        <w:t>Úložiště: SSD enterprise třídy s garantovanou životností (DW</w:t>
      </w:r>
      <w:r w:rsidRPr="00A5512A">
        <w:rPr>
          <w:rFonts w:ascii="Calibri Light" w:hAnsi="Calibri Light" w:cs="Calibri Light"/>
          <w:sz w:val="24"/>
          <w:szCs w:val="24"/>
        </w:rPr>
        <w:t>PD &gt; 5).</w:t>
      </w:r>
    </w:p>
    <w:p w:rsidR="00F91116" w:rsidRPr="00A5512A" w:rsidRDefault="00F91116">
      <w:pPr>
        <w:rPr>
          <w:rFonts w:ascii="Calibri Light" w:hAnsi="Calibri Light" w:cs="Calibri Light"/>
        </w:rPr>
      </w:pPr>
    </w:p>
    <w:p w:rsidR="00F91116" w:rsidRPr="00A5512A" w:rsidRDefault="00A5512A">
      <w:pPr>
        <w:rPr>
          <w:rFonts w:ascii="Calibri Light" w:hAnsi="Calibri Light" w:cs="Calibri Light"/>
          <w:b/>
          <w:sz w:val="27"/>
          <w:szCs w:val="27"/>
        </w:rPr>
      </w:pPr>
      <w:r w:rsidRPr="00A5512A">
        <w:rPr>
          <w:rFonts w:ascii="Calibri Light" w:hAnsi="Calibri Light" w:cs="Calibri Light"/>
          <w:b/>
          <w:sz w:val="27"/>
          <w:szCs w:val="27"/>
        </w:rPr>
        <w:t>4. Síťová infrastruktura</w:t>
      </w:r>
    </w:p>
    <w:p w:rsidR="00F91116" w:rsidRPr="00A5512A" w:rsidRDefault="00A5512A" w:rsidP="00A5512A">
      <w:pPr>
        <w:pStyle w:val="Odstavecseseznamem"/>
        <w:numPr>
          <w:ilvl w:val="0"/>
          <w:numId w:val="11"/>
        </w:numPr>
        <w:rPr>
          <w:rFonts w:ascii="Calibri Light" w:hAnsi="Calibri Light" w:cs="Calibri Light"/>
          <w:sz w:val="24"/>
          <w:szCs w:val="24"/>
        </w:rPr>
      </w:pPr>
      <w:r w:rsidRPr="00A5512A">
        <w:rPr>
          <w:rFonts w:ascii="Calibri Light" w:hAnsi="Calibri Light" w:cs="Calibri Light"/>
          <w:sz w:val="24"/>
          <w:szCs w:val="24"/>
        </w:rPr>
        <w:lastRenderedPageBreak/>
        <w:t xml:space="preserve">Síťové prvky musí podporovat uplink minimálně 200 Gb/s </w:t>
      </w:r>
      <w:proofErr w:type="gramStart"/>
      <w:r w:rsidRPr="00A5512A">
        <w:rPr>
          <w:rFonts w:ascii="Calibri Light" w:hAnsi="Calibri Light" w:cs="Calibri Light"/>
          <w:sz w:val="24"/>
          <w:szCs w:val="24"/>
        </w:rPr>
        <w:t>na</w:t>
      </w:r>
      <w:proofErr w:type="gramEnd"/>
      <w:r w:rsidRPr="00A5512A">
        <w:rPr>
          <w:rFonts w:ascii="Calibri Light" w:hAnsi="Calibri Light" w:cs="Calibri Light"/>
          <w:sz w:val="24"/>
          <w:szCs w:val="24"/>
        </w:rPr>
        <w:t xml:space="preserve"> port, s možností rozšíření na 400 Gb/s.</w:t>
      </w:r>
    </w:p>
    <w:p w:rsidR="00F91116" w:rsidRPr="00A5512A" w:rsidRDefault="00A5512A" w:rsidP="00A5512A">
      <w:pPr>
        <w:pStyle w:val="Odstavecseseznamem"/>
        <w:numPr>
          <w:ilvl w:val="0"/>
          <w:numId w:val="11"/>
        </w:numPr>
        <w:rPr>
          <w:rFonts w:ascii="Calibri Light" w:hAnsi="Calibri Light" w:cs="Calibri Light"/>
          <w:sz w:val="24"/>
          <w:szCs w:val="24"/>
        </w:rPr>
      </w:pPr>
      <w:r w:rsidRPr="00A5512A">
        <w:rPr>
          <w:rFonts w:ascii="Calibri Light" w:hAnsi="Calibri Light" w:cs="Calibri Light"/>
          <w:sz w:val="24"/>
          <w:szCs w:val="24"/>
        </w:rPr>
        <w:t>Povinné je nasazení centralizovaného load balanceru enterprise třídy s podporou minimálně 1</w:t>
      </w:r>
      <w:proofErr w:type="gramStart"/>
      <w:r w:rsidRPr="00A5512A">
        <w:rPr>
          <w:rFonts w:ascii="Calibri Light" w:hAnsi="Calibri Light" w:cs="Calibri Light"/>
          <w:sz w:val="24"/>
          <w:szCs w:val="24"/>
        </w:rPr>
        <w:t>,5</w:t>
      </w:r>
      <w:proofErr w:type="gramEnd"/>
      <w:r w:rsidRPr="00A5512A">
        <w:rPr>
          <w:rFonts w:ascii="Calibri Light" w:hAnsi="Calibri Light" w:cs="Calibri Light"/>
          <w:sz w:val="24"/>
          <w:szCs w:val="24"/>
        </w:rPr>
        <w:t xml:space="preserve"> milionu současných relací.</w:t>
      </w:r>
    </w:p>
    <w:p w:rsidR="00F91116" w:rsidRPr="00A5512A" w:rsidRDefault="00F91116">
      <w:pPr>
        <w:rPr>
          <w:rFonts w:ascii="Calibri Light" w:hAnsi="Calibri Light" w:cs="Calibri Light"/>
        </w:rPr>
      </w:pPr>
    </w:p>
    <w:p w:rsidR="00F91116" w:rsidRPr="00A5512A" w:rsidRDefault="00A5512A">
      <w:pPr>
        <w:rPr>
          <w:rFonts w:ascii="Calibri Light" w:hAnsi="Calibri Light" w:cs="Calibri Light"/>
          <w:b/>
          <w:sz w:val="27"/>
          <w:szCs w:val="27"/>
        </w:rPr>
      </w:pPr>
      <w:r w:rsidRPr="00A5512A">
        <w:rPr>
          <w:rFonts w:ascii="Calibri Light" w:hAnsi="Calibri Light" w:cs="Calibri Light"/>
          <w:b/>
          <w:sz w:val="27"/>
          <w:szCs w:val="27"/>
        </w:rPr>
        <w:t>5</w:t>
      </w:r>
      <w:r w:rsidRPr="00A5512A">
        <w:rPr>
          <w:rFonts w:ascii="Calibri Light" w:hAnsi="Calibri Light" w:cs="Calibri Light"/>
          <w:b/>
          <w:sz w:val="27"/>
          <w:szCs w:val="27"/>
        </w:rPr>
        <w:t>. Zabezpečení a monitoring</w:t>
      </w:r>
    </w:p>
    <w:p w:rsidR="00F91116" w:rsidRPr="00A5512A" w:rsidRDefault="00A5512A" w:rsidP="00A5512A">
      <w:pPr>
        <w:pStyle w:val="Odstavecseseznamem"/>
        <w:numPr>
          <w:ilvl w:val="0"/>
          <w:numId w:val="10"/>
        </w:numPr>
        <w:rPr>
          <w:rFonts w:ascii="Calibri Light" w:hAnsi="Calibri Light" w:cs="Calibri Light"/>
          <w:sz w:val="24"/>
          <w:szCs w:val="24"/>
        </w:rPr>
      </w:pPr>
      <w:r w:rsidRPr="00A5512A">
        <w:rPr>
          <w:rFonts w:ascii="Calibri Light" w:hAnsi="Calibri Light" w:cs="Calibri Light"/>
          <w:sz w:val="24"/>
          <w:szCs w:val="24"/>
        </w:rPr>
        <w:t xml:space="preserve">Firewall s výkonem pro minimálně 150 </w:t>
      </w:r>
      <w:proofErr w:type="gramStart"/>
      <w:r w:rsidRPr="00A5512A">
        <w:rPr>
          <w:rFonts w:ascii="Calibri Light" w:hAnsi="Calibri Light" w:cs="Calibri Light"/>
          <w:sz w:val="24"/>
          <w:szCs w:val="24"/>
        </w:rPr>
        <w:t>Gb/</w:t>
      </w:r>
      <w:proofErr w:type="gramEnd"/>
      <w:r w:rsidRPr="00A5512A">
        <w:rPr>
          <w:rFonts w:ascii="Calibri Light" w:hAnsi="Calibri Light" w:cs="Calibri Light"/>
          <w:sz w:val="24"/>
          <w:szCs w:val="24"/>
        </w:rPr>
        <w:t>s throughput a s plnou podporou DPI (deep packet inspection).</w:t>
      </w:r>
    </w:p>
    <w:p w:rsidR="00F91116" w:rsidRPr="00A5512A" w:rsidRDefault="00A5512A" w:rsidP="00A5512A">
      <w:pPr>
        <w:pStyle w:val="Odstavecseseznamem"/>
        <w:numPr>
          <w:ilvl w:val="0"/>
          <w:numId w:val="10"/>
        </w:numPr>
        <w:rPr>
          <w:rFonts w:ascii="Calibri Light" w:hAnsi="Calibri Light" w:cs="Calibri Light"/>
          <w:sz w:val="24"/>
          <w:szCs w:val="24"/>
        </w:rPr>
      </w:pPr>
      <w:r w:rsidRPr="00A5512A">
        <w:rPr>
          <w:rFonts w:ascii="Calibri Light" w:hAnsi="Calibri Light" w:cs="Calibri Light"/>
          <w:sz w:val="24"/>
          <w:szCs w:val="24"/>
        </w:rPr>
        <w:t xml:space="preserve">Monitoring musí být realizován centralizovaným clusterem s podporou 24/7 real-time alertingu, otevřeným API </w:t>
      </w:r>
      <w:proofErr w:type="gramStart"/>
      <w:r w:rsidRPr="00A5512A">
        <w:rPr>
          <w:rFonts w:ascii="Calibri Light" w:hAnsi="Calibri Light" w:cs="Calibri Light"/>
          <w:sz w:val="24"/>
          <w:szCs w:val="24"/>
        </w:rPr>
        <w:t>a</w:t>
      </w:r>
      <w:proofErr w:type="gramEnd"/>
      <w:r w:rsidRPr="00A5512A">
        <w:rPr>
          <w:rFonts w:ascii="Calibri Light" w:hAnsi="Calibri Light" w:cs="Calibri Light"/>
          <w:sz w:val="24"/>
          <w:szCs w:val="24"/>
        </w:rPr>
        <w:t xml:space="preserve"> s možností predik</w:t>
      </w:r>
      <w:r w:rsidRPr="00A5512A">
        <w:rPr>
          <w:rFonts w:ascii="Calibri Light" w:hAnsi="Calibri Light" w:cs="Calibri Light"/>
          <w:sz w:val="24"/>
          <w:szCs w:val="24"/>
        </w:rPr>
        <w:t>tivní analýzy pomocí AI.</w:t>
      </w:r>
    </w:p>
    <w:p w:rsidR="00F91116" w:rsidRDefault="00F91116"/>
    <w:p w:rsidR="00F91116" w:rsidRDefault="00A5512A">
      <w:r>
        <w:t xml:space="preserve"> </w:t>
      </w:r>
    </w:p>
    <w:sectPr w:rsidR="00F911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DFD4EE0"/>
    <w:multiLevelType w:val="hybridMultilevel"/>
    <w:tmpl w:val="074E8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0D59DF"/>
    <w:multiLevelType w:val="hybridMultilevel"/>
    <w:tmpl w:val="0908D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1E2AA4"/>
    <w:multiLevelType w:val="hybridMultilevel"/>
    <w:tmpl w:val="8F1A4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1F28EB"/>
    <w:multiLevelType w:val="hybridMultilevel"/>
    <w:tmpl w:val="934AF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9C09FD"/>
    <w:multiLevelType w:val="hybridMultilevel"/>
    <w:tmpl w:val="8586E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B575F"/>
    <w:rsid w:val="006309F3"/>
    <w:rsid w:val="006B58B8"/>
    <w:rsid w:val="00A5512A"/>
    <w:rsid w:val="00AA1D8D"/>
    <w:rsid w:val="00B47730"/>
    <w:rsid w:val="00B606D2"/>
    <w:rsid w:val="00CB0664"/>
    <w:rsid w:val="00F91116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ace">
    <w:name w:val="Quote"/>
    <w:basedOn w:val="Normln"/>
    <w:next w:val="Normln"/>
    <w:link w:val="CitaceChar"/>
    <w:uiPriority w:val="29"/>
    <w:qFormat/>
    <w:rsid w:val="00FC693F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vraznn">
    <w:name w:val="Emphasis"/>
    <w:basedOn w:val="Standardnpsmoodstavce"/>
    <w:uiPriority w:val="20"/>
    <w:qFormat/>
    <w:rsid w:val="00FC693F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EDDA3E-97A7-4BC1-97AA-661B885A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Reitknecht</cp:lastModifiedBy>
  <cp:revision>3</cp:revision>
  <dcterms:created xsi:type="dcterms:W3CDTF">2025-10-17T08:31:00Z</dcterms:created>
  <dcterms:modified xsi:type="dcterms:W3CDTF">2025-10-17T09:30:00Z</dcterms:modified>
  <cp:category/>
</cp:coreProperties>
</file>