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30FB" w14:textId="77777777" w:rsidR="00FB369D" w:rsidRPr="00D30ECC" w:rsidRDefault="006F1953" w:rsidP="00B80DA7">
      <w:pPr>
        <w:pBdr>
          <w:bottom w:val="single" w:sz="24" w:space="1" w:color="FF0000"/>
        </w:pBdr>
        <w:jc w:val="center"/>
        <w:rPr>
          <w:rFonts w:ascii="Cambria" w:hAnsi="Cambria"/>
          <w:b/>
          <w:sz w:val="44"/>
          <w:szCs w:val="44"/>
        </w:rPr>
      </w:pPr>
      <w:r>
        <w:rPr>
          <w:rFonts w:ascii="Cambria" w:hAnsi="Cambria"/>
          <w:b/>
          <w:sz w:val="44"/>
          <w:szCs w:val="44"/>
        </w:rPr>
        <w:t>S</w:t>
      </w:r>
      <w:r w:rsidR="00770369" w:rsidRPr="00D30ECC">
        <w:rPr>
          <w:rFonts w:ascii="Cambria" w:hAnsi="Cambria"/>
          <w:b/>
          <w:sz w:val="44"/>
          <w:szCs w:val="44"/>
        </w:rPr>
        <w:t xml:space="preserve">mlouva o </w:t>
      </w:r>
      <w:r w:rsidR="00D0023D" w:rsidRPr="00D30ECC">
        <w:rPr>
          <w:rFonts w:ascii="Cambria" w:hAnsi="Cambria"/>
          <w:b/>
          <w:sz w:val="44"/>
          <w:szCs w:val="44"/>
        </w:rPr>
        <w:t xml:space="preserve">zajištění školení </w:t>
      </w:r>
    </w:p>
    <w:p w14:paraId="517CC587" w14:textId="77777777" w:rsidR="00EF6526" w:rsidRPr="00D30ECC" w:rsidRDefault="007447D0" w:rsidP="00CC7ADF">
      <w:pPr>
        <w:jc w:val="center"/>
        <w:rPr>
          <w:rFonts w:ascii="Cambria" w:hAnsi="Cambria"/>
          <w:sz w:val="24"/>
          <w:szCs w:val="24"/>
        </w:rPr>
      </w:pPr>
      <w:r w:rsidRPr="00D30ECC">
        <w:rPr>
          <w:rFonts w:ascii="Cambria" w:hAnsi="Cambria"/>
          <w:sz w:val="24"/>
          <w:szCs w:val="24"/>
        </w:rPr>
        <w:t xml:space="preserve">(dále jenom „Smlouva“) </w:t>
      </w:r>
      <w:r w:rsidR="00B80DA7" w:rsidRPr="00D30ECC">
        <w:rPr>
          <w:rFonts w:ascii="Cambria" w:hAnsi="Cambria"/>
          <w:sz w:val="24"/>
          <w:szCs w:val="24"/>
        </w:rPr>
        <w:t>u</w:t>
      </w:r>
      <w:r w:rsidR="00770369" w:rsidRPr="00D30ECC">
        <w:rPr>
          <w:rFonts w:ascii="Cambria" w:hAnsi="Cambria"/>
          <w:sz w:val="24"/>
          <w:szCs w:val="24"/>
        </w:rPr>
        <w:t xml:space="preserve">zavřená </w:t>
      </w:r>
      <w:r w:rsidR="008D290A" w:rsidRPr="00D30ECC">
        <w:rPr>
          <w:rFonts w:ascii="Cambria" w:hAnsi="Cambria"/>
          <w:sz w:val="24"/>
          <w:szCs w:val="24"/>
        </w:rPr>
        <w:t>v souladu se zákonem č. 89/2012 Sb., občanský zákoník</w:t>
      </w:r>
      <w:r w:rsidR="00E41DC5" w:rsidRPr="00D30ECC">
        <w:rPr>
          <w:rFonts w:ascii="Cambria" w:hAnsi="Cambria"/>
          <w:sz w:val="24"/>
          <w:szCs w:val="24"/>
        </w:rPr>
        <w:t xml:space="preserve"> (dále jenom „Ob</w:t>
      </w:r>
      <w:r w:rsidR="008D290A" w:rsidRPr="00D30ECC">
        <w:rPr>
          <w:rFonts w:ascii="Cambria" w:hAnsi="Cambria"/>
          <w:sz w:val="24"/>
          <w:szCs w:val="24"/>
        </w:rPr>
        <w:t>čanský</w:t>
      </w:r>
      <w:r w:rsidR="00E41DC5" w:rsidRPr="00D30ECC">
        <w:rPr>
          <w:rFonts w:ascii="Cambria" w:hAnsi="Cambria"/>
          <w:sz w:val="24"/>
          <w:szCs w:val="24"/>
        </w:rPr>
        <w:t xml:space="preserve"> zákoník“)</w:t>
      </w:r>
      <w:r w:rsidR="00C6145F" w:rsidRPr="00D30ECC">
        <w:rPr>
          <w:rFonts w:ascii="Cambria" w:hAnsi="Cambria"/>
          <w:sz w:val="24"/>
          <w:szCs w:val="24"/>
        </w:rPr>
        <w:t>.</w:t>
      </w:r>
    </w:p>
    <w:p w14:paraId="3AB2BCA9" w14:textId="77777777" w:rsidR="00D5252E" w:rsidRPr="00D30ECC" w:rsidRDefault="00D5252E" w:rsidP="00CC7ADF">
      <w:pPr>
        <w:jc w:val="center"/>
        <w:rPr>
          <w:rFonts w:ascii="Cambria" w:hAnsi="Cambria"/>
          <w:sz w:val="24"/>
          <w:szCs w:val="24"/>
        </w:rPr>
      </w:pPr>
    </w:p>
    <w:p w14:paraId="75FC7975" w14:textId="77777777" w:rsidR="00D33B69" w:rsidRPr="00D30ECC" w:rsidRDefault="00C6145F" w:rsidP="003C1B3C">
      <w:pPr>
        <w:pStyle w:val="Nadpis1"/>
        <w:ind w:left="0"/>
      </w:pPr>
      <w:r w:rsidRPr="00D30ECC">
        <w:t>Smluvní strany</w:t>
      </w:r>
    </w:p>
    <w:p w14:paraId="71CC6414" w14:textId="77777777" w:rsidR="00500F52" w:rsidRPr="00D30ECC" w:rsidRDefault="00500F52" w:rsidP="00B554EE">
      <w:pPr>
        <w:pStyle w:val="Nadpis2"/>
        <w:numPr>
          <w:ilvl w:val="0"/>
          <w:numId w:val="0"/>
        </w:numPr>
      </w:pPr>
    </w:p>
    <w:p w14:paraId="0FD401A4" w14:textId="2D36E7FF" w:rsidR="00E028CC" w:rsidRPr="00E028CC" w:rsidRDefault="00E028CC" w:rsidP="00E028CC">
      <w:pPr>
        <w:pStyle w:val="Nadpis2"/>
        <w:numPr>
          <w:ilvl w:val="1"/>
          <w:numId w:val="43"/>
        </w:numPr>
        <w:rPr>
          <w:b/>
          <w:bCs/>
          <w:i/>
          <w:sz w:val="28"/>
          <w:szCs w:val="28"/>
        </w:rPr>
      </w:pPr>
      <w:r w:rsidRPr="00E028CC">
        <w:rPr>
          <w:b/>
          <w:bCs/>
          <w:i/>
          <w:sz w:val="28"/>
          <w:szCs w:val="28"/>
        </w:rPr>
        <w:t>Zaměstnavatelský svaz pro inovace a technologie, z.s.</w:t>
      </w:r>
    </w:p>
    <w:p w14:paraId="292E4A54" w14:textId="5960175D" w:rsidR="00C6145F" w:rsidRPr="00FD11D2" w:rsidRDefault="00BD67BF" w:rsidP="00D90BA4">
      <w:pPr>
        <w:pStyle w:val="Nadpis2"/>
        <w:numPr>
          <w:ilvl w:val="0"/>
          <w:numId w:val="0"/>
        </w:numPr>
        <w:tabs>
          <w:tab w:val="left" w:pos="3402"/>
        </w:tabs>
        <w:rPr>
          <w:sz w:val="22"/>
          <w:szCs w:val="22"/>
        </w:rPr>
      </w:pPr>
      <w:r w:rsidRPr="00BD67BF">
        <w:rPr>
          <w:sz w:val="22"/>
          <w:szCs w:val="22"/>
        </w:rPr>
        <w:t>Sídlo:</w:t>
      </w:r>
      <w:r w:rsidRPr="00BD67BF">
        <w:rPr>
          <w:sz w:val="22"/>
          <w:szCs w:val="22"/>
        </w:rPr>
        <w:tab/>
      </w:r>
      <w:r w:rsidR="00E028CC" w:rsidRPr="00DB1F1A">
        <w:rPr>
          <w:sz w:val="22"/>
          <w:szCs w:val="22"/>
        </w:rPr>
        <w:t>Viniční 2270/160, Židenice, 615 00 Brno</w:t>
      </w:r>
    </w:p>
    <w:p w14:paraId="6FE63C8C" w14:textId="6E1EF419" w:rsidR="00420C81" w:rsidRPr="00FD11D2" w:rsidRDefault="00BD67BF" w:rsidP="00CC7ADF">
      <w:pPr>
        <w:pStyle w:val="Bezmezer"/>
        <w:tabs>
          <w:tab w:val="left" w:pos="3402"/>
        </w:tabs>
        <w:rPr>
          <w:sz w:val="22"/>
          <w:szCs w:val="22"/>
        </w:rPr>
      </w:pPr>
      <w:r w:rsidRPr="00914297">
        <w:rPr>
          <w:sz w:val="22"/>
          <w:szCs w:val="22"/>
        </w:rPr>
        <w:t>Jednající:</w:t>
      </w:r>
      <w:r w:rsidRPr="00914297">
        <w:rPr>
          <w:sz w:val="22"/>
          <w:szCs w:val="22"/>
        </w:rPr>
        <w:tab/>
      </w:r>
      <w:r w:rsidR="00E028CC" w:rsidRPr="00DB1F1A">
        <w:rPr>
          <w:bCs/>
          <w:sz w:val="22"/>
          <w:szCs w:val="22"/>
        </w:rPr>
        <w:t>Ing. Jan Ševčík, předseda</w:t>
      </w:r>
    </w:p>
    <w:p w14:paraId="6EADC45D" w14:textId="476C8146" w:rsidR="00B129C1" w:rsidRDefault="00BD67BF" w:rsidP="00CC7ADF">
      <w:pPr>
        <w:pStyle w:val="Bezmezer"/>
        <w:tabs>
          <w:tab w:val="left" w:pos="3402"/>
        </w:tabs>
        <w:rPr>
          <w:sz w:val="22"/>
          <w:szCs w:val="22"/>
        </w:rPr>
      </w:pPr>
      <w:r w:rsidRPr="00BD67BF">
        <w:rPr>
          <w:sz w:val="22"/>
          <w:szCs w:val="22"/>
        </w:rPr>
        <w:t>IČ:</w:t>
      </w:r>
      <w:r w:rsidRPr="00BD67BF">
        <w:rPr>
          <w:sz w:val="22"/>
          <w:szCs w:val="22"/>
        </w:rPr>
        <w:tab/>
      </w:r>
      <w:r w:rsidR="00E028CC" w:rsidRPr="00DB1F1A">
        <w:rPr>
          <w:sz w:val="22"/>
          <w:szCs w:val="22"/>
        </w:rPr>
        <w:t>05440629</w:t>
      </w:r>
    </w:p>
    <w:p w14:paraId="1B530738" w14:textId="77777777" w:rsidR="00AC367E" w:rsidRPr="00FD11D2" w:rsidRDefault="00AC367E" w:rsidP="00CC7ADF">
      <w:pPr>
        <w:pStyle w:val="Bezmezer"/>
        <w:tabs>
          <w:tab w:val="left" w:pos="3402"/>
        </w:tabs>
        <w:rPr>
          <w:sz w:val="22"/>
          <w:szCs w:val="22"/>
        </w:rPr>
      </w:pPr>
      <w:r>
        <w:rPr>
          <w:sz w:val="22"/>
          <w:szCs w:val="22"/>
        </w:rPr>
        <w:t xml:space="preserve">Email: </w:t>
      </w:r>
      <w:r>
        <w:rPr>
          <w:sz w:val="22"/>
          <w:szCs w:val="22"/>
        </w:rPr>
        <w:tab/>
      </w:r>
      <w:r w:rsidRPr="000B7596">
        <w:rPr>
          <w:sz w:val="22"/>
          <w:szCs w:val="22"/>
        </w:rPr>
        <w:t>…………………………….</w:t>
      </w:r>
    </w:p>
    <w:p w14:paraId="5B48A451" w14:textId="77777777" w:rsidR="00D90662" w:rsidRPr="00FD11D2" w:rsidRDefault="00BD67BF" w:rsidP="00CC7ADF">
      <w:pPr>
        <w:pStyle w:val="Bezmezer"/>
        <w:rPr>
          <w:sz w:val="22"/>
          <w:szCs w:val="22"/>
        </w:rPr>
      </w:pPr>
      <w:r w:rsidRPr="00BD67BF">
        <w:rPr>
          <w:sz w:val="22"/>
          <w:szCs w:val="22"/>
        </w:rPr>
        <w:t>(dále jen „Zadavatel“)</w:t>
      </w:r>
    </w:p>
    <w:p w14:paraId="0CD4A161" w14:textId="77777777" w:rsidR="004E01CC" w:rsidRPr="00FD11D2" w:rsidRDefault="004E01CC" w:rsidP="00CC7ADF">
      <w:pPr>
        <w:pStyle w:val="Bezmezer"/>
        <w:rPr>
          <w:sz w:val="22"/>
          <w:szCs w:val="22"/>
        </w:rPr>
      </w:pPr>
    </w:p>
    <w:p w14:paraId="543FB392" w14:textId="77777777" w:rsidR="004E01CC" w:rsidRPr="00FD11D2" w:rsidRDefault="00BD67BF" w:rsidP="00B83A37">
      <w:pPr>
        <w:pStyle w:val="Nadpis2"/>
        <w:numPr>
          <w:ilvl w:val="1"/>
          <w:numId w:val="15"/>
        </w:numPr>
        <w:ind w:left="851"/>
        <w:rPr>
          <w:b/>
          <w:i/>
          <w:sz w:val="22"/>
          <w:szCs w:val="22"/>
        </w:rPr>
      </w:pPr>
      <w:r w:rsidRPr="00BD67BF">
        <w:rPr>
          <w:b/>
          <w:i/>
          <w:sz w:val="22"/>
          <w:szCs w:val="22"/>
        </w:rPr>
        <w:t xml:space="preserve">        </w:t>
      </w:r>
      <w:r w:rsidR="00420220" w:rsidRPr="00BD67BF">
        <w:rPr>
          <w:b/>
          <w:i/>
          <w:sz w:val="22"/>
          <w:szCs w:val="22"/>
          <w:highlight w:val="yellow"/>
        </w:rPr>
        <w:fldChar w:fldCharType="begin">
          <w:ffData>
            <w:name w:val="Text2"/>
            <w:enabled/>
            <w:calcOnExit w:val="0"/>
            <w:textInput/>
          </w:ffData>
        </w:fldChar>
      </w:r>
      <w:bookmarkStart w:id="0" w:name="Text2"/>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14:paraId="2AD8BDC2" w14:textId="77777777" w:rsidR="004E01CC" w:rsidRPr="00FD11D2" w:rsidRDefault="00BD67BF" w:rsidP="004E01CC">
      <w:pPr>
        <w:pStyle w:val="Bezmezer"/>
        <w:tabs>
          <w:tab w:val="left" w:pos="3402"/>
        </w:tabs>
        <w:rPr>
          <w:sz w:val="22"/>
          <w:szCs w:val="22"/>
        </w:rPr>
      </w:pPr>
      <w:r w:rsidRPr="00BD67BF">
        <w:rPr>
          <w:sz w:val="22"/>
          <w:szCs w:val="22"/>
        </w:rPr>
        <w:t>Sídlo:</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p>
    <w:p w14:paraId="57F48D86" w14:textId="77777777" w:rsidR="004E01CC" w:rsidRPr="00FD11D2" w:rsidRDefault="00BD67BF" w:rsidP="004E01CC">
      <w:pPr>
        <w:pStyle w:val="Bezmezer"/>
        <w:tabs>
          <w:tab w:val="left" w:pos="3402"/>
        </w:tabs>
        <w:rPr>
          <w:sz w:val="22"/>
          <w:szCs w:val="22"/>
        </w:rPr>
      </w:pPr>
      <w:r w:rsidRPr="00BD67BF">
        <w:rPr>
          <w:sz w:val="22"/>
          <w:szCs w:val="22"/>
        </w:rPr>
        <w:t>Jednající:</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p>
    <w:p w14:paraId="5BE6238C" w14:textId="77777777" w:rsidR="004E01CC" w:rsidRPr="00FD11D2" w:rsidRDefault="00BD67BF" w:rsidP="004E01CC">
      <w:pPr>
        <w:pStyle w:val="Bezmezer"/>
        <w:tabs>
          <w:tab w:val="left" w:pos="3402"/>
        </w:tabs>
        <w:rPr>
          <w:sz w:val="22"/>
          <w:szCs w:val="22"/>
        </w:rPr>
      </w:pPr>
      <w:r w:rsidRPr="00BD67BF">
        <w:rPr>
          <w:sz w:val="22"/>
          <w:szCs w:val="22"/>
        </w:rPr>
        <w:t>e-mail:</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26EE91D8" w14:textId="77777777" w:rsidR="004E01CC" w:rsidRPr="00FD11D2" w:rsidRDefault="00BD67BF" w:rsidP="004E01CC">
      <w:pPr>
        <w:pStyle w:val="Bezmezer"/>
        <w:tabs>
          <w:tab w:val="left" w:pos="3402"/>
        </w:tabs>
        <w:rPr>
          <w:sz w:val="22"/>
          <w:szCs w:val="22"/>
        </w:rPr>
      </w:pPr>
      <w:r w:rsidRPr="00BD67BF">
        <w:rPr>
          <w:sz w:val="22"/>
          <w:szCs w:val="22"/>
        </w:rPr>
        <w:t>telefon:</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295DD919" w14:textId="77777777" w:rsidR="004E01CC" w:rsidRPr="00FD11D2" w:rsidRDefault="00BD67BF" w:rsidP="004E01CC">
      <w:pPr>
        <w:pStyle w:val="Bezmezer"/>
        <w:tabs>
          <w:tab w:val="left" w:pos="3402"/>
        </w:tabs>
        <w:rPr>
          <w:sz w:val="22"/>
          <w:szCs w:val="22"/>
        </w:rPr>
      </w:pPr>
      <w:r w:rsidRPr="00BD67BF">
        <w:rPr>
          <w:sz w:val="22"/>
          <w:szCs w:val="22"/>
        </w:rPr>
        <w:t>fax:</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105E4E74" w14:textId="77777777" w:rsidR="004E01CC" w:rsidRPr="00FD11D2" w:rsidRDefault="00BD67BF" w:rsidP="004E01CC">
      <w:pPr>
        <w:pStyle w:val="Bezmezer"/>
        <w:tabs>
          <w:tab w:val="left" w:pos="3402"/>
        </w:tabs>
        <w:rPr>
          <w:sz w:val="22"/>
          <w:szCs w:val="22"/>
        </w:rPr>
      </w:pPr>
      <w:r w:rsidRPr="00BD67BF">
        <w:rPr>
          <w:sz w:val="22"/>
          <w:szCs w:val="22"/>
        </w:rPr>
        <w:t>IČ:</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0CF47EBA" w14:textId="77777777" w:rsidR="00500F52" w:rsidRDefault="00BD67BF" w:rsidP="004E01CC">
      <w:pPr>
        <w:pStyle w:val="Bezmezer"/>
        <w:tabs>
          <w:tab w:val="left" w:pos="3402"/>
        </w:tabs>
        <w:rPr>
          <w:sz w:val="22"/>
          <w:szCs w:val="22"/>
        </w:rPr>
      </w:pPr>
      <w:r w:rsidRPr="00BD67BF">
        <w:rPr>
          <w:sz w:val="22"/>
          <w:szCs w:val="22"/>
        </w:rPr>
        <w:t>Bankovní spojení:</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p>
    <w:p w14:paraId="1AAE5D18" w14:textId="77777777" w:rsidR="00AC367E" w:rsidRPr="00FD11D2" w:rsidRDefault="00AC367E" w:rsidP="004E01CC">
      <w:pPr>
        <w:pStyle w:val="Bezmezer"/>
        <w:tabs>
          <w:tab w:val="left" w:pos="3402"/>
        </w:tabs>
        <w:rPr>
          <w:sz w:val="22"/>
          <w:szCs w:val="22"/>
        </w:rPr>
      </w:pPr>
      <w:r>
        <w:rPr>
          <w:sz w:val="22"/>
          <w:szCs w:val="22"/>
        </w:rPr>
        <w:t>Email pro komunikaci:</w:t>
      </w:r>
      <w:r>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p>
    <w:p w14:paraId="2E362C0D" w14:textId="77777777" w:rsidR="001A0FDC" w:rsidRPr="00FD11D2" w:rsidRDefault="00BD67BF" w:rsidP="00BF179F">
      <w:pPr>
        <w:pStyle w:val="Bezmezer"/>
        <w:rPr>
          <w:sz w:val="22"/>
          <w:szCs w:val="22"/>
        </w:rPr>
      </w:pPr>
      <w:r w:rsidRPr="00BD67BF">
        <w:rPr>
          <w:sz w:val="22"/>
          <w:szCs w:val="22"/>
        </w:rPr>
        <w:t xml:space="preserve"> (dle jen „Poskytovatel“)</w:t>
      </w:r>
    </w:p>
    <w:p w14:paraId="6F44A964" w14:textId="77777777" w:rsidR="00C43529" w:rsidRDefault="00C43529">
      <w:pPr>
        <w:spacing w:after="0" w:line="240" w:lineRule="auto"/>
        <w:rPr>
          <w:rFonts w:ascii="Cambria" w:hAnsi="Cambria"/>
          <w:b/>
          <w:sz w:val="28"/>
          <w:szCs w:val="28"/>
        </w:rPr>
      </w:pPr>
      <w:r>
        <w:br w:type="page"/>
      </w:r>
    </w:p>
    <w:p w14:paraId="382343C9" w14:textId="77777777" w:rsidR="00D90662" w:rsidRPr="00D30ECC" w:rsidRDefault="00500F52" w:rsidP="00224BE2">
      <w:pPr>
        <w:pStyle w:val="Nadpis1"/>
        <w:ind w:left="0"/>
      </w:pPr>
      <w:r w:rsidRPr="00D30ECC">
        <w:lastRenderedPageBreak/>
        <w:t>Preambule</w:t>
      </w:r>
    </w:p>
    <w:p w14:paraId="3BEC4392" w14:textId="77777777" w:rsidR="00C26A42" w:rsidRPr="00C43529" w:rsidRDefault="00BD67BF" w:rsidP="00342A8C">
      <w:pPr>
        <w:pStyle w:val="Nadpis2"/>
        <w:numPr>
          <w:ilvl w:val="1"/>
          <w:numId w:val="9"/>
        </w:numPr>
        <w:ind w:left="0"/>
        <w:rPr>
          <w:sz w:val="22"/>
        </w:rPr>
      </w:pPr>
      <w:r w:rsidRPr="00BD67BF">
        <w:rPr>
          <w:sz w:val="22"/>
        </w:rPr>
        <w:t>Tyto obchodní podmínky jsou vypracovány ve formě a struktuře návrhu</w:t>
      </w:r>
      <w:r w:rsidR="00041DCC">
        <w:rPr>
          <w:sz w:val="22"/>
        </w:rPr>
        <w:t xml:space="preserve"> </w:t>
      </w:r>
      <w:r w:rsidRPr="00BD67BF">
        <w:rPr>
          <w:sz w:val="22"/>
        </w:rPr>
        <w:t>Smlouvy o zajištění školení zaměstnanců.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E911CD" w14:textId="44E33B4E" w:rsidR="00215F42" w:rsidRPr="00C43529" w:rsidRDefault="00BD67BF" w:rsidP="00342A8C">
      <w:pPr>
        <w:pStyle w:val="Nadpis2"/>
        <w:numPr>
          <w:ilvl w:val="1"/>
          <w:numId w:val="9"/>
        </w:numPr>
        <w:ind w:left="0"/>
        <w:rPr>
          <w:sz w:val="22"/>
        </w:rPr>
      </w:pPr>
      <w:r w:rsidRPr="00BD67BF">
        <w:rPr>
          <w:sz w:val="22"/>
        </w:rPr>
        <w:t>Poskytovatel je držitelem příslušných živnostenských oprávnění potřebných k poskytování služeb a má řádné vybavení, zkušenosti a schopnosti, aby řádně a včas poskytl služby dle Smlouvy a je tak způsobilý splnit svou nabídku podanou</w:t>
      </w:r>
      <w:r w:rsidR="00A31CAF">
        <w:rPr>
          <w:sz w:val="22"/>
        </w:rPr>
        <w:t xml:space="preserve"> </w:t>
      </w:r>
      <w:r w:rsidRPr="00BD67BF">
        <w:rPr>
          <w:sz w:val="22"/>
        </w:rPr>
        <w:t>ve výběrovém řízení vyhlášeném mimo režim zákona č. 134/2016 Sb., o zadávání veřejných zakázek v platném znění na zadání veřejné zakázky „</w:t>
      </w:r>
      <w:bookmarkStart w:id="1" w:name="_Hlk215834085"/>
      <w:r w:rsidR="00E028CC" w:rsidRPr="002F3C88">
        <w:rPr>
          <w:b/>
          <w:sz w:val="22"/>
          <w:szCs w:val="22"/>
        </w:rPr>
        <w:t>ZSIT – společně za vzděláváním</w:t>
      </w:r>
      <w:bookmarkEnd w:id="1"/>
      <w:r w:rsidRPr="00BD67BF">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14:paraId="155CD68B" w14:textId="77777777" w:rsidR="00372D49" w:rsidRDefault="00BD67BF" w:rsidP="00342A8C">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w:t>
      </w:r>
      <w:r w:rsidR="00041DCC">
        <w:rPr>
          <w:sz w:val="22"/>
        </w:rPr>
        <w:t xml:space="preserve">Rámcové </w:t>
      </w:r>
      <w:r w:rsidRPr="00BD67BF">
        <w:rPr>
          <w:sz w:val="22"/>
        </w:rPr>
        <w:t xml:space="preserve">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14:paraId="259F49B8" w14:textId="6F513603" w:rsidR="00C62D9E" w:rsidRPr="00577EB5" w:rsidRDefault="00C62D9E" w:rsidP="00C62D9E">
      <w:pPr>
        <w:pStyle w:val="Nadpis2"/>
        <w:numPr>
          <w:ilvl w:val="1"/>
          <w:numId w:val="9"/>
        </w:numPr>
        <w:ind w:left="0"/>
        <w:rPr>
          <w:i/>
          <w:sz w:val="22"/>
          <w:szCs w:val="22"/>
        </w:rPr>
      </w:pPr>
      <w:bookmarkStart w:id="2" w:name="_Hlk216085451"/>
      <w:bookmarkStart w:id="3" w:name="_Hlk216085433"/>
      <w:r w:rsidRPr="00577EB5">
        <w:rPr>
          <w:i/>
          <w:sz w:val="22"/>
          <w:szCs w:val="22"/>
        </w:rPr>
        <w:t xml:space="preserve">Předmět plnění této smlouvy musí být v každém ohledu realizován v souladu s aktuální zněním dotační výzvy č. </w:t>
      </w:r>
      <w:r w:rsidR="00B205B7" w:rsidRPr="00577EB5">
        <w:rPr>
          <w:i/>
          <w:sz w:val="22"/>
          <w:szCs w:val="22"/>
        </w:rPr>
        <w:t xml:space="preserve">03_22_040 - </w:t>
      </w:r>
      <w:r w:rsidRPr="00577EB5">
        <w:rPr>
          <w:i/>
          <w:sz w:val="22"/>
          <w:szCs w:val="22"/>
        </w:rPr>
        <w:t xml:space="preserve"> </w:t>
      </w:r>
      <w:r w:rsidR="00B205B7" w:rsidRPr="00577EB5">
        <w:rPr>
          <w:i/>
          <w:sz w:val="22"/>
          <w:szCs w:val="22"/>
        </w:rPr>
        <w:t>Společně za vzděláváním (1)</w:t>
      </w:r>
      <w:r w:rsidRPr="00577EB5">
        <w:rPr>
          <w:i/>
          <w:sz w:val="22"/>
          <w:szCs w:val="22"/>
        </w:rPr>
        <w:t xml:space="preserve"> a jejích specifických pravidel. (Dále jen „výzva“) Aktuální znění výzvy je zveřejněno na internetové stránce poskytovatele dotace na adrese:</w:t>
      </w:r>
      <w:bookmarkEnd w:id="2"/>
    </w:p>
    <w:p w14:paraId="121300EA" w14:textId="69EF97FF" w:rsidR="00C62D9E" w:rsidRPr="00B205B7" w:rsidRDefault="00B205B7" w:rsidP="00C62D9E">
      <w:pPr>
        <w:rPr>
          <w:i/>
        </w:rPr>
      </w:pPr>
      <w:bookmarkStart w:id="4" w:name="_Hlk216085460"/>
      <w:r w:rsidRPr="00577EB5">
        <w:rPr>
          <w:rFonts w:ascii="Cambria" w:hAnsi="Cambria"/>
          <w:i/>
        </w:rPr>
        <w:t>https://www.esfcr.cz/vyzva-040-opz-plus</w:t>
      </w:r>
    </w:p>
    <w:bookmarkEnd w:id="3"/>
    <w:bookmarkEnd w:id="4"/>
    <w:p w14:paraId="7E16CBAC" w14:textId="77777777" w:rsidR="00C62D9E" w:rsidRDefault="00C62D9E" w:rsidP="00C62D9E"/>
    <w:p w14:paraId="4B908E4E" w14:textId="77777777" w:rsidR="00C62D9E" w:rsidRDefault="00C62D9E" w:rsidP="00C62D9E"/>
    <w:p w14:paraId="03B013E4" w14:textId="77777777" w:rsidR="00C62D9E" w:rsidRDefault="00C62D9E" w:rsidP="00C62D9E"/>
    <w:p w14:paraId="14F7C53B" w14:textId="77777777" w:rsidR="00C62D9E" w:rsidRDefault="00C62D9E" w:rsidP="00C62D9E"/>
    <w:p w14:paraId="00563324" w14:textId="77777777" w:rsidR="00C62D9E" w:rsidRDefault="00C62D9E" w:rsidP="00C62D9E"/>
    <w:p w14:paraId="05F4A33B" w14:textId="77777777" w:rsidR="00C62D9E" w:rsidRDefault="00C62D9E" w:rsidP="00C62D9E"/>
    <w:p w14:paraId="5F844317" w14:textId="77777777" w:rsidR="00577EB5" w:rsidRDefault="00577EB5" w:rsidP="00C62D9E"/>
    <w:p w14:paraId="1526B5ED" w14:textId="77777777" w:rsidR="00C62D9E" w:rsidRDefault="00C62D9E" w:rsidP="00C62D9E"/>
    <w:p w14:paraId="091DFC62" w14:textId="77777777" w:rsidR="00C62D9E" w:rsidRPr="00C62D9E" w:rsidRDefault="00C62D9E" w:rsidP="00C62D9E"/>
    <w:p w14:paraId="5E68007F" w14:textId="77777777" w:rsidR="007E30C9" w:rsidRPr="007E30C9" w:rsidRDefault="007E30C9" w:rsidP="007E30C9"/>
    <w:p w14:paraId="56E7F5DE" w14:textId="77777777" w:rsidR="00500F52" w:rsidRPr="00D30ECC" w:rsidRDefault="007E6027" w:rsidP="00141BB6">
      <w:pPr>
        <w:pStyle w:val="Nadpis1"/>
        <w:ind w:left="0"/>
      </w:pPr>
      <w:r w:rsidRPr="00D30ECC">
        <w:lastRenderedPageBreak/>
        <w:t>Předmět S</w:t>
      </w:r>
      <w:r w:rsidR="00372D49" w:rsidRPr="00D30ECC">
        <w:t>mlouvy</w:t>
      </w:r>
    </w:p>
    <w:p w14:paraId="1BD03332" w14:textId="4AFB21FF" w:rsidR="002D488B" w:rsidRPr="002D488B" w:rsidRDefault="002D488B" w:rsidP="002D488B">
      <w:pPr>
        <w:pStyle w:val="Nadpis2"/>
        <w:numPr>
          <w:ilvl w:val="1"/>
          <w:numId w:val="35"/>
        </w:numPr>
        <w:ind w:left="0"/>
        <w:rPr>
          <w:sz w:val="22"/>
          <w:szCs w:val="22"/>
        </w:rPr>
      </w:pPr>
      <w:r w:rsidRPr="002D488B">
        <w:rPr>
          <w:sz w:val="22"/>
          <w:szCs w:val="22"/>
        </w:rPr>
        <w:t xml:space="preserve">Předmětem </w:t>
      </w:r>
      <w:r>
        <w:rPr>
          <w:sz w:val="22"/>
          <w:szCs w:val="22"/>
        </w:rPr>
        <w:t>smlouvy</w:t>
      </w:r>
      <w:r w:rsidRPr="002D488B">
        <w:rPr>
          <w:sz w:val="22"/>
          <w:szCs w:val="22"/>
        </w:rPr>
        <w:t xml:space="preserve"> je poskytování služeb komplexního zajištění vzdělávání pro členy spolku </w:t>
      </w:r>
      <w:r w:rsidR="00E028CC" w:rsidRPr="00E028CC">
        <w:rPr>
          <w:sz w:val="22"/>
          <w:szCs w:val="22"/>
        </w:rPr>
        <w:t>Zaměstnavatelský svaz pro inovace a technologie, z.s.</w:t>
      </w:r>
    </w:p>
    <w:p w14:paraId="1D48CE12" w14:textId="77777777" w:rsidR="002D488B" w:rsidRDefault="002D488B" w:rsidP="002D488B">
      <w:pPr>
        <w:pStyle w:val="Nadpis3"/>
        <w:numPr>
          <w:ilvl w:val="0"/>
          <w:numId w:val="0"/>
        </w:numPr>
        <w:autoSpaceDE w:val="0"/>
        <w:autoSpaceDN w:val="0"/>
        <w:adjustRightInd w:val="0"/>
        <w:spacing w:after="0"/>
        <w:rPr>
          <w:sz w:val="22"/>
          <w:szCs w:val="22"/>
        </w:rPr>
      </w:pPr>
      <w:r>
        <w:rPr>
          <w:sz w:val="22"/>
          <w:szCs w:val="22"/>
        </w:rPr>
        <w:t>Předmětem plnění zahrnuje zejména následující činnosti:</w:t>
      </w:r>
    </w:p>
    <w:p w14:paraId="0D165844"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Příprava a realizace vzdělávacích kurzů pod vedením kompetentního lektora; </w:t>
      </w:r>
    </w:p>
    <w:p w14:paraId="2D44E65F"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Odborné proškolení účastníků kurzů </w:t>
      </w:r>
    </w:p>
    <w:p w14:paraId="474690CB" w14:textId="30265D72"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bookmarkStart w:id="5" w:name="_Hlk163819990"/>
      <w:r w:rsidRPr="0022159B">
        <w:rPr>
          <w:rFonts w:asciiTheme="majorHAnsi" w:eastAsiaTheme="minorHAnsi" w:hAnsiTheme="majorHAnsi"/>
          <w:color w:val="000000"/>
        </w:rPr>
        <w:t xml:space="preserve">Zajištění akvizice a zapojení </w:t>
      </w:r>
      <w:r w:rsidRPr="0022159B">
        <w:rPr>
          <w:rFonts w:asciiTheme="majorHAnsi" w:eastAsiaTheme="minorHAnsi" w:hAnsiTheme="majorHAnsi"/>
          <w:b/>
          <w:bCs/>
          <w:color w:val="000000"/>
        </w:rPr>
        <w:t>obchodních</w:t>
      </w:r>
      <w:r w:rsidRPr="0022159B">
        <w:rPr>
          <w:rFonts w:asciiTheme="majorHAnsi" w:eastAsiaTheme="minorHAnsi" w:hAnsiTheme="majorHAnsi"/>
          <w:color w:val="000000"/>
        </w:rPr>
        <w:t xml:space="preserve"> společností do spolku </w:t>
      </w:r>
      <w:r w:rsidR="00E028CC" w:rsidRPr="00E028CC">
        <w:rPr>
          <w:rFonts w:asciiTheme="majorHAnsi" w:hAnsiTheme="majorHAnsi"/>
        </w:rPr>
        <w:t>Zaměstnavatelský svaz pro inovace a technologie, z.s.</w:t>
      </w:r>
      <w:r w:rsidRPr="00AA25A5">
        <w:rPr>
          <w:rFonts w:asciiTheme="majorHAnsi" w:eastAsiaTheme="minorHAnsi" w:hAnsiTheme="majorHAnsi"/>
          <w:color w:val="000000"/>
        </w:rPr>
        <w:t>,</w:t>
      </w:r>
      <w:r w:rsidRPr="0022159B">
        <w:rPr>
          <w:rFonts w:asciiTheme="majorHAnsi" w:eastAsiaTheme="minorHAnsi" w:hAnsiTheme="majorHAnsi"/>
          <w:color w:val="000000"/>
        </w:rPr>
        <w:t xml:space="preserve"> k naplnění požadovaného rozsahu osobohodin a ke splnění požadovaných indikátorů projektu a následné proškolení jejich zaměstnanců po přidělení podpory de minimis.  </w:t>
      </w:r>
    </w:p>
    <w:bookmarkEnd w:id="5"/>
    <w:p w14:paraId="792DA41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Náklady spojené se zajištěním kurzů a lektora (cestovné, ubytování, stravné, apod.); </w:t>
      </w:r>
    </w:p>
    <w:p w14:paraId="66FE1413"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materiálů pro účastníky - příprava, tisk a distribuce </w:t>
      </w:r>
    </w:p>
    <w:p w14:paraId="3C54FC70"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prostor dodavatelem (minimální požadavky na prostory jsou uvedeny ve specifikaci předmětu jednotlivých kurzů je uvedena v příloze č. 2), </w:t>
      </w:r>
    </w:p>
    <w:p w14:paraId="23651ED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technického vybavení potřebného pro kvalitní vzdělávání - flipchart nebo whiteboard, dataprojektor, PC, apod.; </w:t>
      </w:r>
    </w:p>
    <w:p w14:paraId="795DFDB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Zajištění veškeré potřebné dokumentace ke kurzům dle výzvy.</w:t>
      </w:r>
    </w:p>
    <w:p w14:paraId="25DC4CB9" w14:textId="679AA56A"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fotodokumentace (ve formátu jpg.) </w:t>
      </w:r>
      <w:r w:rsidR="002C5845">
        <w:rPr>
          <w:rFonts w:asciiTheme="majorHAnsi" w:eastAsiaTheme="minorHAnsi" w:hAnsiTheme="majorHAnsi"/>
          <w:color w:val="000000"/>
        </w:rPr>
        <w:t xml:space="preserve"> </w:t>
      </w:r>
      <w:r w:rsidR="002C5845" w:rsidRPr="002C5845">
        <w:rPr>
          <w:rFonts w:asciiTheme="majorHAnsi" w:eastAsiaTheme="minorHAnsi" w:hAnsiTheme="majorHAnsi"/>
          <w:color w:val="000000"/>
        </w:rPr>
        <w:t xml:space="preserve">a to v minimálním rozsahu: dvě fotografie </w:t>
      </w:r>
      <w:r w:rsidRPr="0022159B">
        <w:rPr>
          <w:rFonts w:asciiTheme="majorHAnsi" w:eastAsiaTheme="minorHAnsi" w:hAnsiTheme="majorHAnsi"/>
          <w:color w:val="000000"/>
        </w:rPr>
        <w:t>z každého realizovaného kurzu.</w:t>
      </w:r>
    </w:p>
    <w:p w14:paraId="0F7821DD" w14:textId="71890D50" w:rsidR="00C62D9E" w:rsidRPr="00577EB5"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577EB5">
        <w:rPr>
          <w:rFonts w:asciiTheme="majorHAnsi" w:eastAsiaTheme="minorHAnsi" w:hAnsiTheme="majorHAnsi"/>
          <w:color w:val="000000"/>
        </w:rPr>
        <w:t xml:space="preserve">Dodržování povinné publicity v rámci školení dle pravidel </w:t>
      </w:r>
      <w:r w:rsidR="005B77B9" w:rsidRPr="00577EB5">
        <w:rPr>
          <w:rFonts w:asciiTheme="majorHAnsi" w:eastAsiaTheme="minorHAnsi" w:hAnsiTheme="majorHAnsi"/>
          <w:color w:val="000000"/>
        </w:rPr>
        <w:t>OPZ+</w:t>
      </w:r>
      <w:r w:rsidRPr="00577EB5">
        <w:rPr>
          <w:rFonts w:asciiTheme="majorHAnsi" w:eastAsiaTheme="minorHAnsi" w:hAnsiTheme="majorHAnsi"/>
          <w:color w:val="000000"/>
        </w:rPr>
        <w:t xml:space="preserve">; </w:t>
      </w:r>
    </w:p>
    <w:p w14:paraId="0EB7C7CC"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Komunikace se zadavatelem, řešení operativních problémů a eventuálních změn projektu, změn témat ve vzdělávacím plánu a harmonogramu dle potřeb zapojených členských organizací. </w:t>
      </w:r>
    </w:p>
    <w:p w14:paraId="3B788C8A" w14:textId="693B51AF" w:rsidR="00C62D9E" w:rsidRPr="00C62D9E" w:rsidRDefault="00C62D9E" w:rsidP="00C62D9E">
      <w:pPr>
        <w:pStyle w:val="Odstavecseseznamem"/>
        <w:numPr>
          <w:ilvl w:val="0"/>
          <w:numId w:val="38"/>
        </w:numPr>
        <w:spacing w:before="240" w:after="0"/>
        <w:jc w:val="both"/>
        <w:rPr>
          <w:rFonts w:asciiTheme="majorHAnsi" w:hAnsiTheme="majorHAnsi"/>
        </w:rPr>
      </w:pPr>
      <w:r w:rsidRPr="00C62D9E">
        <w:rPr>
          <w:rFonts w:asciiTheme="majorHAnsi" w:eastAsiaTheme="minorHAnsi" w:hAnsiTheme="majorHAnsi"/>
          <w:color w:val="000000"/>
        </w:rPr>
        <w:t>Vzdělávání bude realizováno formou kurzů a seminářů, které budou zajištěny dodavatelem vzdělávacích služeb. Předmětem veřejné zakázky jsou také služby spočívající v organizačním zajištění vzdělávacích programů a zajištění vzdělávání vybraných cílových skupin veřejné zakázky</w:t>
      </w:r>
      <w:r w:rsidR="002C5845">
        <w:rPr>
          <w:rFonts w:asciiTheme="majorHAnsi" w:eastAsiaTheme="minorHAnsi" w:hAnsiTheme="majorHAnsi"/>
          <w:color w:val="000000"/>
        </w:rPr>
        <w:t>.</w:t>
      </w:r>
    </w:p>
    <w:p w14:paraId="1AB46326" w14:textId="77777777" w:rsidR="002D488B" w:rsidRPr="0022159B" w:rsidRDefault="002D488B" w:rsidP="00C62D9E">
      <w:pPr>
        <w:spacing w:after="0"/>
        <w:jc w:val="both"/>
        <w:rPr>
          <w:rFonts w:asciiTheme="majorHAnsi" w:hAnsiTheme="majorHAnsi"/>
        </w:rPr>
      </w:pPr>
    </w:p>
    <w:p w14:paraId="154C7A8E" w14:textId="77777777" w:rsidR="002D488B" w:rsidRPr="0022159B" w:rsidRDefault="002D488B" w:rsidP="00C62D9E">
      <w:pPr>
        <w:spacing w:after="0"/>
        <w:jc w:val="both"/>
        <w:rPr>
          <w:rFonts w:asciiTheme="majorHAnsi" w:hAnsiTheme="majorHAnsi"/>
        </w:rPr>
      </w:pPr>
      <w:r w:rsidRPr="0022159B">
        <w:rPr>
          <w:rFonts w:asciiTheme="majorHAnsi" w:hAnsiTheme="majorHAnsi"/>
        </w:rPr>
        <w:t>Blíže je předmět plnění specifikován v </w:t>
      </w:r>
      <w:bookmarkStart w:id="6" w:name="_Hlk151021474"/>
      <w:r w:rsidRPr="0022159B">
        <w:rPr>
          <w:rFonts w:asciiTheme="majorHAnsi" w:hAnsiTheme="majorHAnsi"/>
        </w:rPr>
        <w:t>Příloze č. 2 „</w:t>
      </w:r>
      <w:r w:rsidRPr="0022159B">
        <w:rPr>
          <w:rFonts w:asciiTheme="majorHAnsi" w:hAnsiTheme="majorHAnsi"/>
          <w:i/>
          <w:iCs/>
        </w:rPr>
        <w:t>Příloha č. 2</w:t>
      </w:r>
      <w:r w:rsidRPr="0022159B">
        <w:rPr>
          <w:rFonts w:asciiTheme="majorHAnsi" w:hAnsiTheme="majorHAnsi"/>
        </w:rPr>
        <w:t xml:space="preserve"> </w:t>
      </w:r>
      <w:r w:rsidRPr="0022159B">
        <w:rPr>
          <w:rFonts w:asciiTheme="majorHAnsi" w:hAnsiTheme="majorHAnsi"/>
          <w:i/>
          <w:iCs/>
        </w:rPr>
        <w:t>Specifikace předmětu plnění“</w:t>
      </w:r>
      <w:r w:rsidR="00C62D9E" w:rsidRPr="0022159B">
        <w:rPr>
          <w:rFonts w:asciiTheme="majorHAnsi" w:hAnsiTheme="majorHAnsi"/>
          <w:i/>
          <w:iCs/>
        </w:rPr>
        <w:t>.</w:t>
      </w:r>
      <w:r w:rsidRPr="0022159B">
        <w:rPr>
          <w:rFonts w:asciiTheme="majorHAnsi" w:hAnsiTheme="majorHAnsi"/>
          <w:i/>
          <w:iCs/>
        </w:rPr>
        <w:t xml:space="preserve"> </w:t>
      </w:r>
      <w:bookmarkEnd w:id="6"/>
      <w:r w:rsidR="00C62D9E" w:rsidRPr="0022159B">
        <w:rPr>
          <w:rFonts w:asciiTheme="majorHAnsi" w:hAnsiTheme="majorHAnsi"/>
        </w:rPr>
        <w:t>Předmět plnění musí být v každém ohledu realizován v souladu s výzvou</w:t>
      </w:r>
    </w:p>
    <w:p w14:paraId="32065395" w14:textId="77777777" w:rsidR="002D488B" w:rsidRPr="0022159B" w:rsidRDefault="002D488B" w:rsidP="00C62D9E">
      <w:pPr>
        <w:spacing w:after="0"/>
        <w:jc w:val="both"/>
        <w:rPr>
          <w:rFonts w:asciiTheme="majorHAnsi" w:eastAsiaTheme="minorHAnsi" w:hAnsiTheme="majorHAnsi" w:cs="Calibri"/>
          <w:color w:val="000000"/>
        </w:rPr>
      </w:pPr>
    </w:p>
    <w:p w14:paraId="37C1453C" w14:textId="59EB2925" w:rsidR="002D488B" w:rsidRPr="0022159B" w:rsidRDefault="00B70E6B" w:rsidP="00B70E6B">
      <w:pPr>
        <w:pStyle w:val="Nadpis2"/>
        <w:numPr>
          <w:ilvl w:val="1"/>
          <w:numId w:val="35"/>
        </w:numPr>
        <w:ind w:left="0"/>
        <w:rPr>
          <w:rFonts w:asciiTheme="majorHAnsi" w:eastAsiaTheme="minorHAnsi" w:hAnsiTheme="majorHAnsi" w:cs="Calibri"/>
          <w:color w:val="000000"/>
          <w:sz w:val="22"/>
          <w:szCs w:val="22"/>
        </w:rPr>
      </w:pPr>
      <w:bookmarkStart w:id="7" w:name="_Hlk159320014"/>
      <w:r w:rsidRPr="006A2A23">
        <w:rPr>
          <w:rFonts w:asciiTheme="majorHAnsi" w:eastAsiaTheme="minorHAnsi" w:hAnsiTheme="majorHAnsi" w:cs="Calibri"/>
          <w:color w:val="000000"/>
          <w:sz w:val="22"/>
          <w:szCs w:val="22"/>
        </w:rPr>
        <w:t>Rozsah</w:t>
      </w:r>
      <w:r w:rsidR="002D488B" w:rsidRPr="006A2A23">
        <w:rPr>
          <w:rFonts w:asciiTheme="majorHAnsi" w:eastAsiaTheme="minorHAnsi" w:hAnsiTheme="majorHAnsi" w:cs="Calibri"/>
          <w:color w:val="000000"/>
          <w:sz w:val="22"/>
          <w:szCs w:val="22"/>
        </w:rPr>
        <w:t xml:space="preserve"> plnění </w:t>
      </w:r>
      <w:r w:rsidR="002D488B" w:rsidRPr="006A2A23">
        <w:rPr>
          <w:rFonts w:asciiTheme="majorHAnsi" w:eastAsiaTheme="minorHAnsi" w:hAnsiTheme="majorHAnsi" w:cs="Calibri"/>
          <w:b/>
          <w:bCs/>
          <w:color w:val="000000"/>
          <w:sz w:val="22"/>
          <w:szCs w:val="22"/>
        </w:rPr>
        <w:t xml:space="preserve">činí </w:t>
      </w:r>
      <w:r w:rsidR="005B77B9" w:rsidRPr="00577EB5">
        <w:rPr>
          <w:rFonts w:asciiTheme="majorHAnsi" w:eastAsiaTheme="minorHAnsi" w:hAnsiTheme="majorHAnsi" w:cs="Calibri"/>
          <w:b/>
          <w:bCs/>
          <w:color w:val="000000"/>
          <w:sz w:val="22"/>
          <w:szCs w:val="22"/>
        </w:rPr>
        <w:t>2</w:t>
      </w:r>
      <w:r w:rsidR="00CD4018">
        <w:rPr>
          <w:rFonts w:asciiTheme="majorHAnsi" w:eastAsiaTheme="minorHAnsi" w:hAnsiTheme="majorHAnsi" w:cs="Calibri"/>
          <w:b/>
          <w:bCs/>
          <w:color w:val="000000"/>
          <w:sz w:val="22"/>
          <w:szCs w:val="22"/>
        </w:rPr>
        <w:t>2</w:t>
      </w:r>
      <w:r w:rsidR="005B77B9" w:rsidRPr="00577EB5">
        <w:rPr>
          <w:rFonts w:asciiTheme="majorHAnsi" w:eastAsiaTheme="minorHAnsi" w:hAnsiTheme="majorHAnsi" w:cs="Calibri"/>
          <w:b/>
          <w:bCs/>
          <w:color w:val="000000"/>
          <w:sz w:val="22"/>
          <w:szCs w:val="22"/>
        </w:rPr>
        <w:t xml:space="preserve"> </w:t>
      </w:r>
      <w:r w:rsidR="00CD4018">
        <w:rPr>
          <w:rFonts w:asciiTheme="majorHAnsi" w:eastAsiaTheme="minorHAnsi" w:hAnsiTheme="majorHAnsi" w:cs="Calibri"/>
          <w:b/>
          <w:bCs/>
          <w:color w:val="000000"/>
          <w:sz w:val="22"/>
          <w:szCs w:val="22"/>
        </w:rPr>
        <w:t>0</w:t>
      </w:r>
      <w:r w:rsidR="005B77B9" w:rsidRPr="00577EB5">
        <w:rPr>
          <w:rFonts w:asciiTheme="majorHAnsi" w:eastAsiaTheme="minorHAnsi" w:hAnsiTheme="majorHAnsi" w:cs="Calibri"/>
          <w:b/>
          <w:bCs/>
          <w:color w:val="000000"/>
          <w:sz w:val="22"/>
          <w:szCs w:val="22"/>
        </w:rPr>
        <w:t>00</w:t>
      </w:r>
      <w:r w:rsidR="002D488B" w:rsidRPr="00577EB5">
        <w:rPr>
          <w:rFonts w:asciiTheme="majorHAnsi" w:eastAsiaTheme="minorHAnsi" w:hAnsiTheme="majorHAnsi" w:cs="Calibri"/>
          <w:b/>
          <w:bCs/>
          <w:color w:val="000000"/>
          <w:sz w:val="22"/>
          <w:szCs w:val="22"/>
        </w:rPr>
        <w:t xml:space="preserve"> osobohodin</w:t>
      </w:r>
      <w:r w:rsidR="002D488B" w:rsidRPr="00577EB5">
        <w:rPr>
          <w:rFonts w:asciiTheme="majorHAnsi" w:eastAsiaTheme="minorHAnsi" w:hAnsiTheme="majorHAnsi" w:cs="Calibri"/>
          <w:color w:val="000000"/>
          <w:sz w:val="22"/>
          <w:szCs w:val="22"/>
        </w:rPr>
        <w:t xml:space="preserve">, po dobu realizace projektu (cca </w:t>
      </w:r>
      <w:r w:rsidR="005B77B9" w:rsidRPr="00577EB5">
        <w:rPr>
          <w:rFonts w:asciiTheme="majorHAnsi" w:eastAsiaTheme="minorHAnsi" w:hAnsiTheme="majorHAnsi" w:cs="Calibri"/>
          <w:color w:val="000000"/>
          <w:sz w:val="22"/>
          <w:szCs w:val="22"/>
        </w:rPr>
        <w:t>12</w:t>
      </w:r>
      <w:r w:rsidR="002C5845" w:rsidRPr="00577EB5">
        <w:rPr>
          <w:rFonts w:asciiTheme="majorHAnsi" w:eastAsiaTheme="minorHAnsi" w:hAnsiTheme="majorHAnsi" w:cs="Calibri"/>
          <w:color w:val="000000"/>
          <w:sz w:val="22"/>
          <w:szCs w:val="22"/>
        </w:rPr>
        <w:t xml:space="preserve"> </w:t>
      </w:r>
      <w:r w:rsidR="002D488B" w:rsidRPr="00577EB5">
        <w:rPr>
          <w:rFonts w:asciiTheme="majorHAnsi" w:eastAsiaTheme="minorHAnsi" w:hAnsiTheme="majorHAnsi" w:cs="Calibri"/>
          <w:color w:val="000000"/>
          <w:sz w:val="22"/>
          <w:szCs w:val="22"/>
        </w:rPr>
        <w:t xml:space="preserve">měsíců, nejpozději však projekt bude ukončen </w:t>
      </w:r>
      <w:r w:rsidR="00577EB5" w:rsidRPr="00577EB5">
        <w:rPr>
          <w:rFonts w:asciiTheme="majorHAnsi" w:eastAsiaTheme="minorHAnsi" w:hAnsiTheme="majorHAnsi" w:cs="Calibri"/>
          <w:color w:val="000000"/>
          <w:sz w:val="22"/>
          <w:szCs w:val="22"/>
        </w:rPr>
        <w:t>31. 01</w:t>
      </w:r>
      <w:r w:rsidR="002D488B" w:rsidRPr="00577EB5">
        <w:rPr>
          <w:rFonts w:asciiTheme="majorHAnsi" w:eastAsiaTheme="minorHAnsi" w:hAnsiTheme="majorHAnsi" w:cs="Calibri"/>
          <w:color w:val="000000"/>
          <w:sz w:val="22"/>
          <w:szCs w:val="22"/>
        </w:rPr>
        <w:t>. 202</w:t>
      </w:r>
      <w:r w:rsidR="005B77B9" w:rsidRPr="00577EB5">
        <w:rPr>
          <w:rFonts w:asciiTheme="majorHAnsi" w:eastAsiaTheme="minorHAnsi" w:hAnsiTheme="majorHAnsi" w:cs="Calibri"/>
          <w:color w:val="000000"/>
          <w:sz w:val="22"/>
          <w:szCs w:val="22"/>
        </w:rPr>
        <w:t>7</w:t>
      </w:r>
      <w:r w:rsidR="002D488B" w:rsidRPr="00577EB5">
        <w:rPr>
          <w:rFonts w:asciiTheme="majorHAnsi" w:eastAsiaTheme="minorHAnsi" w:hAnsiTheme="majorHAnsi" w:cs="Calibri"/>
          <w:color w:val="000000"/>
          <w:sz w:val="22"/>
          <w:szCs w:val="22"/>
        </w:rPr>
        <w:t>).</w:t>
      </w:r>
    </w:p>
    <w:bookmarkEnd w:id="7"/>
    <w:p w14:paraId="0C89DAED" w14:textId="77777777" w:rsidR="002D488B" w:rsidRDefault="002D488B" w:rsidP="002D488B">
      <w:pPr>
        <w:spacing w:after="0"/>
        <w:rPr>
          <w:rFonts w:asciiTheme="majorHAnsi" w:eastAsiaTheme="minorHAnsi" w:hAnsiTheme="majorHAnsi" w:cs="Calibri"/>
          <w:color w:val="000000"/>
        </w:rPr>
      </w:pPr>
    </w:p>
    <w:p w14:paraId="1FA07E8E" w14:textId="77777777" w:rsidR="00C62D9E" w:rsidRPr="00C167D7" w:rsidRDefault="00C62D9E" w:rsidP="00C62D9E">
      <w:pPr>
        <w:spacing w:after="0"/>
        <w:jc w:val="both"/>
        <w:rPr>
          <w:rFonts w:asciiTheme="majorHAnsi" w:eastAsiaTheme="minorHAnsi" w:hAnsiTheme="majorHAnsi" w:cs="Calibri"/>
          <w:color w:val="000000"/>
        </w:rPr>
      </w:pPr>
      <w:bookmarkStart w:id="8" w:name="_Hlk159320032"/>
      <w:r w:rsidRPr="006A2A23">
        <w:rPr>
          <w:rFonts w:asciiTheme="majorHAnsi" w:eastAsiaTheme="minorHAnsi" w:hAnsiTheme="majorHAnsi" w:cs="Calibri"/>
          <w:b/>
          <w:bCs/>
          <w:color w:val="000000"/>
        </w:rPr>
        <w:lastRenderedPageBreak/>
        <w:t>Osobohodina:</w:t>
      </w:r>
      <w:r w:rsidRPr="006A2A23">
        <w:rPr>
          <w:rFonts w:asciiTheme="majorHAnsi" w:eastAsiaTheme="minorHAnsi" w:hAnsiTheme="majorHAnsi" w:cs="Calibri"/>
          <w:color w:val="000000"/>
        </w:rPr>
        <w:t xml:space="preserve"> </w:t>
      </w:r>
      <w:r w:rsidRPr="006A2A23">
        <w:rPr>
          <w:rFonts w:asciiTheme="majorHAnsi" w:hAnsiTheme="majorHAnsi"/>
        </w:rPr>
        <w:t xml:space="preserve">za osobohodinu vzdělávání je považována výuka osoby z cílové skupiny po dobu 60 minut bez ohledu na počet osob. Osobohodina vzdělávání je základní jednotkou zakázky. </w:t>
      </w:r>
      <w:r w:rsidRPr="00C167D7">
        <w:rPr>
          <w:rFonts w:asciiTheme="majorHAnsi" w:eastAsiaTheme="minorHAnsi" w:hAnsiTheme="majorHAnsi" w:cs="Calibri"/>
          <w:color w:val="000000"/>
        </w:rPr>
        <w:t>(dále jen „osobohodina“)</w:t>
      </w:r>
      <w:bookmarkEnd w:id="8"/>
    </w:p>
    <w:p w14:paraId="6B23D9DC" w14:textId="77777777" w:rsidR="00C62D9E" w:rsidRPr="00C167D7" w:rsidRDefault="00C62D9E" w:rsidP="00C62D9E">
      <w:pPr>
        <w:spacing w:after="0"/>
        <w:rPr>
          <w:rFonts w:asciiTheme="majorHAnsi" w:eastAsiaTheme="minorHAnsi" w:hAnsiTheme="majorHAnsi" w:cs="Calibri"/>
          <w:color w:val="000000"/>
        </w:rPr>
      </w:pPr>
    </w:p>
    <w:p w14:paraId="5969C9AD" w14:textId="77777777" w:rsidR="00C62D9E" w:rsidRPr="00BF3D8F" w:rsidRDefault="00C62D9E" w:rsidP="00C62D9E">
      <w:pPr>
        <w:spacing w:after="0"/>
        <w:rPr>
          <w:rFonts w:asciiTheme="majorHAnsi" w:eastAsiaTheme="minorHAnsi" w:hAnsiTheme="majorHAnsi" w:cs="Calibri"/>
          <w:color w:val="000000"/>
        </w:rPr>
      </w:pPr>
      <w:bookmarkStart w:id="9" w:name="_Hlk216347778"/>
      <w:r w:rsidRPr="00BF3D8F">
        <w:rPr>
          <w:rFonts w:asciiTheme="majorHAnsi" w:eastAsiaTheme="minorHAnsi" w:hAnsiTheme="majorHAnsi" w:cs="Calibri"/>
          <w:color w:val="000000"/>
        </w:rPr>
        <w:t>Požadované indikátory projektu:</w:t>
      </w:r>
    </w:p>
    <w:p w14:paraId="129E5D5F" w14:textId="77777777" w:rsidR="00C167D7" w:rsidRPr="00BF3D8F" w:rsidRDefault="00C167D7" w:rsidP="00C62D9E">
      <w:pPr>
        <w:spacing w:after="0"/>
        <w:rPr>
          <w:rFonts w:asciiTheme="majorHAnsi" w:eastAsiaTheme="minorHAnsi" w:hAnsiTheme="majorHAnsi" w:cs="Calibri"/>
          <w:color w:val="000000"/>
        </w:rPr>
      </w:pPr>
    </w:p>
    <w:p w14:paraId="5D228F55" w14:textId="2BCF4680" w:rsidR="00C167D7" w:rsidRPr="00BF3D8F" w:rsidRDefault="00C167D7" w:rsidP="00C167D7">
      <w:pPr>
        <w:pStyle w:val="Default"/>
        <w:rPr>
          <w:rFonts w:asciiTheme="majorHAnsi" w:eastAsia="Calibri" w:hAnsiTheme="majorHAnsi"/>
          <w:sz w:val="22"/>
          <w:szCs w:val="22"/>
          <w:lang w:val="cs-CZ" w:eastAsia="cs-CZ"/>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600 000 (Celkový počet účastníků)</w:t>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t>535</w:t>
      </w:r>
    </w:p>
    <w:p w14:paraId="6221B4CD" w14:textId="49D06867" w:rsidR="00C167D7" w:rsidRPr="00BF3D8F" w:rsidRDefault="00C167D7" w:rsidP="00C167D7">
      <w:pPr>
        <w:pStyle w:val="Default"/>
        <w:rPr>
          <w:rFonts w:asciiTheme="majorHAnsi" w:eastAsia="Calibri" w:hAnsiTheme="majorHAnsi"/>
          <w:sz w:val="22"/>
          <w:szCs w:val="22"/>
          <w:lang w:val="cs-CZ" w:eastAsia="cs-CZ"/>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607 002 (Účastníci ve věku 55 a více let)</w:t>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t>161</w:t>
      </w:r>
    </w:p>
    <w:p w14:paraId="4A6ADC52" w14:textId="2D9A43E1" w:rsidR="00F00B1A" w:rsidRPr="00BF3D8F" w:rsidRDefault="00C167D7" w:rsidP="00D909C3">
      <w:pPr>
        <w:pStyle w:val="Default"/>
        <w:rPr>
          <w:rFonts w:asciiTheme="majorHAnsi" w:eastAsiaTheme="minorHAnsi" w:hAnsiTheme="majorHAnsi" w:cs="Calibri"/>
          <w:sz w:val="22"/>
          <w:szCs w:val="22"/>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101 060 (Počet podporovaných mikropodniků, malých a středních podniků)</w:t>
      </w:r>
      <w:r w:rsidRPr="00BF3D8F">
        <w:rPr>
          <w:rFonts w:asciiTheme="majorHAnsi" w:eastAsia="Calibri" w:hAnsiTheme="majorHAnsi"/>
          <w:sz w:val="22"/>
          <w:szCs w:val="22"/>
          <w:lang w:val="cs-CZ" w:eastAsia="cs-CZ"/>
        </w:rPr>
        <w:tab/>
        <w:t>2</w:t>
      </w:r>
    </w:p>
    <w:p w14:paraId="256F3DCA" w14:textId="77777777" w:rsidR="0022159B" w:rsidRPr="00BF3D8F" w:rsidRDefault="0022159B" w:rsidP="00C62D9E">
      <w:pPr>
        <w:spacing w:after="0"/>
        <w:rPr>
          <w:rFonts w:asciiTheme="majorHAnsi" w:eastAsiaTheme="minorHAnsi" w:hAnsiTheme="majorHAnsi" w:cs="Calibri"/>
          <w:strike/>
          <w:color w:val="000000"/>
        </w:rPr>
      </w:pPr>
    </w:p>
    <w:p w14:paraId="37A2430E" w14:textId="27B31F81" w:rsidR="001B1CA3" w:rsidRPr="00BF3D8F" w:rsidRDefault="00C62D9E" w:rsidP="0022159B">
      <w:pPr>
        <w:pStyle w:val="Nadpis2"/>
        <w:numPr>
          <w:ilvl w:val="1"/>
          <w:numId w:val="35"/>
        </w:numPr>
        <w:ind w:left="0"/>
        <w:rPr>
          <w:rFonts w:asciiTheme="majorHAnsi" w:eastAsiaTheme="minorHAnsi" w:hAnsiTheme="majorHAnsi"/>
          <w:color w:val="000000"/>
          <w:sz w:val="22"/>
          <w:szCs w:val="22"/>
        </w:rPr>
      </w:pPr>
      <w:r w:rsidRPr="00BF3D8F">
        <w:rPr>
          <w:rFonts w:asciiTheme="majorHAnsi" w:eastAsiaTheme="minorHAnsi" w:hAnsiTheme="majorHAnsi"/>
          <w:color w:val="000000"/>
          <w:sz w:val="22"/>
          <w:szCs w:val="22"/>
        </w:rPr>
        <w:t xml:space="preserve">Poskytovatel se zavazuje podpisem této smlouvy k proškolení min. počet osob dle výše uvedených indikátorů. Každá osoba musí být proškolena v objemu </w:t>
      </w:r>
      <w:r w:rsidR="00C167D7" w:rsidRPr="00BF3D8F">
        <w:rPr>
          <w:rFonts w:asciiTheme="majorHAnsi" w:eastAsiaTheme="minorHAnsi" w:hAnsiTheme="majorHAnsi"/>
          <w:color w:val="000000"/>
          <w:sz w:val="22"/>
          <w:szCs w:val="22"/>
        </w:rPr>
        <w:t>40</w:t>
      </w:r>
      <w:r w:rsidRPr="00BF3D8F">
        <w:rPr>
          <w:rFonts w:asciiTheme="majorHAnsi" w:eastAsiaTheme="minorHAnsi" w:hAnsiTheme="majorHAnsi"/>
          <w:color w:val="000000"/>
          <w:sz w:val="22"/>
          <w:szCs w:val="22"/>
        </w:rPr>
        <w:t xml:space="preserve"> osobohodin</w:t>
      </w:r>
      <w:r w:rsidR="00F00B1A" w:rsidRPr="00BF3D8F">
        <w:rPr>
          <w:rFonts w:asciiTheme="majorHAnsi" w:eastAsiaTheme="minorHAnsi" w:hAnsiTheme="majorHAnsi"/>
          <w:color w:val="000000"/>
          <w:sz w:val="22"/>
          <w:szCs w:val="22"/>
        </w:rPr>
        <w:t>.</w:t>
      </w:r>
    </w:p>
    <w:bookmarkEnd w:id="9"/>
    <w:p w14:paraId="66F338CD" w14:textId="77777777" w:rsidR="00C62D9E" w:rsidRPr="00C62D9E" w:rsidRDefault="00C62D9E" w:rsidP="00C62D9E">
      <w:pPr>
        <w:jc w:val="both"/>
        <w:rPr>
          <w:rFonts w:asciiTheme="majorHAnsi" w:hAnsiTheme="majorHAnsi"/>
        </w:rPr>
      </w:pPr>
    </w:p>
    <w:p w14:paraId="1BD7085C" w14:textId="77777777" w:rsidR="00AE1950" w:rsidRPr="0022159B" w:rsidRDefault="00AE1950" w:rsidP="00B83A37">
      <w:pPr>
        <w:pStyle w:val="Nadpis1"/>
        <w:numPr>
          <w:ilvl w:val="0"/>
          <w:numId w:val="28"/>
        </w:numPr>
        <w:ind w:left="0"/>
      </w:pPr>
      <w:r w:rsidRPr="0022159B">
        <w:t>Specifik</w:t>
      </w:r>
      <w:r w:rsidR="002365D2" w:rsidRPr="0022159B">
        <w:t>ace předmětu Smlouvy</w:t>
      </w:r>
    </w:p>
    <w:p w14:paraId="23687CE0" w14:textId="77777777" w:rsidR="00E5001D" w:rsidRPr="0022159B" w:rsidRDefault="00BD67BF" w:rsidP="00B83A37">
      <w:pPr>
        <w:pStyle w:val="Nadpis2"/>
        <w:numPr>
          <w:ilvl w:val="1"/>
          <w:numId w:val="11"/>
        </w:numPr>
        <w:ind w:left="0"/>
        <w:rPr>
          <w:rFonts w:ascii="Calibri" w:hAnsi="Calibri"/>
          <w:sz w:val="20"/>
          <w:szCs w:val="22"/>
        </w:rPr>
      </w:pPr>
      <w:r w:rsidRPr="0022159B">
        <w:t>P</w:t>
      </w:r>
      <w:r w:rsidRPr="0022159B">
        <w:rPr>
          <w:sz w:val="22"/>
        </w:rPr>
        <w:t xml:space="preserve">ředmětem Smlouvy a těchto obchodních podmínek je poskytování služeb v rámci projektu </w:t>
      </w:r>
      <w:r w:rsidR="009052D3" w:rsidRPr="0022159B">
        <w:rPr>
          <w:sz w:val="22"/>
        </w:rPr>
        <w:t xml:space="preserve">financovaného </w:t>
      </w:r>
      <w:r w:rsidRPr="0022159B">
        <w:rPr>
          <w:sz w:val="22"/>
        </w:rPr>
        <w:t xml:space="preserve">z prostředků </w:t>
      </w:r>
      <w:r w:rsidR="009052D3" w:rsidRPr="0022159B">
        <w:rPr>
          <w:sz w:val="22"/>
        </w:rPr>
        <w:t xml:space="preserve">programu </w:t>
      </w:r>
      <w:r w:rsidR="00041DCC" w:rsidRPr="0022159B">
        <w:rPr>
          <w:sz w:val="22"/>
        </w:rPr>
        <w:t>Národní</w:t>
      </w:r>
      <w:r w:rsidR="00174256" w:rsidRPr="0022159B">
        <w:rPr>
          <w:sz w:val="22"/>
        </w:rPr>
        <w:t>ho</w:t>
      </w:r>
      <w:r w:rsidR="00041DCC" w:rsidRPr="0022159B">
        <w:rPr>
          <w:sz w:val="22"/>
        </w:rPr>
        <w:t xml:space="preserve"> plán</w:t>
      </w:r>
      <w:r w:rsidR="00174256" w:rsidRPr="0022159B">
        <w:rPr>
          <w:sz w:val="22"/>
        </w:rPr>
        <w:t>u</w:t>
      </w:r>
      <w:r w:rsidR="00041DCC" w:rsidRPr="0022159B">
        <w:rPr>
          <w:sz w:val="22"/>
        </w:rPr>
        <w:t xml:space="preserve"> obnovy.</w:t>
      </w:r>
      <w:r w:rsidRPr="0022159B">
        <w:rPr>
          <w:sz w:val="22"/>
        </w:rPr>
        <w:t xml:space="preserve"> </w:t>
      </w:r>
    </w:p>
    <w:p w14:paraId="7A8B73D7" w14:textId="77777777" w:rsidR="00372D49" w:rsidRPr="008E22D3" w:rsidRDefault="00372D49" w:rsidP="00B83A37">
      <w:pPr>
        <w:pStyle w:val="Nadpis1"/>
        <w:numPr>
          <w:ilvl w:val="0"/>
          <w:numId w:val="28"/>
        </w:numPr>
        <w:ind w:left="0"/>
      </w:pPr>
      <w:r w:rsidRPr="008E22D3">
        <w:t>Doba plnění</w:t>
      </w:r>
    </w:p>
    <w:p w14:paraId="52E7F079" w14:textId="248BA4C5" w:rsidR="00A67398" w:rsidRPr="008E22D3" w:rsidRDefault="00BD67BF" w:rsidP="00342A8C">
      <w:pPr>
        <w:pStyle w:val="Nadpis2"/>
        <w:numPr>
          <w:ilvl w:val="1"/>
          <w:numId w:val="7"/>
        </w:numPr>
        <w:ind w:left="0"/>
        <w:rPr>
          <w:sz w:val="22"/>
        </w:rPr>
      </w:pPr>
      <w:r w:rsidRPr="008E22D3">
        <w:rPr>
          <w:sz w:val="22"/>
        </w:rPr>
        <w:t xml:space="preserve">Smlouva se uzavírá na dobu určitou ode dne její platnosti a </w:t>
      </w:r>
      <w:r w:rsidRPr="0022159B">
        <w:rPr>
          <w:sz w:val="22"/>
        </w:rPr>
        <w:t xml:space="preserve">účinnosti do </w:t>
      </w:r>
      <w:r w:rsidR="00577EB5" w:rsidRPr="00577EB5">
        <w:rPr>
          <w:sz w:val="22"/>
        </w:rPr>
        <w:t>31</w:t>
      </w:r>
      <w:r w:rsidR="00AA25A5" w:rsidRPr="00577EB5">
        <w:rPr>
          <w:sz w:val="22"/>
        </w:rPr>
        <w:t xml:space="preserve">. </w:t>
      </w:r>
      <w:r w:rsidR="003A29ED" w:rsidRPr="00577EB5">
        <w:rPr>
          <w:sz w:val="22"/>
        </w:rPr>
        <w:t>0</w:t>
      </w:r>
      <w:r w:rsidR="00577EB5" w:rsidRPr="00577EB5">
        <w:rPr>
          <w:sz w:val="22"/>
        </w:rPr>
        <w:t>1</w:t>
      </w:r>
      <w:r w:rsidR="00AA25A5" w:rsidRPr="00577EB5">
        <w:rPr>
          <w:sz w:val="22"/>
        </w:rPr>
        <w:t>. 202</w:t>
      </w:r>
      <w:r w:rsidR="003A29ED" w:rsidRPr="00577EB5">
        <w:rPr>
          <w:sz w:val="22"/>
        </w:rPr>
        <w:t>7</w:t>
      </w:r>
      <w:r w:rsidR="00B83A37" w:rsidRPr="00577EB5">
        <w:rPr>
          <w:sz w:val="22"/>
        </w:rPr>
        <w:t>.</w:t>
      </w:r>
    </w:p>
    <w:p w14:paraId="2701250E" w14:textId="77777777" w:rsidR="00657A6F" w:rsidRDefault="00BD67BF" w:rsidP="00342A8C">
      <w:pPr>
        <w:pStyle w:val="Nadpis2"/>
        <w:numPr>
          <w:ilvl w:val="1"/>
          <w:numId w:val="7"/>
        </w:numPr>
        <w:ind w:left="0"/>
        <w:rPr>
          <w:sz w:val="22"/>
        </w:rPr>
      </w:pPr>
      <w:r w:rsidRPr="008E22D3">
        <w:rPr>
          <w:sz w:val="22"/>
        </w:rPr>
        <w:t>Zadavatel je oprávněn při zadávání jednotlivých dílčích služeb Poskytovateli nastavit maximální možnou lhůtu pro poskytnutí daných služeb Poskytovatelem, podle bodu XI. Smlouvy.</w:t>
      </w:r>
    </w:p>
    <w:p w14:paraId="71F74E6B" w14:textId="77777777" w:rsidR="000E365D" w:rsidRPr="000E365D" w:rsidRDefault="000E365D" w:rsidP="000E365D"/>
    <w:p w14:paraId="378851E3" w14:textId="77777777" w:rsidR="00372D49" w:rsidRPr="00D30ECC" w:rsidRDefault="00372D49" w:rsidP="00B83A37">
      <w:pPr>
        <w:pStyle w:val="Nadpis1"/>
        <w:numPr>
          <w:ilvl w:val="0"/>
          <w:numId w:val="28"/>
        </w:numPr>
        <w:ind w:left="0"/>
      </w:pPr>
      <w:r w:rsidRPr="00D30ECC">
        <w:t>Místo plnění</w:t>
      </w:r>
    </w:p>
    <w:p w14:paraId="03BA446A" w14:textId="77777777" w:rsidR="003A2E41" w:rsidRPr="00D30ECC" w:rsidRDefault="003A2E41" w:rsidP="00652E98">
      <w:pPr>
        <w:pStyle w:val="Nadpis2"/>
        <w:numPr>
          <w:ilvl w:val="0"/>
          <w:numId w:val="0"/>
        </w:numPr>
        <w:rPr>
          <w:sz w:val="2"/>
        </w:rPr>
      </w:pPr>
    </w:p>
    <w:p w14:paraId="1BDF4CE9" w14:textId="77777777" w:rsidR="00BD67BF" w:rsidRPr="00577EB5" w:rsidRDefault="001B1CA3" w:rsidP="00661DE3">
      <w:pPr>
        <w:pStyle w:val="Nadpis2"/>
        <w:numPr>
          <w:ilvl w:val="1"/>
          <w:numId w:val="31"/>
        </w:numPr>
        <w:ind w:left="0"/>
        <w:rPr>
          <w:sz w:val="22"/>
        </w:rPr>
      </w:pPr>
      <w:r w:rsidRPr="00577EB5">
        <w:rPr>
          <w:sz w:val="22"/>
          <w:szCs w:val="22"/>
        </w:rPr>
        <w:t xml:space="preserve">Místo plnění je území celé České republiky </w:t>
      </w:r>
    </w:p>
    <w:p w14:paraId="6096352C" w14:textId="77777777" w:rsidR="003A2E41" w:rsidRPr="00AF58E4" w:rsidRDefault="00962F09" w:rsidP="008E22D3">
      <w:pPr>
        <w:pStyle w:val="Nadpis1"/>
        <w:numPr>
          <w:ilvl w:val="0"/>
          <w:numId w:val="28"/>
        </w:numPr>
        <w:ind w:left="0"/>
        <w:rPr>
          <w:rFonts w:asciiTheme="majorHAnsi" w:hAnsiTheme="majorHAnsi"/>
        </w:rPr>
      </w:pPr>
      <w:r w:rsidRPr="00962F09">
        <w:rPr>
          <w:rFonts w:asciiTheme="majorHAnsi" w:hAnsiTheme="majorHAnsi"/>
        </w:rPr>
        <w:t>Cena za poskytování služeb</w:t>
      </w:r>
    </w:p>
    <w:p w14:paraId="7D82D177" w14:textId="77777777" w:rsidR="0030206D" w:rsidRPr="00AF58E4" w:rsidRDefault="0030206D" w:rsidP="00CC7ADF">
      <w:pPr>
        <w:pStyle w:val="Nadpis2"/>
        <w:numPr>
          <w:ilvl w:val="0"/>
          <w:numId w:val="0"/>
        </w:numPr>
        <w:rPr>
          <w:rFonts w:asciiTheme="majorHAnsi" w:hAnsiTheme="majorHAnsi"/>
          <w:b/>
        </w:rPr>
      </w:pPr>
    </w:p>
    <w:p w14:paraId="1EAAC56F" w14:textId="77777777" w:rsidR="000469E5" w:rsidRDefault="00041DCC" w:rsidP="00FF2DD9">
      <w:pPr>
        <w:pStyle w:val="Nadpis2"/>
        <w:numPr>
          <w:ilvl w:val="1"/>
          <w:numId w:val="4"/>
        </w:numPr>
        <w:ind w:left="0"/>
        <w:rPr>
          <w:sz w:val="22"/>
        </w:rPr>
      </w:pPr>
      <w:r>
        <w:rPr>
          <w:rFonts w:asciiTheme="majorHAnsi" w:hAnsiTheme="majorHAnsi"/>
          <w:b/>
          <w:sz w:val="22"/>
        </w:rPr>
        <w:t>C</w:t>
      </w:r>
      <w:r w:rsidR="00BD67BF" w:rsidRPr="00BD67BF">
        <w:rPr>
          <w:rFonts w:asciiTheme="majorHAnsi" w:hAnsiTheme="majorHAnsi"/>
          <w:b/>
          <w:sz w:val="22"/>
        </w:rPr>
        <w:t xml:space="preserve">ena za </w:t>
      </w:r>
      <w:r w:rsidR="00653FE3">
        <w:rPr>
          <w:rFonts w:asciiTheme="majorHAnsi" w:hAnsiTheme="majorHAnsi"/>
          <w:b/>
          <w:sz w:val="22"/>
        </w:rPr>
        <w:t>jednu osobohodinu</w:t>
      </w:r>
      <w:r>
        <w:rPr>
          <w:sz w:val="22"/>
        </w:rPr>
        <w:t xml:space="preserve"> </w:t>
      </w:r>
      <w:r>
        <w:rPr>
          <w:rFonts w:asciiTheme="majorHAnsi" w:hAnsiTheme="majorHAnsi"/>
          <w:b/>
          <w:sz w:val="22"/>
        </w:rPr>
        <w:t>poskytované s</w:t>
      </w:r>
      <w:r w:rsidR="00BD67BF" w:rsidRPr="00BD67BF">
        <w:rPr>
          <w:rFonts w:asciiTheme="majorHAnsi" w:hAnsiTheme="majorHAnsi"/>
          <w:b/>
          <w:sz w:val="22"/>
        </w:rPr>
        <w:t>lužb</w:t>
      </w:r>
      <w:r w:rsidR="00BD67BF" w:rsidRPr="00BD67BF">
        <w:rPr>
          <w:b/>
          <w:sz w:val="22"/>
        </w:rPr>
        <w:t>y</w:t>
      </w:r>
      <w:r w:rsidR="00BD67BF" w:rsidRPr="00BD67BF">
        <w:rPr>
          <w:sz w:val="22"/>
        </w:rPr>
        <w:t xml:space="preserve"> dle Smlouvy je smluvními stranami sjednána na tuto částku:</w:t>
      </w:r>
    </w:p>
    <w:p w14:paraId="1864E8E7" w14:textId="77777777" w:rsidR="00CE1FDD" w:rsidRPr="00C43529" w:rsidRDefault="00BD67BF" w:rsidP="00744E5C">
      <w:pPr>
        <w:pStyle w:val="Nadpis2"/>
        <w:numPr>
          <w:ilvl w:val="0"/>
          <w:numId w:val="0"/>
        </w:numPr>
        <w:rPr>
          <w:sz w:val="22"/>
        </w:rPr>
      </w:pPr>
      <w:r w:rsidRPr="00BD67BF">
        <w:rPr>
          <w:sz w:val="22"/>
        </w:rPr>
        <w:t>Cena</w:t>
      </w:r>
      <w:r w:rsidR="00D369D3">
        <w:rPr>
          <w:sz w:val="22"/>
        </w:rPr>
        <w:t xml:space="preserve"> za </w:t>
      </w:r>
      <w:r w:rsidR="00041DCC">
        <w:rPr>
          <w:sz w:val="22"/>
        </w:rPr>
        <w:t xml:space="preserve">Osobohodinu </w:t>
      </w:r>
      <w:r w:rsidR="00D369D3">
        <w:rPr>
          <w:sz w:val="22"/>
        </w:rPr>
        <w:t>poskytování služeb</w:t>
      </w:r>
      <w:r w:rsidRPr="00BD67BF">
        <w:rPr>
          <w:sz w:val="22"/>
        </w:rPr>
        <w:t xml:space="preserve"> bez DPH                    </w:t>
      </w:r>
      <w:r w:rsidRPr="00BD67BF">
        <w:rPr>
          <w:sz w:val="22"/>
        </w:rPr>
        <w:tab/>
      </w:r>
      <w:r w:rsidR="00420220" w:rsidRPr="00BD67BF">
        <w:rPr>
          <w:sz w:val="22"/>
          <w:highlight w:val="yellow"/>
        </w:rPr>
        <w:fldChar w:fldCharType="begin">
          <w:ffData>
            <w:name w:val="Text3"/>
            <w:enabled/>
            <w:calcOnExit w:val="0"/>
            <w:textInput/>
          </w:ffData>
        </w:fldChar>
      </w:r>
      <w:bookmarkStart w:id="10" w:name="Text3"/>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bookmarkEnd w:id="10"/>
      <w:r w:rsidRPr="00BD67BF">
        <w:rPr>
          <w:sz w:val="22"/>
        </w:rPr>
        <w:t xml:space="preserve">,-Kč </w:t>
      </w:r>
    </w:p>
    <w:p w14:paraId="72479485" w14:textId="77777777" w:rsidR="00CE1FDD" w:rsidRPr="00C43529" w:rsidRDefault="00BD67BF" w:rsidP="00744E5C">
      <w:pPr>
        <w:pStyle w:val="Nadpis2"/>
        <w:numPr>
          <w:ilvl w:val="0"/>
          <w:numId w:val="0"/>
        </w:numPr>
        <w:rPr>
          <w:sz w:val="22"/>
        </w:rPr>
      </w:pPr>
      <w:r w:rsidRPr="00BD67BF">
        <w:rPr>
          <w:sz w:val="22"/>
        </w:rPr>
        <w:t xml:space="preserve">DPH ve výši                     </w:t>
      </w:r>
      <w:r w:rsidR="00F662CD">
        <w:rPr>
          <w:sz w:val="22"/>
        </w:rPr>
        <w:tab/>
      </w:r>
      <w:r w:rsidR="00F662CD">
        <w:rPr>
          <w:sz w:val="22"/>
        </w:rPr>
        <w:tab/>
      </w:r>
      <w:r w:rsidR="00F662CD">
        <w:rPr>
          <w:sz w:val="22"/>
        </w:rPr>
        <w:tab/>
      </w:r>
      <w:r w:rsidR="00F662CD">
        <w:rPr>
          <w:sz w:val="22"/>
        </w:rPr>
        <w:tab/>
      </w:r>
      <w:r w:rsidRPr="00BD67BF">
        <w:rPr>
          <w:sz w:val="22"/>
        </w:rPr>
        <w:t xml:space="preserve">    </w:t>
      </w:r>
      <w:r w:rsidRPr="00BD67BF">
        <w:rPr>
          <w:sz w:val="22"/>
        </w:rPr>
        <w:tab/>
      </w:r>
      <w:r w:rsidR="002D488B">
        <w:rPr>
          <w:sz w:val="22"/>
        </w:rPr>
        <w:tab/>
      </w:r>
      <w:r w:rsidR="00420220"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r w:rsidRPr="00BD67BF">
        <w:rPr>
          <w:sz w:val="22"/>
        </w:rPr>
        <w:t xml:space="preserve">,-Kč </w:t>
      </w:r>
    </w:p>
    <w:p w14:paraId="3F19B1C5" w14:textId="77777777" w:rsidR="00CE1FDD" w:rsidRPr="00C43529" w:rsidRDefault="00BD67BF" w:rsidP="000469E5">
      <w:pPr>
        <w:pStyle w:val="Nadpis2"/>
        <w:numPr>
          <w:ilvl w:val="0"/>
          <w:numId w:val="0"/>
        </w:numPr>
        <w:rPr>
          <w:sz w:val="22"/>
        </w:rPr>
      </w:pPr>
      <w:r w:rsidRPr="00BD67BF">
        <w:rPr>
          <w:sz w:val="22"/>
        </w:rPr>
        <w:t xml:space="preserve">Cena </w:t>
      </w:r>
      <w:r w:rsidR="00D369D3">
        <w:rPr>
          <w:sz w:val="22"/>
        </w:rPr>
        <w:t>za</w:t>
      </w:r>
      <w:r w:rsidR="0085694C">
        <w:rPr>
          <w:sz w:val="22"/>
        </w:rPr>
        <w:t xml:space="preserve"> </w:t>
      </w:r>
      <w:r w:rsidR="00041DCC">
        <w:rPr>
          <w:sz w:val="22"/>
        </w:rPr>
        <w:t>osobo</w:t>
      </w:r>
      <w:r w:rsidR="0085694C">
        <w:rPr>
          <w:sz w:val="22"/>
        </w:rPr>
        <w:t>hodinu</w:t>
      </w:r>
      <w:r w:rsidR="00D369D3">
        <w:rPr>
          <w:sz w:val="22"/>
        </w:rPr>
        <w:t xml:space="preserve"> poskytování služeb</w:t>
      </w:r>
      <w:r w:rsidR="00D369D3" w:rsidRPr="00BD67BF">
        <w:rPr>
          <w:sz w:val="22"/>
        </w:rPr>
        <w:t xml:space="preserve"> </w:t>
      </w:r>
      <w:r w:rsidRPr="00BD67BF">
        <w:rPr>
          <w:sz w:val="22"/>
        </w:rPr>
        <w:t xml:space="preserve">včetně DPH ve výši   </w:t>
      </w:r>
      <w:r w:rsidRPr="00BD67BF">
        <w:rPr>
          <w:sz w:val="22"/>
        </w:rPr>
        <w:tab/>
        <w:t xml:space="preserve"> </w:t>
      </w:r>
      <w:r w:rsidR="00420220"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r w:rsidRPr="00BD67BF">
        <w:rPr>
          <w:sz w:val="22"/>
        </w:rPr>
        <w:t xml:space="preserve">,-Kč </w:t>
      </w:r>
    </w:p>
    <w:p w14:paraId="57C5AB5B" w14:textId="77777777" w:rsidR="000469E5" w:rsidRPr="00C43529" w:rsidRDefault="00BD67BF" w:rsidP="000469E5">
      <w:pPr>
        <w:pStyle w:val="Nadpis2"/>
        <w:numPr>
          <w:ilvl w:val="0"/>
          <w:numId w:val="0"/>
        </w:numPr>
        <w:rPr>
          <w:sz w:val="22"/>
        </w:rPr>
      </w:pPr>
      <w:r w:rsidRPr="00BD67BF">
        <w:rPr>
          <w:sz w:val="22"/>
        </w:rPr>
        <w:t xml:space="preserve">(dále též „Cena za poskytování služeb“ nebo „Cena služeb“) </w:t>
      </w:r>
    </w:p>
    <w:p w14:paraId="554BA543" w14:textId="77777777" w:rsidR="006C4A5D" w:rsidRPr="00C43529" w:rsidRDefault="00BD67BF" w:rsidP="00342A8C">
      <w:pPr>
        <w:pStyle w:val="Nadpis2"/>
        <w:numPr>
          <w:ilvl w:val="1"/>
          <w:numId w:val="4"/>
        </w:numPr>
        <w:ind w:left="0"/>
        <w:rPr>
          <w:sz w:val="22"/>
        </w:rPr>
      </w:pPr>
      <w:r w:rsidRPr="00BD67BF">
        <w:rPr>
          <w:sz w:val="22"/>
        </w:rPr>
        <w:t xml:space="preserve">Tato cena vztahující se k předmětu díla jeho rozsahu a způsobu poskytnutí, tak, jak je sjednáno v době uzavření Smlouvy, byla sjednána jako cena </w:t>
      </w:r>
      <w:r w:rsidR="00B83A37" w:rsidRPr="00BD67BF">
        <w:rPr>
          <w:sz w:val="22"/>
        </w:rPr>
        <w:t>nejvýše přípustná</w:t>
      </w:r>
      <w:r w:rsidR="00B83A37">
        <w:rPr>
          <w:sz w:val="22"/>
        </w:rPr>
        <w:t xml:space="preserve"> </w:t>
      </w:r>
      <w:r w:rsidR="00D369D3">
        <w:rPr>
          <w:sz w:val="22"/>
        </w:rPr>
        <w:t xml:space="preserve">za </w:t>
      </w:r>
      <w:r w:rsidR="00041DCC">
        <w:rPr>
          <w:sz w:val="22"/>
        </w:rPr>
        <w:t>osobo</w:t>
      </w:r>
      <w:r w:rsidR="0085694C">
        <w:rPr>
          <w:sz w:val="22"/>
        </w:rPr>
        <w:t>hodinu</w:t>
      </w:r>
      <w:r w:rsidR="00D369D3">
        <w:rPr>
          <w:sz w:val="22"/>
        </w:rPr>
        <w:t xml:space="preserve"> </w:t>
      </w:r>
      <w:r w:rsidR="00D369D3">
        <w:rPr>
          <w:sz w:val="22"/>
        </w:rPr>
        <w:lastRenderedPageBreak/>
        <w:t>poskytování služeb</w:t>
      </w:r>
      <w:r w:rsidRPr="00BD67BF">
        <w:rPr>
          <w:sz w:val="22"/>
        </w:rPr>
        <w:t>, která je překročitelná pouze v případě změny právních předpisů ovlivňujících výši DPH u ceny sjednané Smlouvou.</w:t>
      </w:r>
    </w:p>
    <w:p w14:paraId="520FE80F" w14:textId="77777777" w:rsidR="008A2481" w:rsidRPr="00C43529" w:rsidRDefault="008A2481" w:rsidP="00D369D3">
      <w:pPr>
        <w:pStyle w:val="Bezmezer"/>
      </w:pPr>
    </w:p>
    <w:p w14:paraId="474676CB" w14:textId="77777777" w:rsidR="00836526" w:rsidRPr="00D30ECC" w:rsidRDefault="00836526" w:rsidP="00B83A37">
      <w:pPr>
        <w:pStyle w:val="Nadpis1"/>
        <w:numPr>
          <w:ilvl w:val="0"/>
          <w:numId w:val="28"/>
        </w:numPr>
        <w:ind w:left="0"/>
      </w:pPr>
      <w:r w:rsidRPr="00D30ECC">
        <w:t>Platební podmínky</w:t>
      </w:r>
    </w:p>
    <w:p w14:paraId="7548206F"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dle této Smlouvy se účtuje za každou </w:t>
      </w:r>
      <w:r w:rsidR="003A4481" w:rsidRPr="00511122">
        <w:rPr>
          <w:rFonts w:asciiTheme="majorHAnsi" w:hAnsiTheme="majorHAnsi" w:cstheme="minorHAnsi"/>
          <w:sz w:val="22"/>
          <w:szCs w:val="22"/>
        </w:rPr>
        <w:t>ukončenou</w:t>
      </w:r>
      <w:r w:rsidRPr="00511122">
        <w:rPr>
          <w:rFonts w:asciiTheme="majorHAnsi" w:hAnsiTheme="majorHAnsi" w:cstheme="minorHAnsi"/>
          <w:sz w:val="22"/>
          <w:szCs w:val="22"/>
        </w:rPr>
        <w:t xml:space="preserve"> </w:t>
      </w:r>
      <w:r w:rsidR="00041DCC">
        <w:rPr>
          <w:rFonts w:asciiTheme="majorHAnsi" w:hAnsiTheme="majorHAnsi" w:cstheme="minorHAnsi"/>
          <w:sz w:val="22"/>
          <w:szCs w:val="22"/>
        </w:rPr>
        <w:t>osobo</w:t>
      </w:r>
      <w:r w:rsidRPr="00511122">
        <w:rPr>
          <w:rFonts w:asciiTheme="majorHAnsi" w:hAnsiTheme="majorHAnsi" w:cstheme="minorHAnsi"/>
          <w:sz w:val="22"/>
          <w:szCs w:val="22"/>
        </w:rPr>
        <w:t>hodinu plnění dle této Smlouvy.</w:t>
      </w:r>
    </w:p>
    <w:p w14:paraId="6B114898"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bude uhrazena Zadavatelem podle skutečně </w:t>
      </w:r>
      <w:r w:rsidR="00041DCC">
        <w:rPr>
          <w:rFonts w:asciiTheme="majorHAnsi" w:hAnsiTheme="majorHAnsi" w:cstheme="minorHAnsi"/>
          <w:sz w:val="22"/>
          <w:szCs w:val="22"/>
        </w:rPr>
        <w:t xml:space="preserve">proškolených osobohodin </w:t>
      </w:r>
      <w:r w:rsidRPr="00511122">
        <w:rPr>
          <w:rFonts w:asciiTheme="majorHAnsi" w:hAnsiTheme="majorHAnsi" w:cstheme="minorHAnsi"/>
          <w:sz w:val="22"/>
          <w:szCs w:val="22"/>
        </w:rPr>
        <w:t>na základě jím zaslaného daňového dokladu (dále jen „</w:t>
      </w:r>
      <w:r w:rsidRPr="00511122">
        <w:rPr>
          <w:rFonts w:asciiTheme="majorHAnsi" w:hAnsiTheme="majorHAnsi" w:cstheme="minorHAnsi"/>
          <w:b/>
          <w:sz w:val="22"/>
          <w:szCs w:val="22"/>
        </w:rPr>
        <w:t>Faktura</w:t>
      </w:r>
      <w:r w:rsidRPr="00511122">
        <w:rPr>
          <w:rFonts w:asciiTheme="majorHAnsi" w:hAnsiTheme="majorHAnsi" w:cstheme="minorHAnsi"/>
          <w:sz w:val="22"/>
          <w:szCs w:val="22"/>
        </w:rPr>
        <w:t xml:space="preserve">“) </w:t>
      </w:r>
      <w:r w:rsidRPr="00423386">
        <w:rPr>
          <w:rFonts w:asciiTheme="majorHAnsi" w:hAnsiTheme="majorHAnsi" w:cstheme="minorHAnsi"/>
          <w:sz w:val="22"/>
          <w:szCs w:val="22"/>
        </w:rPr>
        <w:t>vystaveného vždy po realizaci jednotlivých kurzů</w:t>
      </w:r>
      <w:r w:rsidR="003A4481" w:rsidRPr="00423386">
        <w:rPr>
          <w:rFonts w:asciiTheme="majorHAnsi" w:hAnsiTheme="majorHAnsi" w:cstheme="minorHAnsi"/>
          <w:sz w:val="22"/>
          <w:szCs w:val="22"/>
        </w:rPr>
        <w:t xml:space="preserve"> a doložení </w:t>
      </w:r>
      <w:r w:rsidR="00C62D9E" w:rsidRPr="0022159B">
        <w:rPr>
          <w:rFonts w:asciiTheme="majorHAnsi" w:hAnsiTheme="majorHAnsi" w:cstheme="minorHAnsi"/>
          <w:sz w:val="22"/>
          <w:szCs w:val="22"/>
        </w:rPr>
        <w:t>a schválení</w:t>
      </w:r>
      <w:r w:rsidR="00C62D9E">
        <w:rPr>
          <w:rFonts w:asciiTheme="majorHAnsi" w:hAnsiTheme="majorHAnsi" w:cstheme="minorHAnsi"/>
          <w:sz w:val="22"/>
          <w:szCs w:val="22"/>
        </w:rPr>
        <w:t xml:space="preserve"> </w:t>
      </w:r>
      <w:r w:rsidR="003A4481" w:rsidRPr="00423386">
        <w:rPr>
          <w:rFonts w:asciiTheme="majorHAnsi" w:hAnsiTheme="majorHAnsi" w:cstheme="minorHAnsi"/>
          <w:sz w:val="22"/>
          <w:szCs w:val="22"/>
        </w:rPr>
        <w:t xml:space="preserve">kompletních podkladů ze vzdělávání, dle </w:t>
      </w:r>
      <w:r w:rsidR="00C62D9E">
        <w:rPr>
          <w:rFonts w:asciiTheme="majorHAnsi" w:hAnsiTheme="majorHAnsi" w:cstheme="minorHAnsi"/>
          <w:sz w:val="22"/>
          <w:szCs w:val="22"/>
        </w:rPr>
        <w:t>výzvy</w:t>
      </w:r>
      <w:r w:rsidR="008E22D3" w:rsidRPr="00511122">
        <w:rPr>
          <w:rFonts w:asciiTheme="majorHAnsi" w:hAnsiTheme="majorHAnsi" w:cstheme="minorHAnsi"/>
          <w:sz w:val="22"/>
          <w:szCs w:val="22"/>
        </w:rPr>
        <w:t>.</w:t>
      </w:r>
      <w:r w:rsidRPr="00511122">
        <w:rPr>
          <w:rFonts w:asciiTheme="majorHAnsi" w:hAnsiTheme="majorHAnsi" w:cstheme="minorHAnsi"/>
          <w:sz w:val="22"/>
          <w:szCs w:val="22"/>
        </w:rPr>
        <w:t xml:space="preserve"> Fakturu je Poskytovatel povinen doručit Zadavateli vždy nejpozději do patnáctého kalendářního dne následujícího měsíce.</w:t>
      </w:r>
    </w:p>
    <w:p w14:paraId="111ADC3E" w14:textId="77777777" w:rsidR="00836526" w:rsidRPr="00C43529" w:rsidRDefault="00BD67BF" w:rsidP="00B83A37">
      <w:pPr>
        <w:pStyle w:val="Nadpis2"/>
        <w:numPr>
          <w:ilvl w:val="1"/>
          <w:numId w:val="17"/>
        </w:numPr>
        <w:ind w:left="0"/>
        <w:rPr>
          <w:sz w:val="22"/>
        </w:rPr>
      </w:pPr>
      <w:r w:rsidRPr="00BD67BF">
        <w:rPr>
          <w:sz w:val="22"/>
        </w:rPr>
        <w:t>Smluvní strany sjednávají splatnost veškerých faktur vystavených Poskytovatelem do 14 dnů po jejich obdržení Zadavatelem. Za den úhrady faktury je smluvními stranami považován den, kdy Zadavatel předal příkaz k úhradě svému peněžnímu ústavu.</w:t>
      </w:r>
    </w:p>
    <w:p w14:paraId="4E7FF517" w14:textId="77777777" w:rsidR="00963050" w:rsidRDefault="00BD67BF" w:rsidP="00B83A37">
      <w:pPr>
        <w:pStyle w:val="Nadpis2"/>
        <w:numPr>
          <w:ilvl w:val="1"/>
          <w:numId w:val="17"/>
        </w:numPr>
        <w:ind w:left="0"/>
        <w:rPr>
          <w:sz w:val="22"/>
        </w:rPr>
      </w:pPr>
      <w:r w:rsidRPr="00BD67BF">
        <w:rPr>
          <w:sz w:val="22"/>
        </w:rPr>
        <w:t xml:space="preserve">Faktura vystavená Poskytovatelem a zaslaná Zadavateli musí obsahovat tyto náležitosti: </w:t>
      </w:r>
    </w:p>
    <w:p w14:paraId="1DEA4089"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číslo faktury,</w:t>
      </w:r>
    </w:p>
    <w:p w14:paraId="797D004A" w14:textId="575D1BE2" w:rsidR="00E028CC" w:rsidRDefault="00963050" w:rsidP="00E028CC">
      <w:pPr>
        <w:pStyle w:val="Nadpis2"/>
        <w:numPr>
          <w:ilvl w:val="0"/>
          <w:numId w:val="0"/>
        </w:numPr>
        <w:ind w:left="708"/>
        <w:rPr>
          <w:sz w:val="22"/>
        </w:rPr>
      </w:pPr>
      <w:r>
        <w:rPr>
          <w:sz w:val="22"/>
        </w:rPr>
        <w:t>-</w:t>
      </w:r>
      <w:r w:rsidR="00BD67BF" w:rsidRPr="00BD67BF">
        <w:rPr>
          <w:sz w:val="22"/>
        </w:rPr>
        <w:t xml:space="preserve"> </w:t>
      </w:r>
      <w:r>
        <w:rPr>
          <w:sz w:val="22"/>
        </w:rPr>
        <w:t>název a registrační číslo projektu</w:t>
      </w:r>
      <w:r w:rsidR="00CC2024">
        <w:rPr>
          <w:sz w:val="22"/>
        </w:rPr>
        <w:t xml:space="preserve">: </w:t>
      </w:r>
      <w:r w:rsidR="00CC2024">
        <w:t>„</w:t>
      </w:r>
      <w:r w:rsidR="00E028CC" w:rsidRPr="002F3C88">
        <w:rPr>
          <w:rFonts w:asciiTheme="majorHAnsi" w:hAnsiTheme="majorHAnsi"/>
          <w:b/>
          <w:sz w:val="22"/>
          <w:szCs w:val="22"/>
          <w:lang w:eastAsia="cs-CZ"/>
        </w:rPr>
        <w:t>ZSIT - společně za vzděláváním</w:t>
      </w:r>
      <w:r w:rsidR="00E028CC">
        <w:rPr>
          <w:rFonts w:asciiTheme="majorHAnsi" w:hAnsiTheme="majorHAnsi"/>
          <w:b/>
          <w:sz w:val="22"/>
          <w:szCs w:val="22"/>
          <w:lang w:eastAsia="cs-CZ"/>
        </w:rPr>
        <w:t>“</w:t>
      </w:r>
      <w:r w:rsidR="00F00B1A" w:rsidRPr="00F00B1A">
        <w:rPr>
          <w:sz w:val="22"/>
        </w:rPr>
        <w:t xml:space="preserve">, registrační číslo projektu </w:t>
      </w:r>
      <w:r w:rsidR="00E028CC" w:rsidRPr="002F3C88">
        <w:rPr>
          <w:rFonts w:cs="Calibri"/>
          <w:sz w:val="22"/>
          <w:szCs w:val="22"/>
        </w:rPr>
        <w:t>CZ.03.01.03/00/22_040/000235</w:t>
      </w:r>
      <w:r w:rsidR="003A29ED">
        <w:rPr>
          <w:rFonts w:cs="Calibri"/>
          <w:sz w:val="22"/>
          <w:szCs w:val="22"/>
        </w:rPr>
        <w:t>4</w:t>
      </w:r>
    </w:p>
    <w:p w14:paraId="139B2B9D" w14:textId="6F004C53" w:rsidR="00963050" w:rsidRDefault="00963050" w:rsidP="00E028CC">
      <w:pPr>
        <w:pStyle w:val="Nadpis2"/>
        <w:numPr>
          <w:ilvl w:val="0"/>
          <w:numId w:val="0"/>
        </w:numPr>
        <w:ind w:left="708"/>
        <w:rPr>
          <w:sz w:val="22"/>
        </w:rPr>
      </w:pPr>
      <w:r>
        <w:rPr>
          <w:sz w:val="22"/>
        </w:rPr>
        <w:t xml:space="preserve">- </w:t>
      </w:r>
      <w:r w:rsidR="00BD67BF" w:rsidRPr="00BD67BF">
        <w:rPr>
          <w:sz w:val="22"/>
        </w:rPr>
        <w:t>označení Zadavatele a Poskytovatele,</w:t>
      </w:r>
    </w:p>
    <w:p w14:paraId="42E4DB4F"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označení účtu Poskytovatele, </w:t>
      </w:r>
    </w:p>
    <w:p w14:paraId="60BE4528"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datum vystavení, </w:t>
      </w:r>
    </w:p>
    <w:p w14:paraId="7E6FF91A"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termín splatnosti, </w:t>
      </w:r>
    </w:p>
    <w:p w14:paraId="28B45807"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rozpis dílčích poskytnutých služeb, </w:t>
      </w:r>
    </w:p>
    <w:p w14:paraId="29A1C881"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fakturovaná částka, </w:t>
      </w:r>
    </w:p>
    <w:p w14:paraId="3E95CD09" w14:textId="77777777" w:rsidR="00836526" w:rsidRPr="00C43529" w:rsidRDefault="00963050" w:rsidP="00963050">
      <w:pPr>
        <w:pStyle w:val="Nadpis2"/>
        <w:numPr>
          <w:ilvl w:val="0"/>
          <w:numId w:val="0"/>
        </w:numPr>
        <w:ind w:firstLine="708"/>
        <w:rPr>
          <w:sz w:val="22"/>
        </w:rPr>
      </w:pPr>
      <w:r>
        <w:rPr>
          <w:sz w:val="22"/>
        </w:rPr>
        <w:t xml:space="preserve">- </w:t>
      </w:r>
      <w:r w:rsidR="00BD67BF" w:rsidRPr="00BD67BF">
        <w:rPr>
          <w:sz w:val="22"/>
        </w:rPr>
        <w:t>razítko Poskytovatele a podpis oprávněné osoby</w:t>
      </w:r>
      <w:r w:rsidR="00BD67BF" w:rsidRPr="00BD67BF">
        <w:rPr>
          <w:rFonts w:cs="Arial"/>
          <w:sz w:val="22"/>
        </w:rPr>
        <w:t>.</w:t>
      </w:r>
    </w:p>
    <w:p w14:paraId="13E7B9C0" w14:textId="23D7D463" w:rsidR="00836526" w:rsidRPr="00C43529" w:rsidRDefault="00BD67BF" w:rsidP="00B83A37">
      <w:pPr>
        <w:pStyle w:val="Nadpis2"/>
        <w:numPr>
          <w:ilvl w:val="1"/>
          <w:numId w:val="17"/>
        </w:numPr>
        <w:ind w:left="0"/>
        <w:rPr>
          <w:sz w:val="22"/>
        </w:rPr>
      </w:pPr>
      <w:r w:rsidRPr="00BD67BF">
        <w:rPr>
          <w:sz w:val="22"/>
        </w:rPr>
        <w:t xml:space="preserve">Prodlení Zadavatele proti termínu splatnosti faktury Poskytovatele </w:t>
      </w:r>
      <w:r w:rsidR="00E028CC" w:rsidRPr="00BD67BF">
        <w:rPr>
          <w:sz w:val="22"/>
        </w:rPr>
        <w:t>delší,</w:t>
      </w:r>
      <w:r w:rsidRPr="00BD67BF">
        <w:rPr>
          <w:sz w:val="22"/>
        </w:rPr>
        <w:t xml:space="preserve"> jak třicet dnů se považuje za podstatné porušení Smlouvy.</w:t>
      </w:r>
    </w:p>
    <w:p w14:paraId="3BCDA84F" w14:textId="77777777" w:rsidR="00BD67BF" w:rsidRDefault="00BD67BF" w:rsidP="00BD67BF"/>
    <w:p w14:paraId="5BBEA2F5" w14:textId="77777777" w:rsidR="00372D49" w:rsidRPr="00D30ECC" w:rsidRDefault="00F178FE" w:rsidP="00B83A37">
      <w:pPr>
        <w:pStyle w:val="Nadpis1"/>
        <w:numPr>
          <w:ilvl w:val="0"/>
          <w:numId w:val="28"/>
        </w:numPr>
        <w:ind w:left="0"/>
      </w:pPr>
      <w:r w:rsidRPr="00D30ECC">
        <w:t>Součinnost smluvních stran</w:t>
      </w:r>
    </w:p>
    <w:p w14:paraId="3B7E7D0D" w14:textId="77777777" w:rsidR="00F178FE" w:rsidRPr="00C43529" w:rsidRDefault="00BD67BF" w:rsidP="00342A8C">
      <w:pPr>
        <w:pStyle w:val="Nadpis2"/>
        <w:numPr>
          <w:ilvl w:val="1"/>
          <w:numId w:val="5"/>
        </w:numPr>
        <w:ind w:left="0"/>
        <w:rPr>
          <w:sz w:val="22"/>
        </w:rPr>
      </w:pPr>
      <w:r w:rsidRPr="00BD67BF">
        <w:rPr>
          <w:sz w:val="22"/>
        </w:rPr>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14:paraId="7E9032B6" w14:textId="77777777" w:rsidR="00F178FE" w:rsidRPr="00C43529" w:rsidRDefault="00BD67BF" w:rsidP="00342A8C">
      <w:pPr>
        <w:pStyle w:val="Nadpis2"/>
        <w:numPr>
          <w:ilvl w:val="1"/>
          <w:numId w:val="5"/>
        </w:numPr>
        <w:ind w:left="0"/>
        <w:rPr>
          <w:sz w:val="22"/>
        </w:rPr>
      </w:pPr>
      <w:r w:rsidRPr="00BD67BF">
        <w:rPr>
          <w:sz w:val="22"/>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CF66BE5" w14:textId="77777777" w:rsidR="00ED0787" w:rsidRDefault="00BD67BF" w:rsidP="00E94D9C">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14:paraId="14963318" w14:textId="77777777" w:rsidR="00BD67BF" w:rsidRDefault="00BD67BF" w:rsidP="00BD67BF"/>
    <w:p w14:paraId="6132DFC8" w14:textId="77777777" w:rsidR="00372D49" w:rsidRPr="00D30ECC" w:rsidRDefault="00372D49" w:rsidP="00B83A37">
      <w:pPr>
        <w:pStyle w:val="Nadpis1"/>
        <w:numPr>
          <w:ilvl w:val="0"/>
          <w:numId w:val="28"/>
        </w:numPr>
        <w:ind w:left="0"/>
      </w:pPr>
      <w:r w:rsidRPr="00D30ECC">
        <w:t>Práva a povinnosti stran</w:t>
      </w:r>
    </w:p>
    <w:p w14:paraId="77BFE11B" w14:textId="77777777" w:rsidR="00E65436" w:rsidRPr="00C43529" w:rsidRDefault="00BD67BF" w:rsidP="00342A8C">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14:paraId="172BC6C4" w14:textId="77777777" w:rsidR="00E65436" w:rsidRPr="00C43529" w:rsidRDefault="00BD67BF" w:rsidP="00B83A37">
      <w:pPr>
        <w:pStyle w:val="Nadpis2"/>
        <w:numPr>
          <w:ilvl w:val="1"/>
          <w:numId w:val="13"/>
        </w:numPr>
        <w:ind w:left="0"/>
        <w:rPr>
          <w:sz w:val="22"/>
        </w:rPr>
      </w:pPr>
      <w:r w:rsidRPr="00BD67BF">
        <w:rPr>
          <w:sz w:val="22"/>
        </w:rPr>
        <w:t>Poskytovatel se zavazuje, že Zadavateli bezodkladně po vzniku takové skutečnosti písemně oznámí:</w:t>
      </w:r>
    </w:p>
    <w:p w14:paraId="05750DB8" w14:textId="77777777" w:rsidR="00E65436" w:rsidRPr="00C43529" w:rsidRDefault="00BD67BF" w:rsidP="00B83A37">
      <w:pPr>
        <w:pStyle w:val="Nadpis3"/>
        <w:numPr>
          <w:ilvl w:val="2"/>
          <w:numId w:val="28"/>
        </w:numPr>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14:paraId="769C0E61" w14:textId="77777777" w:rsidR="00E65436" w:rsidRPr="00C43529" w:rsidRDefault="00BD67BF" w:rsidP="00B83A37">
      <w:pPr>
        <w:pStyle w:val="Nadpis3"/>
        <w:numPr>
          <w:ilvl w:val="2"/>
          <w:numId w:val="28"/>
        </w:numPr>
        <w:ind w:left="709" w:hanging="425"/>
        <w:rPr>
          <w:sz w:val="22"/>
        </w:rPr>
      </w:pPr>
      <w:r w:rsidRPr="00BD67BF">
        <w:rPr>
          <w:sz w:val="22"/>
        </w:rPr>
        <w:t>vstup Poskytovatele do likvidace; a/nebo</w:t>
      </w:r>
    </w:p>
    <w:p w14:paraId="5BE08477" w14:textId="77777777" w:rsidR="00E65436" w:rsidRPr="00C43529" w:rsidRDefault="00BD67BF" w:rsidP="00B83A37">
      <w:pPr>
        <w:pStyle w:val="Nadpis3"/>
        <w:numPr>
          <w:ilvl w:val="2"/>
          <w:numId w:val="28"/>
        </w:numPr>
        <w:ind w:left="709" w:hanging="425"/>
        <w:rPr>
          <w:sz w:val="22"/>
        </w:rPr>
      </w:pPr>
      <w:r w:rsidRPr="00BD67BF">
        <w:rPr>
          <w:sz w:val="22"/>
        </w:rPr>
        <w:t>změny v majetkové struktuře Poskytovatele, s výjimkou změny majetkové struktury, která představuje běžný obchodní styk; a/nebo</w:t>
      </w:r>
    </w:p>
    <w:p w14:paraId="4F46B25B" w14:textId="77777777" w:rsidR="00E65436" w:rsidRPr="00C43529" w:rsidRDefault="00BD67BF" w:rsidP="00B83A37">
      <w:pPr>
        <w:pStyle w:val="Nadpis3"/>
        <w:numPr>
          <w:ilvl w:val="2"/>
          <w:numId w:val="28"/>
        </w:numPr>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14:paraId="663520D4" w14:textId="77777777" w:rsidR="00E65436" w:rsidRPr="00C43529" w:rsidRDefault="00BD67BF" w:rsidP="00B83A37">
      <w:pPr>
        <w:pStyle w:val="Nadpis3"/>
        <w:numPr>
          <w:ilvl w:val="2"/>
          <w:numId w:val="28"/>
        </w:numPr>
        <w:ind w:left="709" w:hanging="425"/>
        <w:rPr>
          <w:sz w:val="22"/>
        </w:rPr>
      </w:pPr>
      <w:r w:rsidRPr="00BD67BF">
        <w:rPr>
          <w:sz w:val="22"/>
        </w:rPr>
        <w:t>omezení či ukončení výkonu činnosti Poskytovatele, která bezprostředně souvisí s předmětem Smlouvy; a/nebo</w:t>
      </w:r>
    </w:p>
    <w:p w14:paraId="1F3941B4" w14:textId="77777777" w:rsidR="00E65436" w:rsidRPr="00C43529" w:rsidRDefault="00BD67BF" w:rsidP="00B83A37">
      <w:pPr>
        <w:pStyle w:val="Nadpis3"/>
        <w:numPr>
          <w:ilvl w:val="2"/>
          <w:numId w:val="28"/>
        </w:numPr>
        <w:ind w:left="709" w:hanging="425"/>
        <w:rPr>
          <w:sz w:val="22"/>
        </w:rPr>
      </w:pPr>
      <w:r w:rsidRPr="00BD67BF">
        <w:rPr>
          <w:sz w:val="22"/>
        </w:rPr>
        <w:lastRenderedPageBreak/>
        <w:t>všechny skutečnosti, které by mohly mít vliv na přechod či vypořádání závazků Poskytovatele vůči Zadavateli vyplývajících ze Smlouvy či se Smlouvou souvisejících; a/nebo</w:t>
      </w:r>
    </w:p>
    <w:p w14:paraId="729A6450" w14:textId="77777777" w:rsidR="00E65436" w:rsidRPr="00C43529" w:rsidRDefault="00BD67BF" w:rsidP="00B83A37">
      <w:pPr>
        <w:pStyle w:val="Nadpis3"/>
        <w:numPr>
          <w:ilvl w:val="2"/>
          <w:numId w:val="28"/>
        </w:numPr>
        <w:ind w:left="709" w:hanging="425"/>
        <w:rPr>
          <w:sz w:val="22"/>
        </w:rPr>
      </w:pPr>
      <w:r w:rsidRPr="00BD67BF">
        <w:rPr>
          <w:sz w:val="22"/>
        </w:rPr>
        <w:t>rozhodnutí o zrušení Poskytovatele.</w:t>
      </w:r>
    </w:p>
    <w:p w14:paraId="28074DAC" w14:textId="77777777" w:rsidR="00E65436" w:rsidRPr="00C43529" w:rsidRDefault="00BD67BF" w:rsidP="00CB7D13">
      <w:pPr>
        <w:pStyle w:val="Nadpis2"/>
        <w:numPr>
          <w:ilvl w:val="0"/>
          <w:numId w:val="0"/>
        </w:numPr>
        <w:rPr>
          <w:sz w:val="22"/>
        </w:rPr>
      </w:pPr>
      <w:r w:rsidRPr="00BD67BF">
        <w:rPr>
          <w:sz w:val="22"/>
        </w:rPr>
        <w:t>V případě porušení tohoto ustanovení povinností je Zadavatel oprávněn od Smlouvy bez dalšího odstoupit.</w:t>
      </w:r>
    </w:p>
    <w:p w14:paraId="3B3B75A8" w14:textId="77777777" w:rsidR="00CB7D13" w:rsidRPr="00C43529" w:rsidRDefault="00BD67BF" w:rsidP="00B83A37">
      <w:pPr>
        <w:pStyle w:val="Nadpis2"/>
        <w:numPr>
          <w:ilvl w:val="1"/>
          <w:numId w:val="27"/>
        </w:numPr>
        <w:ind w:left="0"/>
        <w:rPr>
          <w:sz w:val="22"/>
        </w:rPr>
      </w:pPr>
      <w:r w:rsidRPr="00BD67BF">
        <w:rPr>
          <w:sz w:val="22"/>
        </w:rPr>
        <w:t>Poskytovatel je při plnění předmětu Smlouvy povinen postupovat podle svých nejlepších odborných znalostí a schopností, v souladu s aktuálními potřebami a zájmy Zadavatele, v souladu se Smlouvou.</w:t>
      </w:r>
    </w:p>
    <w:p w14:paraId="731D9461" w14:textId="77777777" w:rsidR="00CB7D13" w:rsidRPr="00C43529" w:rsidRDefault="00BD67BF" w:rsidP="00F42A61">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14:paraId="50D25216" w14:textId="77777777" w:rsidR="00EC75B8" w:rsidRPr="00C43529" w:rsidRDefault="00BD67BF" w:rsidP="00B3730F">
      <w:pPr>
        <w:pStyle w:val="Nadpis2"/>
        <w:ind w:left="0"/>
        <w:rPr>
          <w:sz w:val="22"/>
        </w:rPr>
      </w:pPr>
      <w:r w:rsidRPr="00BD67BF">
        <w:rPr>
          <w:sz w:val="22"/>
        </w:rPr>
        <w:t>Zadavatel se zavazuje poskytnout Poskytovateli potřebné podklady, odborné konzultace a nezbytnou součinnost k plnění předmětu Smlouvy.</w:t>
      </w:r>
    </w:p>
    <w:p w14:paraId="2FA3F1C8" w14:textId="77777777" w:rsidR="006C230C" w:rsidRDefault="00BD67BF" w:rsidP="00B3730F">
      <w:pPr>
        <w:pStyle w:val="Nadpis2"/>
        <w:ind w:left="0"/>
        <w:rPr>
          <w:rFonts w:cs="Cambria"/>
          <w:color w:val="000000"/>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w:t>
      </w:r>
      <w:r w:rsidR="00041DCC">
        <w:rPr>
          <w:rFonts w:cs="Cambria"/>
          <w:sz w:val="22"/>
        </w:rPr>
        <w:t>35</w:t>
      </w:r>
      <w:r w:rsidRPr="00AA4ACB">
        <w:rPr>
          <w:rFonts w:cs="Cambria"/>
          <w:sz w:val="22"/>
        </w:rPr>
        <w:t xml:space="preserve"> a po tuto dobu doklady související s plněním této zakázky archivovat. </w:t>
      </w:r>
      <w:r w:rsidR="003A2589" w:rsidRPr="00AA4ACB">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14:paraId="3F7F4CB0" w14:textId="77777777" w:rsidR="00041DCC" w:rsidRDefault="00041DCC" w:rsidP="00041DCC">
      <w:pPr>
        <w:pStyle w:val="Nadpis2"/>
        <w:ind w:left="0"/>
        <w:rPr>
          <w:rFonts w:asciiTheme="majorHAnsi" w:hAnsiTheme="majorHAnsi" w:cs="Arial"/>
          <w:sz w:val="22"/>
          <w:szCs w:val="22"/>
        </w:rPr>
      </w:pPr>
      <w:r w:rsidRPr="00423386">
        <w:rPr>
          <w:rFonts w:asciiTheme="majorHAnsi" w:hAnsiTheme="majorHAnsi" w:cs="Arial"/>
          <w:sz w:val="22"/>
          <w:szCs w:val="22"/>
        </w:rPr>
        <w:t>Poskytovatel je povinen zachovávat mlčenlivost o všech informacích, které získal od </w:t>
      </w:r>
      <w:r w:rsidR="00423386">
        <w:rPr>
          <w:rFonts w:asciiTheme="majorHAnsi" w:hAnsiTheme="majorHAnsi" w:cs="Arial"/>
          <w:sz w:val="22"/>
          <w:szCs w:val="22"/>
        </w:rPr>
        <w:t xml:space="preserve">Zadavatele </w:t>
      </w:r>
      <w:r w:rsidRPr="00423386">
        <w:rPr>
          <w:rFonts w:asciiTheme="majorHAnsi" w:hAnsiTheme="majorHAnsi" w:cs="Arial"/>
          <w:sz w:val="22"/>
          <w:szCs w:val="22"/>
        </w:rPr>
        <w:t xml:space="preserve">v souvislosti s poskytováním služby a zavazuje se zajistit, aby dokumenty předané mu </w:t>
      </w:r>
      <w:r w:rsidR="00423386">
        <w:rPr>
          <w:rFonts w:asciiTheme="majorHAnsi" w:hAnsiTheme="majorHAnsi" w:cs="Arial"/>
          <w:sz w:val="22"/>
          <w:szCs w:val="22"/>
        </w:rPr>
        <w:t>Zadavatelem</w:t>
      </w:r>
      <w:r w:rsidRPr="00423386">
        <w:rPr>
          <w:rFonts w:asciiTheme="majorHAnsi" w:hAnsiTheme="majorHAnsi" w:cs="Arial"/>
          <w:sz w:val="22"/>
          <w:szCs w:val="22"/>
        </w:rPr>
        <w:t xml:space="preserve"> nebyly zneužity třetími osobami. Povinnost zachovávat mlčenlivost trvá i po skončení smluvního vztahu založeného touto smlouvou. </w:t>
      </w:r>
      <w:r w:rsidR="00423386">
        <w:rPr>
          <w:rFonts w:asciiTheme="majorHAnsi" w:hAnsiTheme="majorHAnsi" w:cs="Arial"/>
          <w:sz w:val="22"/>
          <w:szCs w:val="22"/>
        </w:rPr>
        <w:t>Poskytovatel</w:t>
      </w:r>
      <w:r w:rsidRPr="00423386">
        <w:rPr>
          <w:rFonts w:asciiTheme="majorHAnsi" w:hAnsiTheme="majorHAnsi" w:cs="Arial"/>
          <w:sz w:val="22"/>
          <w:szCs w:val="22"/>
        </w:rPr>
        <w:t xml:space="preserve"> zajistí splnění této povinnosti také třetími osobami.</w:t>
      </w:r>
    </w:p>
    <w:p w14:paraId="0482D67A" w14:textId="42BF7E75" w:rsidR="00AA25A5" w:rsidRPr="00790A90" w:rsidRDefault="00936371" w:rsidP="00936371">
      <w:pPr>
        <w:pStyle w:val="Nadpis2"/>
        <w:ind w:left="0"/>
        <w:rPr>
          <w:sz w:val="22"/>
          <w:szCs w:val="22"/>
        </w:rPr>
      </w:pPr>
      <w:r w:rsidRPr="00790A90">
        <w:rPr>
          <w:sz w:val="22"/>
          <w:szCs w:val="22"/>
        </w:rPr>
        <w:t>Zadavatel je oprávněn provést kdykoliv během konání kurzu kontrolu na místě a Poskytovatel je povinen tuto kontrolu umožnit.</w:t>
      </w:r>
      <w:r w:rsidR="00AA25A5" w:rsidRPr="00790A90">
        <w:rPr>
          <w:sz w:val="22"/>
          <w:szCs w:val="22"/>
        </w:rPr>
        <w:t xml:space="preserve"> </w:t>
      </w:r>
    </w:p>
    <w:p w14:paraId="11ADDD46" w14:textId="77777777" w:rsidR="007D5787" w:rsidRDefault="007D5787">
      <w:pPr>
        <w:spacing w:after="0" w:line="240" w:lineRule="auto"/>
        <w:rPr>
          <w:rFonts w:ascii="Cambria" w:hAnsi="Cambria"/>
          <w:b/>
          <w:sz w:val="24"/>
          <w:szCs w:val="24"/>
        </w:rPr>
      </w:pPr>
    </w:p>
    <w:p w14:paraId="560E7808" w14:textId="77777777" w:rsidR="00914297" w:rsidRDefault="00914297">
      <w:pPr>
        <w:spacing w:after="0" w:line="240" w:lineRule="auto"/>
        <w:rPr>
          <w:rFonts w:ascii="Cambria" w:hAnsi="Cambria"/>
          <w:b/>
          <w:sz w:val="24"/>
          <w:szCs w:val="24"/>
        </w:rPr>
      </w:pPr>
    </w:p>
    <w:p w14:paraId="041FAE31" w14:textId="77777777" w:rsidR="00327023" w:rsidRPr="00D30ECC" w:rsidRDefault="00CC5F26" w:rsidP="00B83A37">
      <w:pPr>
        <w:pStyle w:val="Nadpis1"/>
        <w:numPr>
          <w:ilvl w:val="0"/>
          <w:numId w:val="28"/>
        </w:numPr>
        <w:ind w:left="0"/>
      </w:pPr>
      <w:r w:rsidRPr="00D30ECC">
        <w:t>Zadávaní služeb</w:t>
      </w:r>
    </w:p>
    <w:p w14:paraId="4E6A34C3" w14:textId="77777777" w:rsidR="00B83A37" w:rsidRPr="0022159B" w:rsidRDefault="00BD67BF" w:rsidP="00661DE3">
      <w:pPr>
        <w:pStyle w:val="Nadpis2"/>
        <w:numPr>
          <w:ilvl w:val="1"/>
          <w:numId w:val="29"/>
        </w:numPr>
        <w:ind w:left="0"/>
        <w:rPr>
          <w:sz w:val="22"/>
          <w:szCs w:val="22"/>
        </w:rPr>
      </w:pPr>
      <w:r w:rsidRPr="008E22D3">
        <w:rPr>
          <w:sz w:val="22"/>
        </w:rPr>
        <w:t xml:space="preserve">Zadavatel a Poskytovatel sestaví neprodleně </w:t>
      </w:r>
      <w:r w:rsidRPr="0022159B">
        <w:rPr>
          <w:sz w:val="22"/>
        </w:rPr>
        <w:t>po podpisu této smlouvy</w:t>
      </w:r>
      <w:r w:rsidR="002D488B" w:rsidRPr="0022159B">
        <w:rPr>
          <w:sz w:val="22"/>
        </w:rPr>
        <w:t xml:space="preserve"> orientační </w:t>
      </w:r>
      <w:r w:rsidRPr="0022159B">
        <w:rPr>
          <w:sz w:val="22"/>
        </w:rPr>
        <w:t xml:space="preserve">vzdělávací plán, kde budou stanoveny </w:t>
      </w:r>
      <w:r w:rsidR="002D488B" w:rsidRPr="0022159B">
        <w:rPr>
          <w:sz w:val="22"/>
        </w:rPr>
        <w:t xml:space="preserve">předpokládané </w:t>
      </w:r>
      <w:r w:rsidRPr="0022159B">
        <w:rPr>
          <w:sz w:val="22"/>
        </w:rPr>
        <w:t>termíny realizace</w:t>
      </w:r>
      <w:r w:rsidR="00F5603A" w:rsidRPr="0022159B">
        <w:rPr>
          <w:sz w:val="22"/>
        </w:rPr>
        <w:t xml:space="preserve"> a předmět plnění</w:t>
      </w:r>
      <w:r w:rsidRPr="0022159B">
        <w:rPr>
          <w:sz w:val="22"/>
        </w:rPr>
        <w:t xml:space="preserve"> jednotlivých kurzů. </w:t>
      </w:r>
      <w:r w:rsidR="002D488B" w:rsidRPr="0022159B">
        <w:rPr>
          <w:sz w:val="22"/>
        </w:rPr>
        <w:t>Smluvní strany se dohodly, že tento orientační vzdělávací plán může být v průběhu trvání této smlouvy, po dohodě smluvních stran změněn.</w:t>
      </w:r>
    </w:p>
    <w:p w14:paraId="5B770810" w14:textId="68984C77" w:rsidR="001348E5" w:rsidRPr="0022159B" w:rsidRDefault="001348E5" w:rsidP="00661DE3">
      <w:pPr>
        <w:pStyle w:val="Nadpis2"/>
        <w:numPr>
          <w:ilvl w:val="1"/>
          <w:numId w:val="29"/>
        </w:numPr>
        <w:ind w:left="0"/>
        <w:rPr>
          <w:sz w:val="22"/>
        </w:rPr>
      </w:pPr>
      <w:r w:rsidRPr="0022159B">
        <w:rPr>
          <w:sz w:val="22"/>
        </w:rPr>
        <w:lastRenderedPageBreak/>
        <w:t xml:space="preserve">Poskytovatel minimálně </w:t>
      </w:r>
      <w:r w:rsidR="00154ECE" w:rsidRPr="00577EB5">
        <w:rPr>
          <w:sz w:val="22"/>
        </w:rPr>
        <w:t>1</w:t>
      </w:r>
      <w:r w:rsidR="003A29ED" w:rsidRPr="00577EB5">
        <w:rPr>
          <w:sz w:val="22"/>
        </w:rPr>
        <w:t>6</w:t>
      </w:r>
      <w:r w:rsidR="00154ECE" w:rsidRPr="00577EB5">
        <w:rPr>
          <w:sz w:val="22"/>
        </w:rPr>
        <w:t xml:space="preserve"> </w:t>
      </w:r>
      <w:r w:rsidRPr="00577EB5">
        <w:rPr>
          <w:sz w:val="22"/>
        </w:rPr>
        <w:t>kalendářních dnů před předpokládaným termínem</w:t>
      </w:r>
      <w:r w:rsidRPr="0022159B">
        <w:rPr>
          <w:sz w:val="22"/>
        </w:rPr>
        <w:t xml:space="preserve"> zahájení </w:t>
      </w:r>
      <w:r w:rsidR="00AC367E" w:rsidRPr="0022159B">
        <w:rPr>
          <w:sz w:val="22"/>
        </w:rPr>
        <w:t>realizace jednotlivých kurů zašle</w:t>
      </w:r>
      <w:r w:rsidRPr="0022159B">
        <w:rPr>
          <w:sz w:val="22"/>
        </w:rPr>
        <w:t xml:space="preserve"> zadavateli informace, kde</w:t>
      </w:r>
      <w:r w:rsidR="00137B4F" w:rsidRPr="0022159B">
        <w:rPr>
          <w:sz w:val="22"/>
        </w:rPr>
        <w:t xml:space="preserve"> uvede</w:t>
      </w:r>
      <w:r w:rsidR="00F00B1A" w:rsidRPr="0022159B">
        <w:rPr>
          <w:sz w:val="22"/>
        </w:rPr>
        <w:t>:</w:t>
      </w:r>
    </w:p>
    <w:p w14:paraId="007D24E2" w14:textId="77777777" w:rsidR="00F00B1A" w:rsidRPr="0022159B" w:rsidRDefault="00F00B1A" w:rsidP="00F00B1A">
      <w:pPr>
        <w:rPr>
          <w:rFonts w:ascii="Cambria" w:hAnsi="Cambria"/>
        </w:rPr>
      </w:pPr>
      <w:r w:rsidRPr="0022159B">
        <w:rPr>
          <w:rFonts w:ascii="Cambria" w:hAnsi="Cambria"/>
        </w:rPr>
        <w:t>– datum realizace vzdělávací akce (lekce)</w:t>
      </w:r>
    </w:p>
    <w:p w14:paraId="5BFCA820" w14:textId="77777777" w:rsidR="00F00B1A" w:rsidRPr="0022159B" w:rsidRDefault="00F00B1A" w:rsidP="00F00B1A">
      <w:pPr>
        <w:rPr>
          <w:rFonts w:ascii="Cambria" w:hAnsi="Cambria"/>
        </w:rPr>
      </w:pPr>
      <w:r w:rsidRPr="0022159B">
        <w:rPr>
          <w:rFonts w:ascii="Cambria" w:hAnsi="Cambria"/>
        </w:rPr>
        <w:t>- čas zahájení vzdělávací akce (lekce)</w:t>
      </w:r>
    </w:p>
    <w:p w14:paraId="06CAAC0C" w14:textId="77777777" w:rsidR="00F00B1A" w:rsidRPr="0022159B" w:rsidRDefault="00F00B1A" w:rsidP="00F00B1A">
      <w:pPr>
        <w:rPr>
          <w:rFonts w:ascii="Cambria" w:hAnsi="Cambria"/>
        </w:rPr>
      </w:pPr>
      <w:r w:rsidRPr="0022159B">
        <w:rPr>
          <w:rFonts w:ascii="Cambria" w:hAnsi="Cambria"/>
        </w:rPr>
        <w:t>- čas ukončení vzdělávací akce (lekce)</w:t>
      </w:r>
    </w:p>
    <w:p w14:paraId="2836EDD3" w14:textId="77777777" w:rsidR="00F00B1A" w:rsidRPr="0022159B" w:rsidRDefault="00F00B1A" w:rsidP="00F00B1A">
      <w:pPr>
        <w:rPr>
          <w:rFonts w:ascii="Cambria" w:hAnsi="Cambria"/>
        </w:rPr>
      </w:pPr>
      <w:r w:rsidRPr="0022159B">
        <w:rPr>
          <w:rFonts w:ascii="Cambria" w:hAnsi="Cambria"/>
        </w:rPr>
        <w:t>– plánovaný čas přestávky nad 15 min.</w:t>
      </w:r>
    </w:p>
    <w:p w14:paraId="5E4E8A99" w14:textId="77777777" w:rsidR="00DC4BD8" w:rsidRPr="0022159B" w:rsidRDefault="00DC4BD8" w:rsidP="00F00B1A">
      <w:pPr>
        <w:rPr>
          <w:rFonts w:ascii="Cambria" w:hAnsi="Cambria"/>
        </w:rPr>
      </w:pPr>
      <w:r w:rsidRPr="0022159B">
        <w:rPr>
          <w:rFonts w:ascii="Cambria" w:hAnsi="Cambria"/>
        </w:rPr>
        <w:t>- název vzdělávací akce</w:t>
      </w:r>
    </w:p>
    <w:p w14:paraId="0627EC59" w14:textId="77777777" w:rsidR="00DC4BD8" w:rsidRPr="0022159B" w:rsidRDefault="00DC4BD8" w:rsidP="00F00B1A">
      <w:pPr>
        <w:rPr>
          <w:rFonts w:ascii="Cambria" w:hAnsi="Cambria"/>
        </w:rPr>
      </w:pPr>
      <w:r w:rsidRPr="0022159B">
        <w:rPr>
          <w:rFonts w:ascii="Cambria" w:hAnsi="Cambria"/>
        </w:rPr>
        <w:t>- místo realizace vzdělávací akce</w:t>
      </w:r>
    </w:p>
    <w:p w14:paraId="44A2C0DD" w14:textId="77777777" w:rsidR="00DC4BD8" w:rsidRPr="0022159B" w:rsidRDefault="00DC4BD8" w:rsidP="00F00B1A">
      <w:pPr>
        <w:rPr>
          <w:rFonts w:ascii="Cambria" w:hAnsi="Cambria"/>
        </w:rPr>
      </w:pPr>
      <w:r w:rsidRPr="0022159B">
        <w:rPr>
          <w:rFonts w:ascii="Cambria" w:hAnsi="Cambria"/>
        </w:rPr>
        <w:t>- označení místnosti</w:t>
      </w:r>
    </w:p>
    <w:p w14:paraId="32CDB068" w14:textId="77777777" w:rsidR="00DC4BD8" w:rsidRPr="0022159B" w:rsidRDefault="00DC4BD8" w:rsidP="00F00B1A">
      <w:pPr>
        <w:rPr>
          <w:rFonts w:ascii="Cambria" w:hAnsi="Cambria"/>
        </w:rPr>
      </w:pPr>
      <w:r w:rsidRPr="0022159B">
        <w:rPr>
          <w:rFonts w:ascii="Cambria" w:hAnsi="Cambria"/>
        </w:rPr>
        <w:t>- charakter vzdělávací akce</w:t>
      </w:r>
    </w:p>
    <w:p w14:paraId="17F5629F" w14:textId="77777777" w:rsidR="00DC4BD8" w:rsidRPr="0022159B" w:rsidRDefault="00DC4BD8" w:rsidP="00F00B1A">
      <w:pPr>
        <w:rPr>
          <w:rFonts w:ascii="Cambria" w:hAnsi="Cambria"/>
        </w:rPr>
      </w:pPr>
      <w:r w:rsidRPr="0022159B">
        <w:rPr>
          <w:rFonts w:ascii="Cambria" w:hAnsi="Cambria"/>
        </w:rPr>
        <w:t>- typ vzdělávací akce</w:t>
      </w:r>
    </w:p>
    <w:p w14:paraId="3BD52343" w14:textId="77777777" w:rsidR="00DC4BD8" w:rsidRPr="0022159B" w:rsidRDefault="00DC4BD8" w:rsidP="00F00B1A">
      <w:pPr>
        <w:rPr>
          <w:rFonts w:ascii="Cambria" w:hAnsi="Cambria"/>
        </w:rPr>
      </w:pPr>
      <w:r w:rsidRPr="0022159B">
        <w:rPr>
          <w:rFonts w:ascii="Cambria" w:hAnsi="Cambria"/>
        </w:rPr>
        <w:t>- zaměstnavatel cílové slupiny</w:t>
      </w:r>
    </w:p>
    <w:p w14:paraId="7AB68F56" w14:textId="77777777" w:rsidR="00AC367E" w:rsidRPr="0022159B" w:rsidRDefault="001348E5" w:rsidP="00AC367E">
      <w:pPr>
        <w:pStyle w:val="Nadpis2"/>
        <w:numPr>
          <w:ilvl w:val="1"/>
          <w:numId w:val="29"/>
        </w:numPr>
        <w:ind w:left="0"/>
        <w:rPr>
          <w:sz w:val="22"/>
        </w:rPr>
      </w:pPr>
      <w:r w:rsidRPr="0022159B">
        <w:rPr>
          <w:sz w:val="22"/>
          <w:szCs w:val="22"/>
        </w:rPr>
        <w:t xml:space="preserve">Zadavatel na základě obdržených </w:t>
      </w:r>
      <w:r w:rsidR="00AC367E" w:rsidRPr="0022159B">
        <w:rPr>
          <w:sz w:val="22"/>
          <w:szCs w:val="22"/>
        </w:rPr>
        <w:t>informací</w:t>
      </w:r>
      <w:r w:rsidRPr="0022159B">
        <w:rPr>
          <w:sz w:val="22"/>
          <w:szCs w:val="22"/>
        </w:rPr>
        <w:t xml:space="preserve"> dle bodu 2 tohoto článku smlouvy </w:t>
      </w:r>
      <w:r w:rsidR="00AC367E" w:rsidRPr="0022159B">
        <w:rPr>
          <w:sz w:val="22"/>
          <w:szCs w:val="22"/>
        </w:rPr>
        <w:t xml:space="preserve">dá pokyn </w:t>
      </w:r>
      <w:r w:rsidRPr="0022159B">
        <w:rPr>
          <w:sz w:val="22"/>
          <w:szCs w:val="22"/>
        </w:rPr>
        <w:t xml:space="preserve">Poskytovateli k zahájení </w:t>
      </w:r>
      <w:r w:rsidR="00AC367E" w:rsidRPr="0022159B">
        <w:rPr>
          <w:sz w:val="22"/>
          <w:szCs w:val="22"/>
        </w:rPr>
        <w:t>realizace konkrétního kurzu.</w:t>
      </w:r>
      <w:r w:rsidR="00F5603A" w:rsidRPr="0022159B">
        <w:rPr>
          <w:sz w:val="22"/>
        </w:rPr>
        <w:t xml:space="preserve"> </w:t>
      </w:r>
      <w:r w:rsidR="00137B4F" w:rsidRPr="0022159B">
        <w:rPr>
          <w:sz w:val="22"/>
        </w:rPr>
        <w:t xml:space="preserve"> </w:t>
      </w:r>
    </w:p>
    <w:p w14:paraId="48A5D9D1" w14:textId="5C26DA1D" w:rsidR="00137B4F" w:rsidRPr="0022159B" w:rsidRDefault="00137B4F" w:rsidP="00137B4F">
      <w:pPr>
        <w:pStyle w:val="Nadpis2"/>
        <w:ind w:left="0"/>
        <w:rPr>
          <w:sz w:val="22"/>
        </w:rPr>
      </w:pPr>
      <w:r w:rsidRPr="0022159B">
        <w:rPr>
          <w:sz w:val="22"/>
        </w:rPr>
        <w:t xml:space="preserve">Zadavatel je oprávněn zrušit </w:t>
      </w:r>
      <w:r w:rsidR="00AC367E" w:rsidRPr="0022159B">
        <w:rPr>
          <w:sz w:val="22"/>
        </w:rPr>
        <w:t>realizaci konkrét</w:t>
      </w:r>
      <w:r w:rsidR="00B70E6B" w:rsidRPr="0022159B">
        <w:rPr>
          <w:sz w:val="22"/>
        </w:rPr>
        <w:t>ního kurzu</w:t>
      </w:r>
      <w:r w:rsidRPr="0022159B">
        <w:rPr>
          <w:sz w:val="22"/>
        </w:rPr>
        <w:t xml:space="preserve">, nejpozději </w:t>
      </w:r>
      <w:r w:rsidR="00B70E6B" w:rsidRPr="0022159B">
        <w:rPr>
          <w:sz w:val="22"/>
        </w:rPr>
        <w:t>96</w:t>
      </w:r>
      <w:r w:rsidRPr="0022159B">
        <w:rPr>
          <w:sz w:val="22"/>
        </w:rPr>
        <w:t xml:space="preserve"> hodin </w:t>
      </w:r>
      <w:r w:rsidR="003A29ED" w:rsidRPr="00577EB5">
        <w:rPr>
          <w:sz w:val="22"/>
        </w:rPr>
        <w:t>(4 pracovní dny)</w:t>
      </w:r>
      <w:r w:rsidR="003A29ED">
        <w:rPr>
          <w:sz w:val="22"/>
        </w:rPr>
        <w:t xml:space="preserve"> </w:t>
      </w:r>
      <w:r w:rsidRPr="0022159B">
        <w:rPr>
          <w:sz w:val="22"/>
        </w:rPr>
        <w:t xml:space="preserve">před zahájením poskytování </w:t>
      </w:r>
      <w:r w:rsidR="00B70E6B" w:rsidRPr="0022159B">
        <w:rPr>
          <w:sz w:val="22"/>
        </w:rPr>
        <w:t xml:space="preserve">daného kurzu.   </w:t>
      </w:r>
    </w:p>
    <w:p w14:paraId="1DA1FF45" w14:textId="77777777" w:rsidR="00B70E6B" w:rsidRDefault="00B70E6B" w:rsidP="00B70E6B">
      <w:pPr>
        <w:pStyle w:val="Nadpis2"/>
        <w:ind w:left="0"/>
        <w:rPr>
          <w:sz w:val="22"/>
        </w:rPr>
      </w:pPr>
      <w:r w:rsidRPr="0022159B">
        <w:rPr>
          <w:sz w:val="22"/>
        </w:rPr>
        <w:t>Smluvní strany se dohodly, že veškerá komunikace bude probíhat buď osobně nebo elektronickou formou prostřednictvím emailu uvedeného v hlavičce smlouvy.</w:t>
      </w:r>
    </w:p>
    <w:p w14:paraId="6ACAB376" w14:textId="77777777" w:rsidR="00A14575" w:rsidRDefault="00A14575"/>
    <w:p w14:paraId="7D5394F3" w14:textId="77777777" w:rsidR="001B33A5" w:rsidRPr="00D30ECC" w:rsidRDefault="001B33A5" w:rsidP="00B83A37">
      <w:pPr>
        <w:pStyle w:val="Nadpis1"/>
        <w:numPr>
          <w:ilvl w:val="0"/>
          <w:numId w:val="28"/>
        </w:numPr>
        <w:ind w:left="0"/>
      </w:pPr>
      <w:r w:rsidRPr="00D30ECC">
        <w:t>Schválení a převzetí služeb</w:t>
      </w:r>
    </w:p>
    <w:p w14:paraId="0A861B74" w14:textId="77777777" w:rsidR="001B33A5" w:rsidRPr="00C43529" w:rsidRDefault="00BD67BF" w:rsidP="00B83A37">
      <w:pPr>
        <w:pStyle w:val="Nadpis2"/>
        <w:numPr>
          <w:ilvl w:val="1"/>
          <w:numId w:val="18"/>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14:paraId="55D7D747" w14:textId="77777777" w:rsidR="001B33A5" w:rsidRDefault="00BD67BF" w:rsidP="00B83A37">
      <w:pPr>
        <w:pStyle w:val="Nadpis2"/>
        <w:numPr>
          <w:ilvl w:val="1"/>
          <w:numId w:val="18"/>
        </w:numPr>
        <w:ind w:left="0"/>
      </w:pPr>
      <w:r w:rsidRPr="00BD67BF">
        <w:rPr>
          <w:sz w:val="22"/>
        </w:rPr>
        <w:t>Zjistí-li Zadavatel při poskytování nebo schvalování služeb a předání jejich výstupů zjevné vady nebo neúplnosti, je povinen o tom sepsat zápis. Lhůta pro oznámení zjištěných vad činí 5 pracovních dnů ode dne poskytnutí služby Poskytovatelem</w:t>
      </w:r>
      <w:r w:rsidR="001B33A5" w:rsidRPr="00D30ECC">
        <w:t>.</w:t>
      </w:r>
    </w:p>
    <w:p w14:paraId="546AAA17" w14:textId="77777777" w:rsidR="00A14575" w:rsidRDefault="00A14575"/>
    <w:p w14:paraId="1B0C1265" w14:textId="77777777" w:rsidR="001B33A5" w:rsidRPr="00D30ECC" w:rsidRDefault="001B33A5" w:rsidP="00B83A37">
      <w:pPr>
        <w:pStyle w:val="Nadpis1"/>
        <w:numPr>
          <w:ilvl w:val="0"/>
          <w:numId w:val="28"/>
        </w:numPr>
        <w:ind w:left="0"/>
      </w:pPr>
      <w:r w:rsidRPr="00D30ECC">
        <w:t>Další ujednání</w:t>
      </w:r>
    </w:p>
    <w:p w14:paraId="392A5E98" w14:textId="45C4853E" w:rsidR="00532544" w:rsidRPr="00C43529" w:rsidRDefault="00BD67BF" w:rsidP="00B83A37">
      <w:pPr>
        <w:pStyle w:val="Nadpis2"/>
        <w:numPr>
          <w:ilvl w:val="1"/>
          <w:numId w:val="19"/>
        </w:numPr>
        <w:ind w:left="0"/>
        <w:rPr>
          <w:sz w:val="22"/>
        </w:rPr>
      </w:pPr>
      <w:r w:rsidRPr="00BD67BF">
        <w:rPr>
          <w:sz w:val="22"/>
          <w:lang w:bidi="he-IL"/>
        </w:rPr>
        <w:t xml:space="preserve">Zadavatel není oprávněn dokumentaci a materiály z plnění předmětu Smlouvy nebo jejich </w:t>
      </w:r>
      <w:r w:rsidR="00853987" w:rsidRPr="00BD67BF">
        <w:rPr>
          <w:sz w:val="22"/>
          <w:lang w:bidi="he-IL"/>
        </w:rPr>
        <w:t>části,</w:t>
      </w:r>
      <w:r w:rsidRPr="00BD67BF">
        <w:rPr>
          <w:sz w:val="22"/>
          <w:lang w:bidi="he-IL"/>
        </w:rPr>
        <w:t xml:space="preserve"> jakkoliv rozšiřovat bez předchozího písemného souhlasu Poskytovatele. </w:t>
      </w:r>
    </w:p>
    <w:p w14:paraId="297BC603" w14:textId="77777777" w:rsidR="001B33A5" w:rsidRPr="00C43529" w:rsidRDefault="00BD67BF" w:rsidP="00B83A37">
      <w:pPr>
        <w:pStyle w:val="Nadpis2"/>
        <w:numPr>
          <w:ilvl w:val="1"/>
          <w:numId w:val="19"/>
        </w:numPr>
        <w:ind w:left="0"/>
        <w:rPr>
          <w:sz w:val="22"/>
        </w:rPr>
      </w:pPr>
      <w:r w:rsidRPr="00BD67BF">
        <w:rPr>
          <w:sz w:val="22"/>
        </w:rPr>
        <w:t>Poskytovatel odpovídá za to, že plnění předmětu Smlouvy nezasahuje a nebude zasahovat do práv jiných osob, zejména práv z průmyslového nebo jiného duševního vlastnictví, a to pro jakékoliv využití plnění v ČR i v zahraničí.</w:t>
      </w:r>
    </w:p>
    <w:p w14:paraId="0C681DEF" w14:textId="77777777" w:rsidR="001B33A5" w:rsidRPr="00C43529" w:rsidRDefault="00BD67BF" w:rsidP="00B83A37">
      <w:pPr>
        <w:pStyle w:val="Nadpis2"/>
        <w:numPr>
          <w:ilvl w:val="1"/>
          <w:numId w:val="19"/>
        </w:numPr>
        <w:ind w:left="0"/>
        <w:rPr>
          <w:sz w:val="22"/>
        </w:rPr>
      </w:pPr>
      <w:r w:rsidRPr="00BD67BF">
        <w:rPr>
          <w:sz w:val="22"/>
          <w:lang w:bidi="he-IL"/>
        </w:rPr>
        <w:lastRenderedPageBreak/>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14:paraId="1151202F" w14:textId="77777777" w:rsidR="00B03244" w:rsidRPr="00C43529" w:rsidRDefault="00BD67BF" w:rsidP="00B83A37">
      <w:pPr>
        <w:pStyle w:val="Nadpis2"/>
        <w:numPr>
          <w:ilvl w:val="1"/>
          <w:numId w:val="19"/>
        </w:numPr>
        <w:ind w:left="0"/>
        <w:rPr>
          <w:sz w:val="22"/>
          <w:lang w:bidi="he-IL"/>
        </w:rPr>
      </w:pPr>
      <w:r w:rsidRPr="00BD67BF">
        <w:rPr>
          <w:sz w:val="22"/>
        </w:rPr>
        <w:t xml:space="preserve">Poskytovatel se zavazuje, že veškeré informace získané při plnění smlouvy od Zadavatele bude brát jako informace důvěrné, ať už jde o osobní informace o posluchači kurzu nebo informace o společnosti zákazníka. </w:t>
      </w:r>
      <w:r w:rsidRPr="00BD67BF">
        <w:rPr>
          <w:sz w:val="22"/>
          <w:lang w:bidi="he-IL"/>
        </w:rPr>
        <w:t>Závazky dle tohoto článku zůstávají v platnosti i po ukončení účinnosti Smlouvy.</w:t>
      </w:r>
    </w:p>
    <w:p w14:paraId="704C740D" w14:textId="77777777" w:rsidR="00655D3A" w:rsidRPr="00D30ECC" w:rsidRDefault="00655D3A" w:rsidP="00C30E48">
      <w:pPr>
        <w:rPr>
          <w:lang w:bidi="he-IL"/>
        </w:rPr>
      </w:pPr>
    </w:p>
    <w:p w14:paraId="400D13C7" w14:textId="77777777" w:rsidR="005D44AE" w:rsidRPr="00D30ECC" w:rsidRDefault="005D44AE" w:rsidP="00B83A37">
      <w:pPr>
        <w:pStyle w:val="Nadpis1"/>
        <w:numPr>
          <w:ilvl w:val="0"/>
          <w:numId w:val="28"/>
        </w:numPr>
        <w:ind w:left="0"/>
      </w:pPr>
      <w:r w:rsidRPr="00D30ECC">
        <w:t>Odpovědnost</w:t>
      </w:r>
    </w:p>
    <w:p w14:paraId="50BC9947" w14:textId="41BAB172" w:rsidR="00B03244" w:rsidRPr="00D30ECC" w:rsidRDefault="00BD67BF" w:rsidP="00B83A37">
      <w:pPr>
        <w:pStyle w:val="Nadpis2"/>
        <w:numPr>
          <w:ilvl w:val="1"/>
          <w:numId w:val="20"/>
        </w:numPr>
        <w:ind w:left="0"/>
      </w:pPr>
      <w:r w:rsidRPr="00BD67BF">
        <w:rPr>
          <w:sz w:val="22"/>
        </w:rPr>
        <w:t xml:space="preserve">Smluvní strany odpovídají za porušení svých povinností vyplývajících ze Smlouvy a jsou povinny nahradit druhé straně škodu tím </w:t>
      </w:r>
      <w:r w:rsidR="00E028CC" w:rsidRPr="00BD67BF">
        <w:rPr>
          <w:sz w:val="22"/>
        </w:rPr>
        <w:t>vzniklou,</w:t>
      </w:r>
      <w:r w:rsidRPr="00BD67BF">
        <w:rPr>
          <w:sz w:val="22"/>
        </w:rPr>
        <w:t xml:space="preserve"> a to v plném rozsahu</w:t>
      </w:r>
      <w:r w:rsidR="005D44AE" w:rsidRPr="00D30ECC">
        <w:rPr>
          <w:b/>
        </w:rPr>
        <w:t>.</w:t>
      </w:r>
    </w:p>
    <w:p w14:paraId="6E51066B" w14:textId="77777777" w:rsidR="005D44AE" w:rsidRPr="00D30ECC" w:rsidRDefault="005D44AE" w:rsidP="00B83A37">
      <w:pPr>
        <w:pStyle w:val="Nadpis1"/>
        <w:numPr>
          <w:ilvl w:val="0"/>
          <w:numId w:val="28"/>
        </w:numPr>
        <w:ind w:left="0"/>
      </w:pPr>
      <w:r w:rsidRPr="00D30ECC">
        <w:t>Vyšší moc</w:t>
      </w:r>
    </w:p>
    <w:p w14:paraId="3570179B" w14:textId="77777777" w:rsidR="005D44AE" w:rsidRPr="00C43529" w:rsidRDefault="00BD67BF" w:rsidP="005D44AE">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14:paraId="28465BF8" w14:textId="77777777" w:rsidR="005D44AE" w:rsidRPr="00C43529" w:rsidRDefault="00BD67BF" w:rsidP="005D44AE">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14:paraId="2E42F796" w14:textId="77777777" w:rsidR="00AB3AA9" w:rsidRDefault="00AB3AA9" w:rsidP="005D44AE"/>
    <w:p w14:paraId="5A20FBB3" w14:textId="77777777" w:rsidR="005D44AE" w:rsidRPr="00D30ECC" w:rsidRDefault="005D44AE" w:rsidP="002F217A">
      <w:pPr>
        <w:pStyle w:val="Nadpis1"/>
        <w:numPr>
          <w:ilvl w:val="0"/>
          <w:numId w:val="28"/>
        </w:numPr>
        <w:ind w:left="0"/>
      </w:pPr>
      <w:r w:rsidRPr="00D30ECC">
        <w:t>Smluvní pokuta a úrok z prodlení</w:t>
      </w:r>
    </w:p>
    <w:p w14:paraId="3E64E36F" w14:textId="77777777" w:rsidR="005D44AE" w:rsidRPr="00C14F2E" w:rsidRDefault="00BD67BF" w:rsidP="00B83A37">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bude Zadavatel v prodlení s úhradou faktury proti sjednanému termínu, je povinen zaplatit Poskytovateli smluvní pokutu ve výši </w:t>
      </w:r>
      <w:r w:rsidR="00856D23" w:rsidRPr="00C14F2E">
        <w:rPr>
          <w:rFonts w:asciiTheme="majorHAnsi" w:hAnsiTheme="majorHAnsi"/>
          <w:b/>
          <w:sz w:val="22"/>
          <w:szCs w:val="22"/>
        </w:rPr>
        <w:t>0,2</w:t>
      </w:r>
      <w:r w:rsidRPr="00C14F2E">
        <w:rPr>
          <w:rFonts w:asciiTheme="majorHAnsi" w:hAnsiTheme="majorHAnsi"/>
          <w:b/>
          <w:sz w:val="22"/>
          <w:szCs w:val="22"/>
        </w:rPr>
        <w:t xml:space="preserve"> %</w:t>
      </w:r>
      <w:r w:rsidRPr="00C14F2E">
        <w:rPr>
          <w:rFonts w:asciiTheme="majorHAnsi" w:hAnsiTheme="majorHAnsi"/>
          <w:sz w:val="22"/>
          <w:szCs w:val="22"/>
        </w:rPr>
        <w:t xml:space="preserve"> z dlužné částky za každý i započatý den prodlení.</w:t>
      </w:r>
    </w:p>
    <w:p w14:paraId="3F75F842" w14:textId="77777777" w:rsidR="005D44AE" w:rsidRPr="00577EB5"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Poskytovatel neodstraní vady uvedené v oznámení zjištěných vad Zadavatele </w:t>
      </w:r>
      <w:r w:rsidR="00AA4ACB" w:rsidRPr="00C14F2E">
        <w:rPr>
          <w:rFonts w:asciiTheme="majorHAnsi" w:hAnsiTheme="majorHAnsi"/>
          <w:sz w:val="22"/>
          <w:szCs w:val="22"/>
        </w:rPr>
        <w:br/>
      </w:r>
      <w:r w:rsidRPr="00C14F2E">
        <w:rPr>
          <w:rFonts w:asciiTheme="majorHAnsi" w:hAnsiTheme="majorHAnsi"/>
          <w:sz w:val="22"/>
          <w:szCs w:val="22"/>
        </w:rPr>
        <w:t xml:space="preserve">v dohodnutém termínu, zaplatí Zadavateli smluvní pokutu </w:t>
      </w:r>
      <w:r w:rsidRPr="00C14F2E">
        <w:rPr>
          <w:rFonts w:asciiTheme="majorHAnsi" w:hAnsiTheme="majorHAnsi"/>
          <w:b/>
          <w:sz w:val="22"/>
          <w:szCs w:val="22"/>
        </w:rPr>
        <w:t>250,- Kč</w:t>
      </w:r>
      <w:r w:rsidRPr="00C14F2E">
        <w:rPr>
          <w:rFonts w:asciiTheme="majorHAnsi" w:hAnsiTheme="majorHAnsi"/>
          <w:sz w:val="22"/>
          <w:szCs w:val="22"/>
        </w:rPr>
        <w:t xml:space="preserve"> za každou vadu, u které je v </w:t>
      </w:r>
      <w:r w:rsidRPr="00577EB5">
        <w:rPr>
          <w:rFonts w:asciiTheme="majorHAnsi" w:hAnsiTheme="majorHAnsi"/>
          <w:sz w:val="22"/>
          <w:szCs w:val="22"/>
        </w:rPr>
        <w:t>prodlení, a to za každý i započatý den prodlení.</w:t>
      </w:r>
    </w:p>
    <w:p w14:paraId="2BC1DB23" w14:textId="7BB59ECC" w:rsidR="002D488B" w:rsidRPr="00577EB5" w:rsidRDefault="00B70E6B" w:rsidP="00C14F2E">
      <w:pPr>
        <w:pStyle w:val="Nadpis2"/>
        <w:numPr>
          <w:ilvl w:val="1"/>
          <w:numId w:val="21"/>
        </w:numPr>
        <w:ind w:left="0"/>
        <w:rPr>
          <w:rFonts w:asciiTheme="majorHAnsi" w:hAnsiTheme="majorHAnsi"/>
          <w:sz w:val="22"/>
          <w:szCs w:val="22"/>
        </w:rPr>
      </w:pPr>
      <w:r w:rsidRPr="00577EB5">
        <w:rPr>
          <w:rFonts w:asciiTheme="majorHAnsi" w:hAnsiTheme="majorHAnsi"/>
          <w:sz w:val="22"/>
          <w:szCs w:val="22"/>
        </w:rPr>
        <w:t xml:space="preserve">Pokud poskytovatel nesplní rozsah osobohodin uvedený v čl.III odst. 2 této smlouvy zaplatí Zadavateli smluvní pokutu ve výši </w:t>
      </w:r>
      <w:r w:rsidR="00853987" w:rsidRPr="00577EB5">
        <w:rPr>
          <w:rFonts w:asciiTheme="majorHAnsi" w:hAnsiTheme="majorHAnsi"/>
          <w:sz w:val="22"/>
          <w:szCs w:val="22"/>
        </w:rPr>
        <w:t>101,1</w:t>
      </w:r>
      <w:r w:rsidR="006E1097" w:rsidRPr="00577EB5">
        <w:rPr>
          <w:rFonts w:asciiTheme="majorHAnsi" w:hAnsiTheme="majorHAnsi"/>
          <w:sz w:val="22"/>
          <w:szCs w:val="22"/>
        </w:rPr>
        <w:t xml:space="preserve"> </w:t>
      </w:r>
      <w:r w:rsidRPr="00577EB5">
        <w:rPr>
          <w:rFonts w:asciiTheme="majorHAnsi" w:hAnsiTheme="majorHAnsi"/>
          <w:sz w:val="22"/>
          <w:szCs w:val="22"/>
        </w:rPr>
        <w:t xml:space="preserve">Kč </w:t>
      </w:r>
      <w:r w:rsidR="00D909C3" w:rsidRPr="00577EB5">
        <w:rPr>
          <w:rFonts w:asciiTheme="majorHAnsi" w:hAnsiTheme="majorHAnsi"/>
          <w:sz w:val="22"/>
          <w:szCs w:val="22"/>
        </w:rPr>
        <w:t>s</w:t>
      </w:r>
      <w:r w:rsidRPr="00577EB5">
        <w:rPr>
          <w:rFonts w:asciiTheme="majorHAnsi" w:hAnsiTheme="majorHAnsi"/>
          <w:sz w:val="22"/>
          <w:szCs w:val="22"/>
        </w:rPr>
        <w:t xml:space="preserve"> DPH za každou jednotlivou neodučenou osobohodinu.</w:t>
      </w:r>
    </w:p>
    <w:p w14:paraId="47009B6A" w14:textId="77777777" w:rsidR="00980CC6"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Zaplacením sankce (smluvní pokuty) není dotčen nárok druhé smluvní strany na zákonný úrok z prodlení a náhradu škody způsobené mu porušením povinnosti dle Občanského zákoníku a Smlouvy, na niž se sankce vztahuje.</w:t>
      </w:r>
    </w:p>
    <w:p w14:paraId="7D571935" w14:textId="77777777" w:rsidR="00C14F2E" w:rsidRPr="00423386" w:rsidRDefault="00C14F2E" w:rsidP="00C14F2E">
      <w:pPr>
        <w:pStyle w:val="Nadpis2"/>
        <w:numPr>
          <w:ilvl w:val="1"/>
          <w:numId w:val="21"/>
        </w:numPr>
        <w:ind w:left="0"/>
        <w:rPr>
          <w:rFonts w:asciiTheme="majorHAnsi" w:hAnsiTheme="majorHAnsi" w:cs="Arial"/>
          <w:sz w:val="22"/>
          <w:szCs w:val="22"/>
        </w:rPr>
      </w:pPr>
      <w:r w:rsidRPr="00423386">
        <w:rPr>
          <w:rFonts w:asciiTheme="majorHAnsi" w:hAnsiTheme="majorHAnsi" w:cs="Arial"/>
          <w:sz w:val="22"/>
          <w:szCs w:val="22"/>
        </w:rPr>
        <w:lastRenderedPageBreak/>
        <w:t>V případě udělení majetkové sankce objednateli poskytovatelem dotace jde tato sankce v plné výši k tíži poskytovatele v případě, že pochybení, za které je majetková sankce ukládána, bylo způsobeno prokazatelně činností poskytovatele (zejména nesplněním povinností dle této smlouvy).</w:t>
      </w:r>
    </w:p>
    <w:p w14:paraId="116EEF15" w14:textId="77777777" w:rsidR="00C14F2E" w:rsidRPr="00C14F2E" w:rsidRDefault="00C14F2E" w:rsidP="00C14F2E"/>
    <w:p w14:paraId="67D6B099" w14:textId="77777777" w:rsidR="00F66684" w:rsidRPr="007E30C9" w:rsidRDefault="00F66684">
      <w:pPr>
        <w:spacing w:after="0" w:line="240" w:lineRule="auto"/>
        <w:rPr>
          <w:rFonts w:ascii="Cambria" w:hAnsi="Cambria"/>
          <w:b/>
          <w:sz w:val="28"/>
          <w:szCs w:val="28"/>
        </w:rPr>
      </w:pPr>
    </w:p>
    <w:p w14:paraId="3241D1B9" w14:textId="77777777" w:rsidR="00962F09" w:rsidRPr="007E30C9" w:rsidRDefault="00B50564" w:rsidP="002F217A">
      <w:pPr>
        <w:pStyle w:val="Nadpis1"/>
        <w:numPr>
          <w:ilvl w:val="0"/>
          <w:numId w:val="28"/>
        </w:numPr>
        <w:tabs>
          <w:tab w:val="left" w:pos="1843"/>
        </w:tabs>
        <w:ind w:left="0"/>
      </w:pPr>
      <w:r w:rsidRPr="007E30C9">
        <w:t>Ukončení smluvního vztahu</w:t>
      </w:r>
    </w:p>
    <w:p w14:paraId="22176E84" w14:textId="77777777" w:rsidR="00B50564" w:rsidRPr="00C43529" w:rsidRDefault="00BD67BF" w:rsidP="00B83A37">
      <w:pPr>
        <w:pStyle w:val="Nadpis2"/>
        <w:numPr>
          <w:ilvl w:val="1"/>
          <w:numId w:val="22"/>
        </w:numPr>
        <w:ind w:left="0"/>
        <w:rPr>
          <w:sz w:val="22"/>
        </w:rPr>
      </w:pPr>
      <w:r w:rsidRPr="00BD67BF">
        <w:rPr>
          <w:sz w:val="22"/>
        </w:rPr>
        <w:t>Smlouva končí uplynutím doby, na kterou je sjednána.</w:t>
      </w:r>
    </w:p>
    <w:p w14:paraId="77F77C4A" w14:textId="77777777" w:rsidR="00B50564" w:rsidRPr="00C43529" w:rsidRDefault="00BD67BF" w:rsidP="00B83A37">
      <w:pPr>
        <w:pStyle w:val="Nadpis2"/>
        <w:numPr>
          <w:ilvl w:val="1"/>
          <w:numId w:val="22"/>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14:paraId="6C6827E1" w14:textId="77777777" w:rsidR="00B50564" w:rsidRPr="00C43529" w:rsidRDefault="00BD67BF" w:rsidP="00B83A37">
      <w:pPr>
        <w:pStyle w:val="Nadpis2"/>
        <w:numPr>
          <w:ilvl w:val="1"/>
          <w:numId w:val="26"/>
        </w:numPr>
        <w:ind w:left="0"/>
        <w:rPr>
          <w:sz w:val="22"/>
        </w:rPr>
      </w:pPr>
      <w:r w:rsidRPr="00BD67BF">
        <w:rPr>
          <w:sz w:val="22"/>
        </w:rPr>
        <w:t>Obě smluvní strany jsou oprávněny od Smlouvy odstoupit v případě jejího podstatného porušení druhou smluvní stranou, za podmínek uvedených v zákoně.</w:t>
      </w:r>
    </w:p>
    <w:p w14:paraId="72CECC76" w14:textId="77777777" w:rsidR="0029086D" w:rsidRPr="00C43529" w:rsidRDefault="00BD67BF" w:rsidP="00B83A37">
      <w:pPr>
        <w:pStyle w:val="Nadpis2"/>
        <w:numPr>
          <w:ilvl w:val="1"/>
          <w:numId w:val="26"/>
        </w:numPr>
        <w:ind w:left="0"/>
        <w:rPr>
          <w:sz w:val="22"/>
        </w:rPr>
      </w:pPr>
      <w:r w:rsidRPr="00BD67BF">
        <w:rPr>
          <w:sz w:val="22"/>
        </w:rPr>
        <w:t>Za podstatné porušení smluvní povinnosti smluvní strany považují zejména:</w:t>
      </w:r>
    </w:p>
    <w:p w14:paraId="0286B019"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nedodržení právních předpisů Poskytovatelem při poskytování služeb,</w:t>
      </w:r>
    </w:p>
    <w:p w14:paraId="041E71D9"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14:paraId="1F023F3E"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Zadavatele proti termínu splatnosti faktury Poskytovatele delší jak třicet dnů.</w:t>
      </w:r>
    </w:p>
    <w:p w14:paraId="3440FAD7" w14:textId="77777777" w:rsidR="0029086D" w:rsidRPr="00C43529" w:rsidRDefault="00BD67BF" w:rsidP="00B83A37">
      <w:pPr>
        <w:pStyle w:val="Nadpis2"/>
        <w:numPr>
          <w:ilvl w:val="1"/>
          <w:numId w:val="26"/>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14:paraId="3BE3E615" w14:textId="77777777" w:rsidR="00B50564" w:rsidRPr="00C43529" w:rsidRDefault="00BD67BF" w:rsidP="00B83A37">
      <w:pPr>
        <w:pStyle w:val="Nadpis2"/>
        <w:numPr>
          <w:ilvl w:val="1"/>
          <w:numId w:val="24"/>
        </w:numPr>
        <w:ind w:left="0"/>
        <w:rPr>
          <w:sz w:val="22"/>
        </w:rPr>
      </w:pPr>
      <w:r w:rsidRPr="00BD67BF">
        <w:rPr>
          <w:sz w:val="22"/>
        </w:rPr>
        <w:t>Účinky každého odstoupení od Smlouvy nastávají okamžikem doručení písemného projevu vůle odstoupit od Smlouvy druhé smluvní straně.</w:t>
      </w:r>
    </w:p>
    <w:p w14:paraId="30FE78E7" w14:textId="77777777" w:rsidR="00B50564" w:rsidRPr="00C43529" w:rsidRDefault="00BD67BF" w:rsidP="00B83A37">
      <w:pPr>
        <w:pStyle w:val="Nadpis2"/>
        <w:numPr>
          <w:ilvl w:val="1"/>
          <w:numId w:val="24"/>
        </w:numPr>
        <w:ind w:left="0"/>
        <w:rPr>
          <w:sz w:val="22"/>
        </w:rPr>
      </w:pPr>
      <w:r w:rsidRPr="00BD67BF">
        <w:rPr>
          <w:sz w:val="22"/>
        </w:rPr>
        <w:t>Odstoupením od Smlouvy není dotčen případný nárok na náhradu škody.</w:t>
      </w:r>
    </w:p>
    <w:p w14:paraId="2D70F9CE" w14:textId="77777777" w:rsidR="00B50564" w:rsidRPr="00C43529" w:rsidRDefault="00BD67BF" w:rsidP="00B83A37">
      <w:pPr>
        <w:pStyle w:val="Nadpis2"/>
        <w:numPr>
          <w:ilvl w:val="1"/>
          <w:numId w:val="24"/>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14:paraId="622C1D0A" w14:textId="77777777" w:rsidR="00B50564" w:rsidRPr="00C43529" w:rsidRDefault="00BD67BF" w:rsidP="00B83A37">
      <w:pPr>
        <w:pStyle w:val="Nadpis2"/>
        <w:numPr>
          <w:ilvl w:val="1"/>
          <w:numId w:val="24"/>
        </w:numPr>
        <w:ind w:left="0"/>
        <w:rPr>
          <w:sz w:val="22"/>
        </w:rPr>
      </w:pPr>
      <w:r w:rsidRPr="00BD67BF">
        <w:rPr>
          <w:sz w:val="22"/>
        </w:rPr>
        <w:t>V případě jakéhokoliv skončení tohoto smluvního vztahu podle Smlouvy je Poskytovatel vždy povinen neprodleně předat Zadavateli veškeré věci a dokumenty poskytnuté za účelem plnění předmětu Smlouvy, nejpozději však do 5 pracovních dnů ode dne ukončení smluvního vztahu.</w:t>
      </w:r>
    </w:p>
    <w:p w14:paraId="5162F43B"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služby Poskytovatele Zadavateli, nejpozději však do 10 pracovních dnů ode dne ukončení smluvního vztahu. Tato konečná faktura bude podléhat platebním podmínkám Smlouvy. </w:t>
      </w:r>
    </w:p>
    <w:p w14:paraId="5C404EFA" w14:textId="77777777" w:rsidR="002635CF" w:rsidRPr="00692F4B" w:rsidRDefault="002635CF" w:rsidP="00692F4B"/>
    <w:p w14:paraId="2A22BAF7" w14:textId="77777777" w:rsidR="00C14F2E" w:rsidRPr="002F217A" w:rsidRDefault="00C14F2E" w:rsidP="00C14F2E">
      <w:pPr>
        <w:pStyle w:val="Nadpis1"/>
        <w:numPr>
          <w:ilvl w:val="0"/>
          <w:numId w:val="28"/>
        </w:numPr>
        <w:ind w:left="0"/>
        <w:rPr>
          <w:rFonts w:asciiTheme="majorHAnsi" w:hAnsiTheme="majorHAnsi"/>
        </w:rPr>
      </w:pPr>
      <w:r w:rsidRPr="002F217A">
        <w:rPr>
          <w:rFonts w:asciiTheme="majorHAnsi" w:hAnsiTheme="majorHAnsi"/>
        </w:rPr>
        <w:lastRenderedPageBreak/>
        <w:t>Změna smlouvy</w:t>
      </w:r>
    </w:p>
    <w:p w14:paraId="116B7006" w14:textId="77777777" w:rsidR="00C14F2E" w:rsidRPr="000B7596" w:rsidRDefault="00C14F2E" w:rsidP="00C14F2E">
      <w:pPr>
        <w:pStyle w:val="Nadpis2"/>
        <w:numPr>
          <w:ilvl w:val="1"/>
          <w:numId w:val="23"/>
        </w:numPr>
        <w:ind w:left="0"/>
        <w:rPr>
          <w:rFonts w:asciiTheme="majorHAnsi" w:hAnsiTheme="majorHAnsi" w:cs="Arial"/>
          <w:bCs/>
          <w:sz w:val="22"/>
          <w:szCs w:val="22"/>
        </w:rPr>
      </w:pPr>
      <w:r w:rsidRPr="000B7596">
        <w:rPr>
          <w:rFonts w:asciiTheme="majorHAnsi" w:hAnsiTheme="majorHAnsi" w:cs="Arial"/>
          <w:bCs/>
          <w:sz w:val="22"/>
          <w:szCs w:val="22"/>
        </w:rPr>
        <w:t>Objednatel si vyhrazuje následující změny závazku z této smlouvy:</w:t>
      </w:r>
    </w:p>
    <w:p w14:paraId="61B544EF" w14:textId="77777777" w:rsidR="00C14F2E" w:rsidRPr="00E028CC" w:rsidRDefault="00C14F2E" w:rsidP="00661DE3">
      <w:pPr>
        <w:pStyle w:val="Textvbloku"/>
        <w:numPr>
          <w:ilvl w:val="2"/>
          <w:numId w:val="32"/>
        </w:numPr>
        <w:rPr>
          <w:rFonts w:asciiTheme="majorHAnsi" w:hAnsiTheme="majorHAnsi" w:cs="Arial"/>
          <w:bCs/>
          <w:sz w:val="22"/>
          <w:szCs w:val="22"/>
          <w:u w:val="single"/>
        </w:rPr>
      </w:pPr>
      <w:r w:rsidRPr="00E028CC">
        <w:rPr>
          <w:rFonts w:asciiTheme="majorHAnsi" w:hAnsiTheme="majorHAnsi" w:cs="Arial"/>
          <w:b/>
          <w:bCs/>
          <w:sz w:val="22"/>
          <w:szCs w:val="22"/>
          <w:u w:val="single"/>
        </w:rPr>
        <w:t>Změna termínu plnění:</w:t>
      </w:r>
    </w:p>
    <w:p w14:paraId="02226BDB" w14:textId="6B94B050" w:rsidR="00C14F2E" w:rsidRPr="000B7596" w:rsidRDefault="00C14F2E" w:rsidP="00C14F2E">
      <w:pPr>
        <w:pStyle w:val="Textvbloku"/>
        <w:ind w:left="1072"/>
        <w:rPr>
          <w:rFonts w:asciiTheme="majorHAnsi" w:hAnsiTheme="majorHAnsi" w:cs="Arial"/>
          <w:bCs/>
          <w:sz w:val="22"/>
          <w:szCs w:val="22"/>
        </w:rPr>
      </w:pPr>
      <w:r w:rsidRPr="000B7596">
        <w:rPr>
          <w:rFonts w:asciiTheme="majorHAnsi" w:hAnsiTheme="majorHAnsi" w:cs="Arial"/>
          <w:bCs/>
          <w:sz w:val="22"/>
          <w:szCs w:val="22"/>
        </w:rPr>
        <w:t>Termín plnění může být prodloužen v případě, že dojde k</w:t>
      </w:r>
      <w:r w:rsidR="00CC2024" w:rsidRPr="000B7596">
        <w:rPr>
          <w:rFonts w:asciiTheme="majorHAnsi" w:hAnsiTheme="majorHAnsi" w:cs="Arial"/>
          <w:bCs/>
          <w:sz w:val="22"/>
          <w:szCs w:val="22"/>
        </w:rPr>
        <w:t> </w:t>
      </w:r>
      <w:r w:rsidRPr="000B7596">
        <w:rPr>
          <w:rFonts w:asciiTheme="majorHAnsi" w:hAnsiTheme="majorHAnsi" w:cs="Arial"/>
          <w:bCs/>
          <w:sz w:val="22"/>
          <w:szCs w:val="22"/>
        </w:rPr>
        <w:t>prodloužení</w:t>
      </w:r>
      <w:r w:rsidR="00CC2024" w:rsidRPr="000B7596">
        <w:rPr>
          <w:rFonts w:asciiTheme="majorHAnsi" w:hAnsiTheme="majorHAnsi" w:cs="Arial"/>
          <w:bCs/>
          <w:sz w:val="22"/>
          <w:szCs w:val="22"/>
        </w:rPr>
        <w:t xml:space="preserve"> termínu realizace</w:t>
      </w:r>
      <w:r w:rsidRPr="000B7596">
        <w:rPr>
          <w:rFonts w:asciiTheme="majorHAnsi" w:hAnsiTheme="majorHAnsi" w:cs="Arial"/>
          <w:bCs/>
          <w:sz w:val="22"/>
          <w:szCs w:val="22"/>
        </w:rPr>
        <w:t xml:space="preserve"> projektu na základě změny projektu. </w:t>
      </w:r>
    </w:p>
    <w:p w14:paraId="7D905AAA" w14:textId="77777777" w:rsidR="00C14F2E" w:rsidRPr="000B7596" w:rsidRDefault="00C14F2E" w:rsidP="00C14F2E">
      <w:pPr>
        <w:pStyle w:val="Textvbloku"/>
        <w:ind w:left="1072"/>
        <w:rPr>
          <w:rFonts w:asciiTheme="majorHAnsi" w:hAnsiTheme="majorHAnsi" w:cs="Arial"/>
          <w:bCs/>
          <w:sz w:val="22"/>
          <w:szCs w:val="22"/>
        </w:rPr>
      </w:pPr>
    </w:p>
    <w:p w14:paraId="25F32F1D" w14:textId="77777777" w:rsidR="00C14F2E" w:rsidRPr="00E028CC" w:rsidRDefault="00C14F2E" w:rsidP="00661DE3">
      <w:pPr>
        <w:pStyle w:val="Textvbloku"/>
        <w:numPr>
          <w:ilvl w:val="2"/>
          <w:numId w:val="32"/>
        </w:numPr>
        <w:rPr>
          <w:rFonts w:asciiTheme="majorHAnsi" w:hAnsiTheme="majorHAnsi" w:cs="Arial"/>
          <w:b/>
          <w:bCs/>
          <w:sz w:val="22"/>
          <w:szCs w:val="22"/>
          <w:u w:val="single"/>
        </w:rPr>
      </w:pPr>
      <w:r w:rsidRPr="00E028CC">
        <w:rPr>
          <w:rFonts w:asciiTheme="majorHAnsi" w:hAnsiTheme="majorHAnsi" w:cs="Arial"/>
          <w:b/>
          <w:bCs/>
          <w:sz w:val="22"/>
          <w:szCs w:val="22"/>
          <w:u w:val="single"/>
        </w:rPr>
        <w:t>Změna předmětu plnění</w:t>
      </w:r>
      <w:r w:rsidRPr="00E028CC">
        <w:rPr>
          <w:rFonts w:asciiTheme="majorHAnsi" w:hAnsiTheme="majorHAnsi" w:cs="Arial"/>
          <w:sz w:val="22"/>
          <w:szCs w:val="22"/>
          <w:u w:val="single"/>
        </w:rPr>
        <w:t>:</w:t>
      </w:r>
    </w:p>
    <w:p w14:paraId="7D631F9B" w14:textId="77777777" w:rsidR="00C14F2E" w:rsidRPr="000B7596" w:rsidRDefault="00C14F2E" w:rsidP="00C14F2E">
      <w:pPr>
        <w:pStyle w:val="Zkladntext"/>
        <w:widowControl w:val="0"/>
        <w:autoSpaceDE w:val="0"/>
        <w:autoSpaceDN w:val="0"/>
        <w:spacing w:before="58"/>
        <w:ind w:left="1072" w:right="143"/>
        <w:jc w:val="both"/>
        <w:rPr>
          <w:rFonts w:asciiTheme="majorHAnsi" w:hAnsiTheme="majorHAnsi" w:cs="Arial"/>
        </w:rPr>
      </w:pPr>
      <w:r w:rsidRPr="000B7596">
        <w:rPr>
          <w:rFonts w:asciiTheme="majorHAnsi" w:hAnsiTheme="majorHAnsi" w:cs="Arial"/>
        </w:rPr>
        <w:t>Objednatel si vyhrazuje právo na změnu a doplnění uvedeného výčtu kurzů dle Přílohy č. 1 smlouvy o další kurzy obdobného zaměření v závislosti na aktuálních potřebách firem zapojených do projektu. Taková změna bude provedena postupem dle čl. III smlouvy a nevyžaduje formu písemného dodatku.</w:t>
      </w:r>
    </w:p>
    <w:p w14:paraId="5EC086BA" w14:textId="77777777" w:rsidR="0022159B" w:rsidRPr="000B7596" w:rsidRDefault="0022159B" w:rsidP="0022159B">
      <w:pPr>
        <w:pStyle w:val="Textvbloku"/>
        <w:numPr>
          <w:ilvl w:val="2"/>
          <w:numId w:val="32"/>
        </w:numPr>
        <w:spacing w:line="276" w:lineRule="auto"/>
        <w:rPr>
          <w:rFonts w:asciiTheme="majorHAnsi" w:hAnsiTheme="majorHAnsi" w:cs="Arial"/>
          <w:b/>
          <w:bCs/>
          <w:sz w:val="22"/>
          <w:szCs w:val="22"/>
          <w:u w:val="single"/>
        </w:rPr>
      </w:pPr>
      <w:r w:rsidRPr="000B7596">
        <w:rPr>
          <w:rFonts w:asciiTheme="majorHAnsi" w:hAnsiTheme="majorHAnsi" w:cs="Arial"/>
          <w:b/>
          <w:bCs/>
          <w:sz w:val="22"/>
          <w:szCs w:val="22"/>
          <w:u w:val="single"/>
        </w:rPr>
        <w:t>Změna poměru indikátoru</w:t>
      </w:r>
    </w:p>
    <w:p w14:paraId="1AFD6C82" w14:textId="33F25148" w:rsidR="0022159B" w:rsidRPr="00F4351F" w:rsidRDefault="0022159B" w:rsidP="0022159B">
      <w:pPr>
        <w:ind w:left="1134" w:hanging="62"/>
      </w:pPr>
      <w:r w:rsidRPr="000B7596">
        <w:rPr>
          <w:rFonts w:asciiTheme="majorHAnsi" w:hAnsiTheme="majorHAnsi" w:cs="Arial"/>
        </w:rPr>
        <w:t xml:space="preserve">  Objednatel si vyhrazuje právo na změnu indikátorů uvedených v čl. III odst. 2 této smlouvy v závislosti na aktuálních potřebách firem zapojených do projektu. Taková změna bude provedena dohodou smluvních stran a nevyžaduje formu písemného dodatku</w:t>
      </w:r>
    </w:p>
    <w:p w14:paraId="1B2E63E2" w14:textId="77777777" w:rsidR="00C14F2E" w:rsidRPr="002F217A" w:rsidRDefault="00C14F2E" w:rsidP="002F217A">
      <w:pPr>
        <w:pStyle w:val="Nadpis2"/>
        <w:numPr>
          <w:ilvl w:val="1"/>
          <w:numId w:val="23"/>
        </w:numPr>
        <w:ind w:left="0"/>
        <w:rPr>
          <w:rFonts w:asciiTheme="majorHAnsi" w:hAnsiTheme="majorHAnsi" w:cs="Arial"/>
          <w:sz w:val="22"/>
          <w:szCs w:val="22"/>
        </w:rPr>
      </w:pPr>
      <w:r w:rsidRPr="002F217A">
        <w:rPr>
          <w:rFonts w:asciiTheme="majorHAnsi" w:hAnsiTheme="majorHAnsi" w:cs="Arial"/>
          <w:sz w:val="22"/>
          <w:szCs w:val="22"/>
        </w:rPr>
        <w:t>Každá změna této smlouvy, vyjma změny dle písm. b) tohoto článku, musí mít písemnou formu a musí být podepsána osobami oprávněnými jednat a podepisovat za objednatele a poskytovatele, nebo osobami jimi zmocněnými.</w:t>
      </w:r>
    </w:p>
    <w:p w14:paraId="5DBA9670" w14:textId="77777777" w:rsidR="00C14F2E" w:rsidRPr="00C14F2E" w:rsidRDefault="00C14F2E" w:rsidP="00C14F2E"/>
    <w:p w14:paraId="5A2A2F83" w14:textId="77777777" w:rsidR="00B50564" w:rsidRPr="00D30ECC" w:rsidRDefault="00B50564" w:rsidP="00B83A37">
      <w:pPr>
        <w:pStyle w:val="Nadpis1"/>
        <w:numPr>
          <w:ilvl w:val="0"/>
          <w:numId w:val="28"/>
        </w:numPr>
        <w:ind w:left="0"/>
      </w:pPr>
      <w:r w:rsidRPr="00D30ECC">
        <w:t>Závěrečná ustanovení</w:t>
      </w:r>
    </w:p>
    <w:p w14:paraId="1F6D92DA" w14:textId="24C55D71" w:rsidR="00B50564" w:rsidRPr="00C43529" w:rsidRDefault="00BD67BF" w:rsidP="00B83A37">
      <w:pPr>
        <w:pStyle w:val="Nadpis2"/>
        <w:numPr>
          <w:ilvl w:val="1"/>
          <w:numId w:val="23"/>
        </w:numPr>
        <w:ind w:left="0"/>
        <w:rPr>
          <w:sz w:val="22"/>
        </w:rPr>
      </w:pPr>
      <w:r w:rsidRPr="00BD67BF">
        <w:rPr>
          <w:sz w:val="22"/>
        </w:rPr>
        <w:t>Jednotlivé body Smlouvy lze měnit nebo rušit pouze písemným oboustranně potvrzeným smluvním ujednáním, výslovně nazvaným „Dodatek ke smlouvě o zajištění vzdělávání zaměstnanců</w:t>
      </w:r>
      <w:r w:rsidR="006F1953">
        <w:rPr>
          <w:sz w:val="22"/>
        </w:rPr>
        <w:t xml:space="preserve"> </w:t>
      </w:r>
      <w:r w:rsidRPr="00BD67BF">
        <w:rPr>
          <w:sz w:val="22"/>
        </w:rPr>
        <w:t>„</w:t>
      </w:r>
      <w:r w:rsidR="00E028CC" w:rsidRPr="00E028CC">
        <w:rPr>
          <w:rFonts w:asciiTheme="majorHAnsi" w:hAnsiTheme="majorHAnsi"/>
          <w:b/>
          <w:sz w:val="22"/>
          <w:szCs w:val="22"/>
          <w:lang w:eastAsia="cs-CZ"/>
        </w:rPr>
        <w:t>ZSIT - společně za vzděláváním</w:t>
      </w:r>
      <w:r w:rsidRPr="00BD67BF">
        <w:rPr>
          <w:b/>
          <w:bCs/>
          <w:sz w:val="22"/>
        </w:rPr>
        <w:t xml:space="preserve">“. </w:t>
      </w:r>
      <w:r w:rsidRPr="00BD67BF">
        <w:rPr>
          <w:sz w:val="22"/>
        </w:rPr>
        <w:t>Jiné zápisy, protokoly apod., se za změnu Smlouvy nepovažují.</w:t>
      </w:r>
    </w:p>
    <w:p w14:paraId="49A77C01" w14:textId="77777777" w:rsidR="00B50564" w:rsidRPr="00C43529" w:rsidRDefault="00BD67BF" w:rsidP="00B83A37">
      <w:pPr>
        <w:pStyle w:val="Nadpis2"/>
        <w:numPr>
          <w:ilvl w:val="1"/>
          <w:numId w:val="25"/>
        </w:numPr>
        <w:ind w:left="0"/>
        <w:rPr>
          <w:sz w:val="22"/>
        </w:rPr>
      </w:pPr>
      <w:r w:rsidRPr="00BD67BF">
        <w:rPr>
          <w:sz w:val="22"/>
        </w:rPr>
        <w:t>K návrhům změn – dodatkům Smlouvy se smluvní strany zavazují vyjádřit písemně, do 15 dnů od doručení návrhu dodatku druhé straně. Po stejnou dobu je tímto návrhem vázána strana, která jej podala.</w:t>
      </w:r>
    </w:p>
    <w:p w14:paraId="394CFECA" w14:textId="77777777" w:rsidR="00B50564" w:rsidRPr="00C43529" w:rsidRDefault="00BD67BF" w:rsidP="00B83A37">
      <w:pPr>
        <w:pStyle w:val="Nadpis2"/>
        <w:numPr>
          <w:ilvl w:val="1"/>
          <w:numId w:val="25"/>
        </w:numPr>
        <w:ind w:left="0"/>
        <w:rPr>
          <w:sz w:val="22"/>
        </w:rPr>
      </w:pPr>
      <w:r w:rsidRPr="00BD67BF">
        <w:rPr>
          <w:sz w:val="22"/>
        </w:rPr>
        <w:t>Nastanou-li u některé ze stran skutečnosti bránící řádnému plnění Smlouvy, je povinna to ihned bez zbytečného odkladu oznámit druhé straně a vyvolat jednání zástupců oprávněných k podpisu Smlouvy.</w:t>
      </w:r>
    </w:p>
    <w:p w14:paraId="59D76FB6" w14:textId="77777777" w:rsidR="002635CF" w:rsidRPr="002635CF" w:rsidRDefault="002635CF" w:rsidP="00B83A37">
      <w:pPr>
        <w:pStyle w:val="Nadpis2"/>
        <w:numPr>
          <w:ilvl w:val="1"/>
          <w:numId w:val="25"/>
        </w:numPr>
        <w:ind w:left="0"/>
        <w:rPr>
          <w:sz w:val="22"/>
        </w:rPr>
      </w:pPr>
      <w:r w:rsidRPr="00C03544">
        <w:rPr>
          <w:sz w:val="22"/>
          <w:szCs w:val="22"/>
        </w:rPr>
        <w:t>Smluvní strany konstatují, že tato Smlouva o dílo je vyhotovena v elektronické podobě, přičemž obě smluvní strany obdrží její elektronický originál</w:t>
      </w:r>
      <w:r w:rsidR="00C14F2E">
        <w:rPr>
          <w:sz w:val="22"/>
          <w:szCs w:val="22"/>
        </w:rPr>
        <w:t xml:space="preserve"> nebo ve dvojím vyhotovení v papírové podobě, kdy každá strana obdrží jeden podepsaný originál</w:t>
      </w:r>
      <w:r w:rsidRPr="00C03544">
        <w:rPr>
          <w:sz w:val="22"/>
          <w:szCs w:val="22"/>
        </w:rPr>
        <w:t>.</w:t>
      </w:r>
    </w:p>
    <w:p w14:paraId="38E57B46" w14:textId="77777777" w:rsidR="00B50564" w:rsidRPr="00C43529" w:rsidRDefault="002635CF" w:rsidP="00B83A37">
      <w:pPr>
        <w:pStyle w:val="Nadpis2"/>
        <w:numPr>
          <w:ilvl w:val="1"/>
          <w:numId w:val="25"/>
        </w:numPr>
        <w:ind w:left="0"/>
        <w:rPr>
          <w:sz w:val="22"/>
        </w:rPr>
      </w:pPr>
      <w:r w:rsidRPr="00833A9D">
        <w:rPr>
          <w:sz w:val="22"/>
          <w:szCs w:val="22"/>
        </w:rPr>
        <w:t xml:space="preserve"> </w:t>
      </w:r>
      <w:r w:rsidR="00BD67BF" w:rsidRPr="00BD67BF">
        <w:rPr>
          <w:sz w:val="22"/>
        </w:rPr>
        <w:t>Obě strany prohlašují, že došlo k dohodě o celém obsahu Smlouvy.</w:t>
      </w:r>
    </w:p>
    <w:p w14:paraId="56B70452" w14:textId="77777777" w:rsidR="00B50564" w:rsidRPr="00C43529" w:rsidRDefault="00BD67BF" w:rsidP="00B83A37">
      <w:pPr>
        <w:pStyle w:val="Nadpis2"/>
        <w:numPr>
          <w:ilvl w:val="1"/>
          <w:numId w:val="25"/>
        </w:numPr>
        <w:ind w:left="0"/>
        <w:rPr>
          <w:sz w:val="22"/>
        </w:rPr>
      </w:pPr>
      <w:r w:rsidRPr="00BD67BF">
        <w:rPr>
          <w:sz w:val="22"/>
        </w:rPr>
        <w:t xml:space="preserve">Smluvní strany se dohodly, že veškeré spory mezi sebou budou řešit především smírem </w:t>
      </w:r>
      <w:r w:rsidR="00AA4ACB">
        <w:rPr>
          <w:sz w:val="22"/>
        </w:rPr>
        <w:br/>
      </w:r>
      <w:r w:rsidRPr="00BD67BF">
        <w:rPr>
          <w:sz w:val="22"/>
        </w:rPr>
        <w:t xml:space="preserve">a vyvinou veškeré úsilí k tomu, aby byl smír dosažen bez zbytečné ztráty času. Vzniknou-li spory o výkladu Smlouvy či jejích jednotlivých bodů, předloží Poskytovatel tento rozpor Zadavateli. </w:t>
      </w:r>
      <w:r w:rsidRPr="00BD67BF">
        <w:rPr>
          <w:sz w:val="22"/>
        </w:rPr>
        <w:lastRenderedPageBreak/>
        <w:t>Zadavatel musí vyvolat ústní jednání, na kterém se pokusí spor objasnit a to do 5 pracovních dní jeho předložení Poskytovatelem.</w:t>
      </w:r>
    </w:p>
    <w:p w14:paraId="462D9A1A" w14:textId="77777777" w:rsidR="00B50564" w:rsidRPr="00C43529" w:rsidRDefault="00BD67BF" w:rsidP="00B83A37">
      <w:pPr>
        <w:pStyle w:val="Nadpis2"/>
        <w:numPr>
          <w:ilvl w:val="1"/>
          <w:numId w:val="25"/>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14:paraId="5E7DA8E4" w14:textId="3CDBA5FD" w:rsidR="00BD67BF" w:rsidRDefault="00BD67BF" w:rsidP="00B83A37">
      <w:pPr>
        <w:pStyle w:val="Nadpis2"/>
        <w:numPr>
          <w:ilvl w:val="1"/>
          <w:numId w:val="25"/>
        </w:numPr>
        <w:ind w:left="0"/>
      </w:pPr>
      <w:r w:rsidRPr="00BD67BF">
        <w:rPr>
          <w:sz w:val="22"/>
        </w:rPr>
        <w:t>Smluvní strany po přečtení Smlouvy prohlašují, že souhlasí s jejím obsahem, že Smlouva byla sepsána určitě a srozumitelně na základě pravdivých údajů a jejich pravé a svobodné vůle, nikoliv v </w:t>
      </w:r>
      <w:r w:rsidR="00E028CC" w:rsidRPr="00BD67BF">
        <w:rPr>
          <w:sz w:val="22"/>
        </w:rPr>
        <w:t>tísni,</w:t>
      </w:r>
      <w:r w:rsidRPr="00BD67BF">
        <w:rPr>
          <w:sz w:val="22"/>
        </w:rPr>
        <w:t xml:space="preserve"> a nikoliv za jednostranně nevýhodných podmínek. Na důkaz toho připojují své vlastnoruční podpisy.</w:t>
      </w:r>
    </w:p>
    <w:p w14:paraId="15C51DAE" w14:textId="77777777" w:rsidR="00DD513D" w:rsidRPr="00C43529" w:rsidRDefault="00BD67BF" w:rsidP="003A72FB">
      <w:pPr>
        <w:ind w:left="1410" w:hanging="1410"/>
        <w:jc w:val="both"/>
        <w:rPr>
          <w:rFonts w:ascii="Cambria" w:hAnsi="Cambria"/>
          <w:szCs w:val="24"/>
        </w:rPr>
      </w:pPr>
      <w:r w:rsidRPr="00BD67BF">
        <w:rPr>
          <w:rFonts w:ascii="Cambria" w:hAnsi="Cambria"/>
          <w:szCs w:val="24"/>
        </w:rPr>
        <w:t>Příloha č. 1</w:t>
      </w:r>
      <w:r w:rsidRPr="00BD67BF">
        <w:rPr>
          <w:rFonts w:ascii="Cambria" w:hAnsi="Cambria"/>
          <w:szCs w:val="24"/>
        </w:rPr>
        <w:tab/>
      </w:r>
      <w:r w:rsidR="007530CE">
        <w:rPr>
          <w:rFonts w:ascii="Cambria" w:hAnsi="Cambria"/>
          <w:szCs w:val="24"/>
        </w:rPr>
        <w:t>Specifikace předmětu plnění</w:t>
      </w:r>
    </w:p>
    <w:p w14:paraId="46105070" w14:textId="77777777" w:rsidR="00C87708" w:rsidRPr="00C43529" w:rsidRDefault="00BD67BF" w:rsidP="00B70E6B">
      <w:pPr>
        <w:ind w:left="1410" w:hanging="1410"/>
        <w:jc w:val="both"/>
        <w:rPr>
          <w:rFonts w:ascii="Cambria" w:hAnsi="Cambria"/>
          <w:szCs w:val="24"/>
        </w:rPr>
      </w:pPr>
      <w:r w:rsidRPr="0022159B">
        <w:rPr>
          <w:rFonts w:ascii="Cambria" w:hAnsi="Cambria"/>
          <w:szCs w:val="24"/>
        </w:rPr>
        <w:t>Příloha č</w:t>
      </w:r>
      <w:r w:rsidR="00B70E6B" w:rsidRPr="0022159B">
        <w:rPr>
          <w:rFonts w:ascii="Cambria" w:hAnsi="Cambria"/>
          <w:szCs w:val="24"/>
        </w:rPr>
        <w:t>. 2</w:t>
      </w:r>
      <w:r w:rsidR="00B70E6B" w:rsidRPr="0022159B">
        <w:rPr>
          <w:rFonts w:ascii="Cambria" w:hAnsi="Cambria"/>
          <w:szCs w:val="24"/>
        </w:rPr>
        <w:tab/>
        <w:t>Zadávací podmínky, nepřiložené ke smlouvě pouze archivované u Zadavatele.</w:t>
      </w:r>
      <w:r w:rsidR="007530CE">
        <w:rPr>
          <w:rFonts w:ascii="Cambria" w:hAnsi="Cambria"/>
          <w:szCs w:val="24"/>
        </w:rPr>
        <w:t xml:space="preserve"> </w:t>
      </w:r>
    </w:p>
    <w:p w14:paraId="7AEAA350" w14:textId="77777777" w:rsidR="00BE3DC5" w:rsidRPr="00BD67BF" w:rsidRDefault="00BE3DC5" w:rsidP="00BD67BF"/>
    <w:p w14:paraId="168830F9" w14:textId="77777777" w:rsidR="00572A21" w:rsidRPr="00BE3DC5" w:rsidRDefault="00572A21" w:rsidP="00572A21">
      <w:pPr>
        <w:pStyle w:val="Nadpis2"/>
        <w:numPr>
          <w:ilvl w:val="0"/>
          <w:numId w:val="0"/>
        </w:numPr>
        <w:tabs>
          <w:tab w:val="left" w:pos="5387"/>
        </w:tabs>
        <w:rPr>
          <w:sz w:val="22"/>
        </w:rPr>
      </w:pPr>
      <w:r w:rsidRPr="00BE3DC5">
        <w:rPr>
          <w:sz w:val="22"/>
        </w:rPr>
        <w:t>V…………………… dne………………………</w:t>
      </w:r>
      <w:r w:rsidRPr="00BE3DC5">
        <w:rPr>
          <w:sz w:val="22"/>
        </w:rPr>
        <w:tab/>
        <w:t>V</w:t>
      </w:r>
      <w:r w:rsidR="00420220" w:rsidRPr="00BE3DC5">
        <w:rPr>
          <w:sz w:val="22"/>
          <w:highlight w:val="yellow"/>
          <w:shd w:val="clear" w:color="auto" w:fill="FFFF00"/>
        </w:rPr>
        <w:fldChar w:fldCharType="begin">
          <w:ffData>
            <w:name w:val="Text1"/>
            <w:enabled/>
            <w:calcOnExit w:val="0"/>
            <w:textInput/>
          </w:ffData>
        </w:fldChar>
      </w:r>
      <w:bookmarkStart w:id="11" w:name="Text1"/>
      <w:r w:rsidRPr="00BE3DC5">
        <w:rPr>
          <w:sz w:val="22"/>
          <w:highlight w:val="yellow"/>
          <w:shd w:val="clear" w:color="auto" w:fill="FFFF00"/>
        </w:rPr>
        <w:instrText xml:space="preserve"> FORMTEXT </w:instrText>
      </w:r>
      <w:r w:rsidR="00420220" w:rsidRPr="00BE3DC5">
        <w:rPr>
          <w:sz w:val="22"/>
          <w:highlight w:val="yellow"/>
          <w:shd w:val="clear" w:color="auto" w:fill="FFFF00"/>
        </w:rPr>
      </w:r>
      <w:r w:rsidR="00420220"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420220" w:rsidRPr="00BE3DC5">
        <w:rPr>
          <w:sz w:val="22"/>
          <w:highlight w:val="yellow"/>
          <w:shd w:val="clear" w:color="auto" w:fill="FFFF00"/>
        </w:rPr>
        <w:fldChar w:fldCharType="end"/>
      </w:r>
      <w:bookmarkEnd w:id="11"/>
      <w:r w:rsidRPr="00BE3DC5">
        <w:rPr>
          <w:sz w:val="22"/>
          <w:highlight w:val="yellow"/>
        </w:rPr>
        <w:t xml:space="preserve"> dne</w:t>
      </w:r>
      <w:r w:rsidR="00420220" w:rsidRPr="00BE3DC5">
        <w:rPr>
          <w:sz w:val="22"/>
          <w:highlight w:val="yellow"/>
          <w:shd w:val="clear" w:color="auto" w:fill="FFFF00"/>
        </w:rPr>
        <w:fldChar w:fldCharType="begin">
          <w:ffData>
            <w:name w:val="Text1"/>
            <w:enabled/>
            <w:calcOnExit w:val="0"/>
            <w:textInput/>
          </w:ffData>
        </w:fldChar>
      </w:r>
      <w:r w:rsidRPr="00BE3DC5">
        <w:rPr>
          <w:sz w:val="22"/>
          <w:highlight w:val="yellow"/>
          <w:shd w:val="clear" w:color="auto" w:fill="FFFF00"/>
        </w:rPr>
        <w:instrText xml:space="preserve"> FORMTEXT </w:instrText>
      </w:r>
      <w:r w:rsidR="00420220" w:rsidRPr="00BE3DC5">
        <w:rPr>
          <w:sz w:val="22"/>
          <w:highlight w:val="yellow"/>
          <w:shd w:val="clear" w:color="auto" w:fill="FFFF00"/>
        </w:rPr>
      </w:r>
      <w:r w:rsidR="00420220"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420220" w:rsidRPr="00BE3DC5">
        <w:rPr>
          <w:sz w:val="22"/>
          <w:highlight w:val="yellow"/>
          <w:shd w:val="clear" w:color="auto" w:fill="FFFF00"/>
        </w:rPr>
        <w:fldChar w:fldCharType="end"/>
      </w:r>
    </w:p>
    <w:p w14:paraId="01CB6C25" w14:textId="77777777" w:rsidR="00572A21" w:rsidRPr="00BE3DC5" w:rsidRDefault="00572A21" w:rsidP="00572A21">
      <w:pPr>
        <w:tabs>
          <w:tab w:val="left" w:pos="5387"/>
        </w:tabs>
        <w:jc w:val="both"/>
        <w:rPr>
          <w:rFonts w:ascii="Cambria" w:hAnsi="Cambria"/>
          <w:szCs w:val="24"/>
        </w:rPr>
      </w:pPr>
      <w:r w:rsidRPr="00BE3DC5">
        <w:rPr>
          <w:rFonts w:ascii="Cambria" w:hAnsi="Cambria"/>
          <w:szCs w:val="24"/>
        </w:rPr>
        <w:t>Za Zadavatele</w:t>
      </w:r>
      <w:r w:rsidRPr="00BE3DC5">
        <w:rPr>
          <w:rFonts w:ascii="Cambria" w:hAnsi="Cambria"/>
          <w:szCs w:val="24"/>
        </w:rPr>
        <w:tab/>
        <w:t>Za Poskytovatele</w:t>
      </w:r>
    </w:p>
    <w:p w14:paraId="740076F1" w14:textId="77777777" w:rsidR="00BE3DC5" w:rsidRDefault="00BE3DC5" w:rsidP="00572A21">
      <w:pPr>
        <w:tabs>
          <w:tab w:val="left" w:pos="5812"/>
        </w:tabs>
        <w:jc w:val="both"/>
        <w:rPr>
          <w:rFonts w:ascii="Cambria" w:hAnsi="Cambria"/>
          <w:szCs w:val="24"/>
        </w:rPr>
      </w:pPr>
    </w:p>
    <w:p w14:paraId="50E001E6" w14:textId="77777777" w:rsidR="00BE3DC5" w:rsidRPr="00BE3DC5" w:rsidRDefault="00BE3DC5" w:rsidP="00572A21">
      <w:pPr>
        <w:tabs>
          <w:tab w:val="left" w:pos="5812"/>
        </w:tabs>
        <w:jc w:val="both"/>
        <w:rPr>
          <w:rFonts w:ascii="Cambria" w:hAnsi="Cambria"/>
          <w:szCs w:val="24"/>
        </w:rPr>
      </w:pPr>
    </w:p>
    <w:p w14:paraId="3CB5B92F" w14:textId="77777777" w:rsidR="00572A21" w:rsidRPr="00BE3DC5" w:rsidRDefault="00572A21" w:rsidP="007E30C9">
      <w:pPr>
        <w:tabs>
          <w:tab w:val="left" w:pos="5387"/>
        </w:tabs>
        <w:spacing w:after="0"/>
        <w:jc w:val="both"/>
        <w:rPr>
          <w:rFonts w:ascii="Cambria" w:hAnsi="Cambria"/>
          <w:szCs w:val="24"/>
        </w:rPr>
      </w:pPr>
      <w:r w:rsidRPr="00BE3DC5">
        <w:rPr>
          <w:rFonts w:ascii="Cambria" w:hAnsi="Cambria"/>
          <w:szCs w:val="24"/>
        </w:rPr>
        <w:t>……………………………………………………</w:t>
      </w:r>
      <w:r w:rsidRPr="00BE3DC5">
        <w:rPr>
          <w:rFonts w:ascii="Cambria" w:hAnsi="Cambria"/>
          <w:szCs w:val="24"/>
        </w:rPr>
        <w:tab/>
        <w:t>…………………………………………………….</w:t>
      </w:r>
    </w:p>
    <w:p w14:paraId="228E17BE" w14:textId="02BB6EA7" w:rsidR="00572A21" w:rsidRPr="00BE3DC5" w:rsidRDefault="00E028CC" w:rsidP="007E30C9">
      <w:pPr>
        <w:tabs>
          <w:tab w:val="left" w:pos="5387"/>
        </w:tabs>
        <w:spacing w:after="0"/>
        <w:jc w:val="both"/>
        <w:rPr>
          <w:rFonts w:ascii="Cambria" w:hAnsi="Cambria"/>
          <w:b/>
          <w:bCs/>
          <w:szCs w:val="24"/>
        </w:rPr>
      </w:pPr>
      <w:r w:rsidRPr="00E028CC">
        <w:rPr>
          <w:rStyle w:val="preformatted"/>
          <w:rFonts w:ascii="Cambria" w:hAnsi="Cambria"/>
          <w:b/>
          <w:bCs/>
        </w:rPr>
        <w:t>Zaměstnavatelský svaz pro inovace a technologie, z.s.</w:t>
      </w:r>
      <w:r w:rsidR="00572A21" w:rsidRPr="00BE3DC5">
        <w:rPr>
          <w:rFonts w:ascii="Cambria" w:hAnsi="Cambria"/>
          <w:szCs w:val="24"/>
        </w:rPr>
        <w:tab/>
      </w:r>
      <w:r w:rsidR="00420220" w:rsidRPr="00BE3DC5">
        <w:rPr>
          <w:szCs w:val="24"/>
          <w:highlight w:val="yellow"/>
          <w:shd w:val="clear" w:color="auto" w:fill="FFFF00"/>
        </w:rPr>
        <w:fldChar w:fldCharType="begin">
          <w:ffData>
            <w:name w:val="Text1"/>
            <w:enabled/>
            <w:calcOnExit w:val="0"/>
            <w:textInput/>
          </w:ffData>
        </w:fldChar>
      </w:r>
      <w:r w:rsidR="00572A21" w:rsidRPr="00BE3DC5">
        <w:rPr>
          <w:szCs w:val="24"/>
          <w:highlight w:val="yellow"/>
          <w:shd w:val="clear" w:color="auto" w:fill="FFFF00"/>
        </w:rPr>
        <w:instrText xml:space="preserve"> FORMTEXT </w:instrText>
      </w:r>
      <w:r w:rsidR="00420220" w:rsidRPr="00BE3DC5">
        <w:rPr>
          <w:szCs w:val="24"/>
          <w:highlight w:val="yellow"/>
          <w:shd w:val="clear" w:color="auto" w:fill="FFFF00"/>
        </w:rPr>
      </w:r>
      <w:r w:rsidR="00420220" w:rsidRPr="00BE3DC5">
        <w:rPr>
          <w:szCs w:val="24"/>
          <w:highlight w:val="yellow"/>
          <w:shd w:val="clear" w:color="auto" w:fill="FFFF00"/>
        </w:rPr>
        <w:fldChar w:fldCharType="separate"/>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420220" w:rsidRPr="00BE3DC5">
        <w:rPr>
          <w:szCs w:val="24"/>
          <w:highlight w:val="yellow"/>
          <w:shd w:val="clear" w:color="auto" w:fill="FFFF00"/>
        </w:rPr>
        <w:fldChar w:fldCharType="end"/>
      </w:r>
    </w:p>
    <w:p w14:paraId="40319B6E" w14:textId="566AA184" w:rsidR="002014C1" w:rsidRPr="00BE3DC5" w:rsidRDefault="00E028CC" w:rsidP="007E30C9">
      <w:pPr>
        <w:tabs>
          <w:tab w:val="left" w:pos="5387"/>
        </w:tabs>
        <w:spacing w:after="0"/>
        <w:jc w:val="both"/>
        <w:rPr>
          <w:b/>
          <w:i/>
          <w:sz w:val="20"/>
        </w:rPr>
      </w:pPr>
      <w:r w:rsidRPr="00E028CC">
        <w:rPr>
          <w:rFonts w:ascii="Cambria" w:hAnsi="Cambria"/>
          <w:szCs w:val="24"/>
        </w:rPr>
        <w:t>Ing. Jan Ševčík, předseda</w:t>
      </w:r>
      <w:r w:rsidR="00572A21" w:rsidRPr="00BE3DC5">
        <w:rPr>
          <w:rFonts w:ascii="Cambria" w:hAnsi="Cambria"/>
          <w:b/>
          <w:i/>
          <w:szCs w:val="24"/>
        </w:rPr>
        <w:tab/>
      </w:r>
      <w:r w:rsidR="00420220" w:rsidRPr="00BE3DC5">
        <w:rPr>
          <w:rFonts w:ascii="Cambria" w:hAnsi="Cambria"/>
          <w:szCs w:val="24"/>
          <w:highlight w:val="yellow"/>
          <w:shd w:val="clear" w:color="auto" w:fill="FFFF00"/>
        </w:rPr>
        <w:fldChar w:fldCharType="begin">
          <w:ffData>
            <w:name w:val="Text1"/>
            <w:enabled/>
            <w:calcOnExit w:val="0"/>
            <w:textInput/>
          </w:ffData>
        </w:fldChar>
      </w:r>
      <w:r w:rsidR="00572A21" w:rsidRPr="00BE3DC5">
        <w:rPr>
          <w:rFonts w:ascii="Cambria" w:hAnsi="Cambria"/>
          <w:szCs w:val="24"/>
          <w:highlight w:val="yellow"/>
          <w:shd w:val="clear" w:color="auto" w:fill="FFFF00"/>
        </w:rPr>
        <w:instrText xml:space="preserve"> FORMTEXT </w:instrText>
      </w:r>
      <w:r w:rsidR="00420220" w:rsidRPr="00BE3DC5">
        <w:rPr>
          <w:rFonts w:ascii="Cambria" w:hAnsi="Cambria"/>
          <w:szCs w:val="24"/>
          <w:highlight w:val="yellow"/>
          <w:shd w:val="clear" w:color="auto" w:fill="FFFF00"/>
        </w:rPr>
      </w:r>
      <w:r w:rsidR="00420220" w:rsidRPr="00BE3DC5">
        <w:rPr>
          <w:rFonts w:ascii="Cambria" w:hAnsi="Cambria"/>
          <w:szCs w:val="24"/>
          <w:highlight w:val="yellow"/>
          <w:shd w:val="clear" w:color="auto" w:fill="FFFF00"/>
        </w:rPr>
        <w:fldChar w:fldCharType="separate"/>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420220" w:rsidRPr="00BE3DC5">
        <w:rPr>
          <w:rFonts w:ascii="Cambria" w:hAnsi="Cambria"/>
          <w:szCs w:val="24"/>
          <w:highlight w:val="yellow"/>
          <w:shd w:val="clear" w:color="auto" w:fill="FFFF00"/>
        </w:rPr>
        <w:fldChar w:fldCharType="end"/>
      </w:r>
    </w:p>
    <w:sectPr w:rsidR="002014C1" w:rsidRPr="00BE3DC5" w:rsidSect="00C14F2E">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43AD" w14:textId="77777777" w:rsidR="006E7E29" w:rsidRPr="00AF3C37" w:rsidRDefault="006E7E29" w:rsidP="00B80DA7">
      <w:pPr>
        <w:spacing w:after="0" w:line="240" w:lineRule="auto"/>
      </w:pPr>
      <w:r>
        <w:separator/>
      </w:r>
    </w:p>
  </w:endnote>
  <w:endnote w:type="continuationSeparator" w:id="0">
    <w:p w14:paraId="43D78496" w14:textId="77777777" w:rsidR="006E7E29" w:rsidRPr="00AF3C37" w:rsidRDefault="006E7E29"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FBFB" w14:textId="77777777" w:rsidR="006E7E29" w:rsidRPr="00AF3C37" w:rsidRDefault="006E7E29" w:rsidP="00B80DA7">
      <w:pPr>
        <w:spacing w:after="0" w:line="240" w:lineRule="auto"/>
      </w:pPr>
      <w:r>
        <w:separator/>
      </w:r>
    </w:p>
  </w:footnote>
  <w:footnote w:type="continuationSeparator" w:id="0">
    <w:p w14:paraId="541DF54C" w14:textId="77777777" w:rsidR="006E7E29" w:rsidRPr="00AF3C37" w:rsidRDefault="006E7E29"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448A" w14:textId="77777777" w:rsidR="00856D23" w:rsidRDefault="00CD4018" w:rsidP="00653D6D">
    <w:pPr>
      <w:pStyle w:val="Zhlav"/>
      <w:jc w:val="center"/>
    </w:pPr>
    <w:r>
      <w:rPr>
        <w:noProof/>
        <w:lang w:eastAsia="cs-CZ"/>
      </w:rPr>
      <w:pict w14:anchorId="116CF17B">
        <v:rect id="Rectangle 1" o:spid="_x0000_s1025"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1B78A8CB" w14:textId="77777777" w:rsidR="00856D23" w:rsidRPr="000246A5" w:rsidRDefault="00420220" w:rsidP="00B80DA7">
                <w:pPr>
                  <w:jc w:val="center"/>
                  <w:rPr>
                    <w:rFonts w:ascii="Cambria" w:hAnsi="Cambria"/>
                    <w:sz w:val="72"/>
                    <w:szCs w:val="44"/>
                  </w:rPr>
                </w:pPr>
                <w:r>
                  <w:fldChar w:fldCharType="begin"/>
                </w:r>
                <w:r w:rsidR="00856D23">
                  <w:instrText xml:space="preserve"> PAGE  \* MERGEFORMAT </w:instrText>
                </w:r>
                <w:r>
                  <w:fldChar w:fldCharType="separate"/>
                </w:r>
                <w:r w:rsidR="00CC2024" w:rsidRPr="00CC2024">
                  <w:rPr>
                    <w:rFonts w:ascii="Cambria" w:hAnsi="Cambria"/>
                    <w:noProof/>
                    <w:sz w:val="48"/>
                    <w:szCs w:val="44"/>
                    <w:lang w:val="sk-SK"/>
                  </w:rPr>
                  <w:t>2</w:t>
                </w:r>
                <w:r>
                  <w:rPr>
                    <w:rFonts w:ascii="Cambria" w:hAnsi="Cambria"/>
                    <w:noProof/>
                    <w:sz w:val="48"/>
                    <w:szCs w:val="44"/>
                    <w:lang w:val="sk-SK"/>
                  </w:rPr>
                  <w:fldChar w:fldCharType="end"/>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3C468F"/>
    <w:multiLevelType w:val="multilevel"/>
    <w:tmpl w:val="AFF28E70"/>
    <w:lvl w:ilvl="0">
      <w:start w:val="4"/>
      <w:numFmt w:val="upperRoman"/>
      <w:lvlText w:val="%1."/>
      <w:lvlJc w:val="left"/>
      <w:pPr>
        <w:ind w:left="397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A674B0"/>
    <w:multiLevelType w:val="multilevel"/>
    <w:tmpl w:val="A83A43E8"/>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9"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27AE69C5"/>
    <w:multiLevelType w:val="hybridMultilevel"/>
    <w:tmpl w:val="DBCE255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2C7700F6"/>
    <w:multiLevelType w:val="multilevel"/>
    <w:tmpl w:val="F024351A"/>
    <w:lvl w:ilvl="0">
      <w:start w:val="3"/>
      <w:numFmt w:val="decimal"/>
      <w:lvlText w:val="%1."/>
      <w:lvlJc w:val="left"/>
      <w:pPr>
        <w:tabs>
          <w:tab w:val="num" w:pos="567"/>
        </w:tabs>
        <w:ind w:left="567" w:hanging="567"/>
      </w:pPr>
    </w:lvl>
    <w:lvl w:ilvl="1">
      <w:start w:val="1"/>
      <w:numFmt w:val="decimal"/>
      <w:lvlText w:val="%1.%2."/>
      <w:lvlJc w:val="left"/>
      <w:pPr>
        <w:tabs>
          <w:tab w:val="num" w:pos="738"/>
        </w:tabs>
        <w:ind w:left="738" w:hanging="454"/>
      </w:pPr>
      <w:rPr>
        <w:rFonts w:ascii="Arial" w:hAnsi="Arial" w:cs="Times New Roman" w:hint="default"/>
        <w:b w:val="0"/>
        <w:i w:val="0"/>
        <w:sz w:val="20"/>
      </w:rPr>
    </w:lvl>
    <w:lvl w:ilvl="2">
      <w:start w:val="1"/>
      <w:numFmt w:val="lowerLetter"/>
      <w:lvlText w:val="%3)"/>
      <w:lvlJc w:val="left"/>
      <w:pPr>
        <w:tabs>
          <w:tab w:val="num" w:pos="1072"/>
        </w:tabs>
        <w:ind w:left="1072" w:hanging="504"/>
      </w:pPr>
      <w:rPr>
        <w:b w:val="0"/>
        <w:i w:val="0"/>
        <w:sz w:val="22"/>
        <w:szCs w:val="22"/>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6C3952"/>
    <w:multiLevelType w:val="hybridMultilevel"/>
    <w:tmpl w:val="23C24014"/>
    <w:lvl w:ilvl="0" w:tplc="0405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4AC525ED"/>
    <w:multiLevelType w:val="hybridMultilevel"/>
    <w:tmpl w:val="5B2861B6"/>
    <w:lvl w:ilvl="0" w:tplc="71C8729A">
      <w:numFmt w:val="bullet"/>
      <w:lvlText w:val="-"/>
      <w:lvlJc w:val="left"/>
      <w:pPr>
        <w:ind w:left="720" w:hanging="360"/>
      </w:pPr>
      <w:rPr>
        <w:rFonts w:ascii="Cambria" w:eastAsia="Calibri"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15:restartNumberingAfterBreak="0">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15:restartNumberingAfterBreak="0">
    <w:nsid w:val="792F50F8"/>
    <w:multiLevelType w:val="hybridMultilevel"/>
    <w:tmpl w:val="DABE2E7C"/>
    <w:lvl w:ilvl="0" w:tplc="3B4ACF20">
      <w:start w:val="1"/>
      <w:numFmt w:val="bullet"/>
      <w:pStyle w:val="Seznamsodrkami"/>
      <w:lvlText w:val=""/>
      <w:lvlJc w:val="left"/>
      <w:pPr>
        <w:tabs>
          <w:tab w:val="num" w:pos="794"/>
        </w:tabs>
        <w:ind w:left="794" w:hanging="340"/>
      </w:pPr>
      <w:rPr>
        <w:rFonts w:ascii="Symbol" w:hAnsi="Symbol" w:hint="default"/>
      </w:rPr>
    </w:lvl>
    <w:lvl w:ilvl="1" w:tplc="B8A64162">
      <w:start w:val="1"/>
      <w:numFmt w:val="bullet"/>
      <w:pStyle w:val="Seznamsodrkami"/>
      <w:lvlText w:val=""/>
      <w:lvlJc w:val="left"/>
      <w:pPr>
        <w:tabs>
          <w:tab w:val="num" w:pos="1440"/>
        </w:tabs>
        <w:ind w:left="1440" w:hanging="360"/>
      </w:pPr>
      <w:rPr>
        <w:rFonts w:ascii="Symbol" w:hAnsi="Symbol" w:hint="default"/>
      </w:rPr>
    </w:lvl>
    <w:lvl w:ilvl="2" w:tplc="C316B876">
      <w:start w:val="1"/>
      <w:numFmt w:val="decimal"/>
      <w:lvlText w:val="%3."/>
      <w:lvlJc w:val="left"/>
      <w:pPr>
        <w:tabs>
          <w:tab w:val="num" w:pos="2340"/>
        </w:tabs>
        <w:ind w:left="2340" w:hanging="360"/>
      </w:pPr>
      <w:rPr>
        <w:rFonts w:hint="default"/>
      </w:rPr>
    </w:lvl>
    <w:lvl w:ilvl="3" w:tplc="331E5740">
      <w:start w:val="1"/>
      <w:numFmt w:val="decimal"/>
      <w:lvlText w:val="%4."/>
      <w:lvlJc w:val="left"/>
      <w:pPr>
        <w:tabs>
          <w:tab w:val="num" w:pos="2880"/>
        </w:tabs>
        <w:ind w:left="2880" w:hanging="360"/>
      </w:pPr>
    </w:lvl>
    <w:lvl w:ilvl="4" w:tplc="9072D9FA">
      <w:start w:val="1"/>
      <w:numFmt w:val="decimal"/>
      <w:lvlText w:val="%5."/>
      <w:lvlJc w:val="left"/>
      <w:pPr>
        <w:tabs>
          <w:tab w:val="num" w:pos="3600"/>
        </w:tabs>
        <w:ind w:left="3600" w:hanging="360"/>
      </w:pPr>
    </w:lvl>
    <w:lvl w:ilvl="5" w:tplc="C6F2A96A">
      <w:start w:val="1"/>
      <w:numFmt w:val="decimal"/>
      <w:lvlText w:val="%6."/>
      <w:lvlJc w:val="left"/>
      <w:pPr>
        <w:tabs>
          <w:tab w:val="num" w:pos="4320"/>
        </w:tabs>
        <w:ind w:left="4320" w:hanging="360"/>
      </w:pPr>
    </w:lvl>
    <w:lvl w:ilvl="6" w:tplc="DB746FBC">
      <w:start w:val="1"/>
      <w:numFmt w:val="decimal"/>
      <w:lvlText w:val="%7."/>
      <w:lvlJc w:val="left"/>
      <w:pPr>
        <w:tabs>
          <w:tab w:val="num" w:pos="5040"/>
        </w:tabs>
        <w:ind w:left="5040" w:hanging="360"/>
      </w:pPr>
    </w:lvl>
    <w:lvl w:ilvl="7" w:tplc="EB327E14">
      <w:start w:val="1"/>
      <w:numFmt w:val="decimal"/>
      <w:lvlText w:val="%8."/>
      <w:lvlJc w:val="left"/>
      <w:pPr>
        <w:tabs>
          <w:tab w:val="num" w:pos="5760"/>
        </w:tabs>
        <w:ind w:left="5760" w:hanging="360"/>
      </w:pPr>
    </w:lvl>
    <w:lvl w:ilvl="8" w:tplc="489027A6">
      <w:start w:val="1"/>
      <w:numFmt w:val="decimal"/>
      <w:lvlText w:val="%9."/>
      <w:lvlJc w:val="left"/>
      <w:pPr>
        <w:tabs>
          <w:tab w:val="num" w:pos="6480"/>
        </w:tabs>
        <w:ind w:left="6480" w:hanging="360"/>
      </w:pPr>
    </w:lvl>
  </w:abstractNum>
  <w:abstractNum w:abstractNumId="23" w15:restartNumberingAfterBreak="0">
    <w:nsid w:val="7E073190"/>
    <w:multiLevelType w:val="multilevel"/>
    <w:tmpl w:val="F58EEB10"/>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54128731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518373">
    <w:abstractNumId w:val="14"/>
  </w:num>
  <w:num w:numId="3" w16cid:durableId="301692302">
    <w:abstractNumId w:val="22"/>
  </w:num>
  <w:num w:numId="4" w16cid:durableId="65453124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31303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71147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31360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7340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3491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0194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88353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151488">
    <w:abstractNumId w:val="18"/>
  </w:num>
  <w:num w:numId="13" w16cid:durableId="447969815">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890802">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79758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507646">
    <w:abstractNumId w:val="8"/>
  </w:num>
  <w:num w:numId="17" w16cid:durableId="1360397903">
    <w:abstractNumId w:val="21"/>
  </w:num>
  <w:num w:numId="18" w16cid:durableId="1767850431">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8125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0769359">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40297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148850">
    <w:abstractNumId w:val="11"/>
  </w:num>
  <w:num w:numId="23" w16cid:durableId="42869093">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190012">
    <w:abstractNumId w:val="17"/>
  </w:num>
  <w:num w:numId="25" w16cid:durableId="1161312947">
    <w:abstractNumId w:val="19"/>
  </w:num>
  <w:num w:numId="26" w16cid:durableId="1179738859">
    <w:abstractNumId w:val="20"/>
  </w:num>
  <w:num w:numId="27" w16cid:durableId="301468293">
    <w:abstractNumId w:val="8"/>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725379">
    <w:abstractNumId w:val="6"/>
  </w:num>
  <w:num w:numId="29" w16cid:durableId="38969120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6564515">
    <w:abstractNumId w:val="13"/>
  </w:num>
  <w:num w:numId="31" w16cid:durableId="1422943454">
    <w:abstractNumId w:val="23"/>
  </w:num>
  <w:num w:numId="32" w16cid:durableId="101780648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152427">
    <w:abstractNumId w:val="16"/>
  </w:num>
  <w:num w:numId="34" w16cid:durableId="1220091487">
    <w:abstractNumId w:val="8"/>
  </w:num>
  <w:num w:numId="35" w16cid:durableId="78869466">
    <w:abstractNumId w:val="8"/>
    <w:lvlOverride w:ilvl="0">
      <w:startOverride w:val="1"/>
    </w:lvlOverride>
    <w:lvlOverride w:ilvl="1">
      <w:startOverride w:val="1"/>
    </w:lvlOverride>
  </w:num>
  <w:num w:numId="36" w16cid:durableId="354037104">
    <w:abstractNumId w:val="15"/>
  </w:num>
  <w:num w:numId="37" w16cid:durableId="170991437">
    <w:abstractNumId w:val="8"/>
  </w:num>
  <w:num w:numId="38" w16cid:durableId="1221285885">
    <w:abstractNumId w:val="10"/>
  </w:num>
  <w:num w:numId="39" w16cid:durableId="1985232028">
    <w:abstractNumId w:val="8"/>
  </w:num>
  <w:num w:numId="40" w16cid:durableId="1314456111">
    <w:abstractNumId w:val="8"/>
  </w:num>
  <w:num w:numId="41" w16cid:durableId="80420163">
    <w:abstractNumId w:val="8"/>
  </w:num>
  <w:num w:numId="42" w16cid:durableId="352876555">
    <w:abstractNumId w:val="8"/>
  </w:num>
  <w:num w:numId="43" w16cid:durableId="1040276239">
    <w:abstractNumId w:val="8"/>
    <w:lvlOverride w:ilvl="0">
      <w:startOverride w:val="1"/>
    </w:lvlOverride>
    <w:lvlOverride w:ilvl="1">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280E"/>
    <w:rsid w:val="000101C8"/>
    <w:rsid w:val="000233C9"/>
    <w:rsid w:val="00023FEA"/>
    <w:rsid w:val="0002445D"/>
    <w:rsid w:val="000245B0"/>
    <w:rsid w:val="00025E13"/>
    <w:rsid w:val="000268BE"/>
    <w:rsid w:val="00031E7E"/>
    <w:rsid w:val="0003353E"/>
    <w:rsid w:val="00036F7E"/>
    <w:rsid w:val="000373E7"/>
    <w:rsid w:val="0004029D"/>
    <w:rsid w:val="00041DCC"/>
    <w:rsid w:val="0004481D"/>
    <w:rsid w:val="000469E5"/>
    <w:rsid w:val="000511C3"/>
    <w:rsid w:val="00051FD9"/>
    <w:rsid w:val="00052E71"/>
    <w:rsid w:val="000616D4"/>
    <w:rsid w:val="00063CBB"/>
    <w:rsid w:val="00070115"/>
    <w:rsid w:val="00072D15"/>
    <w:rsid w:val="00075751"/>
    <w:rsid w:val="00075C54"/>
    <w:rsid w:val="00075F6B"/>
    <w:rsid w:val="00080C6B"/>
    <w:rsid w:val="00081FCA"/>
    <w:rsid w:val="0008284F"/>
    <w:rsid w:val="000840EA"/>
    <w:rsid w:val="0008582E"/>
    <w:rsid w:val="00085A17"/>
    <w:rsid w:val="00087E5A"/>
    <w:rsid w:val="00091B3B"/>
    <w:rsid w:val="00091C2F"/>
    <w:rsid w:val="00091F72"/>
    <w:rsid w:val="00092254"/>
    <w:rsid w:val="0009249A"/>
    <w:rsid w:val="00093537"/>
    <w:rsid w:val="00093A65"/>
    <w:rsid w:val="00094841"/>
    <w:rsid w:val="000950B6"/>
    <w:rsid w:val="000975E4"/>
    <w:rsid w:val="000976D9"/>
    <w:rsid w:val="000A073B"/>
    <w:rsid w:val="000A1662"/>
    <w:rsid w:val="000A331E"/>
    <w:rsid w:val="000A7176"/>
    <w:rsid w:val="000A7A09"/>
    <w:rsid w:val="000B201E"/>
    <w:rsid w:val="000B3DDE"/>
    <w:rsid w:val="000B42BA"/>
    <w:rsid w:val="000B48BA"/>
    <w:rsid w:val="000B5BB8"/>
    <w:rsid w:val="000B6524"/>
    <w:rsid w:val="000B6647"/>
    <w:rsid w:val="000B7596"/>
    <w:rsid w:val="000B76B4"/>
    <w:rsid w:val="000B7ECA"/>
    <w:rsid w:val="000C002D"/>
    <w:rsid w:val="000C0195"/>
    <w:rsid w:val="000C0989"/>
    <w:rsid w:val="000C2E80"/>
    <w:rsid w:val="000C5010"/>
    <w:rsid w:val="000C60DE"/>
    <w:rsid w:val="000D0D21"/>
    <w:rsid w:val="000D378B"/>
    <w:rsid w:val="000D4134"/>
    <w:rsid w:val="000D5349"/>
    <w:rsid w:val="000D5DFA"/>
    <w:rsid w:val="000D603B"/>
    <w:rsid w:val="000D6D98"/>
    <w:rsid w:val="000D78BC"/>
    <w:rsid w:val="000E088F"/>
    <w:rsid w:val="000E1EB7"/>
    <w:rsid w:val="000E28EE"/>
    <w:rsid w:val="000E365D"/>
    <w:rsid w:val="000E4997"/>
    <w:rsid w:val="000E7FC9"/>
    <w:rsid w:val="000F1587"/>
    <w:rsid w:val="000F2847"/>
    <w:rsid w:val="000F2A08"/>
    <w:rsid w:val="000F6733"/>
    <w:rsid w:val="000F6D3D"/>
    <w:rsid w:val="000F790D"/>
    <w:rsid w:val="0010005F"/>
    <w:rsid w:val="001012EB"/>
    <w:rsid w:val="0010232E"/>
    <w:rsid w:val="00102914"/>
    <w:rsid w:val="00102C32"/>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2C88"/>
    <w:rsid w:val="00133F63"/>
    <w:rsid w:val="001348E5"/>
    <w:rsid w:val="00135737"/>
    <w:rsid w:val="0013606B"/>
    <w:rsid w:val="001374F8"/>
    <w:rsid w:val="00137B4F"/>
    <w:rsid w:val="0014178A"/>
    <w:rsid w:val="00141BB6"/>
    <w:rsid w:val="00142567"/>
    <w:rsid w:val="00142ED4"/>
    <w:rsid w:val="00144230"/>
    <w:rsid w:val="0014780C"/>
    <w:rsid w:val="00147C6F"/>
    <w:rsid w:val="00150792"/>
    <w:rsid w:val="00151220"/>
    <w:rsid w:val="00151304"/>
    <w:rsid w:val="00152324"/>
    <w:rsid w:val="001523C2"/>
    <w:rsid w:val="00154ECE"/>
    <w:rsid w:val="001560C3"/>
    <w:rsid w:val="0016192A"/>
    <w:rsid w:val="00165759"/>
    <w:rsid w:val="00165F65"/>
    <w:rsid w:val="00166A85"/>
    <w:rsid w:val="00170C68"/>
    <w:rsid w:val="00171EBC"/>
    <w:rsid w:val="001729AF"/>
    <w:rsid w:val="001736E9"/>
    <w:rsid w:val="00174071"/>
    <w:rsid w:val="00174256"/>
    <w:rsid w:val="001751E5"/>
    <w:rsid w:val="00175F26"/>
    <w:rsid w:val="00176AE7"/>
    <w:rsid w:val="00177A3A"/>
    <w:rsid w:val="00181CC6"/>
    <w:rsid w:val="00182CE8"/>
    <w:rsid w:val="001841A8"/>
    <w:rsid w:val="00186BDF"/>
    <w:rsid w:val="00194C78"/>
    <w:rsid w:val="00197F25"/>
    <w:rsid w:val="001A0FDC"/>
    <w:rsid w:val="001A2109"/>
    <w:rsid w:val="001A57F0"/>
    <w:rsid w:val="001A599F"/>
    <w:rsid w:val="001A7215"/>
    <w:rsid w:val="001A7461"/>
    <w:rsid w:val="001A78A8"/>
    <w:rsid w:val="001B021D"/>
    <w:rsid w:val="001B1CA3"/>
    <w:rsid w:val="001B33A5"/>
    <w:rsid w:val="001B6F60"/>
    <w:rsid w:val="001C0353"/>
    <w:rsid w:val="001C0BE6"/>
    <w:rsid w:val="001C229A"/>
    <w:rsid w:val="001C2678"/>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C1"/>
    <w:rsid w:val="00203401"/>
    <w:rsid w:val="002034FD"/>
    <w:rsid w:val="00203718"/>
    <w:rsid w:val="00206692"/>
    <w:rsid w:val="0020686C"/>
    <w:rsid w:val="0020767D"/>
    <w:rsid w:val="0020779D"/>
    <w:rsid w:val="00207890"/>
    <w:rsid w:val="00207EFA"/>
    <w:rsid w:val="00212A2B"/>
    <w:rsid w:val="00215F42"/>
    <w:rsid w:val="00220CDF"/>
    <w:rsid w:val="0022159B"/>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5134"/>
    <w:rsid w:val="002602B0"/>
    <w:rsid w:val="002605B9"/>
    <w:rsid w:val="0026238A"/>
    <w:rsid w:val="0026249C"/>
    <w:rsid w:val="002635CF"/>
    <w:rsid w:val="00264434"/>
    <w:rsid w:val="002658C9"/>
    <w:rsid w:val="00267771"/>
    <w:rsid w:val="00270467"/>
    <w:rsid w:val="002732C1"/>
    <w:rsid w:val="00273B3C"/>
    <w:rsid w:val="002751AF"/>
    <w:rsid w:val="00280218"/>
    <w:rsid w:val="00282298"/>
    <w:rsid w:val="00283587"/>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C23D2"/>
    <w:rsid w:val="002C3C6A"/>
    <w:rsid w:val="002C3C87"/>
    <w:rsid w:val="002C4736"/>
    <w:rsid w:val="002C4D63"/>
    <w:rsid w:val="002C5845"/>
    <w:rsid w:val="002C602A"/>
    <w:rsid w:val="002C70C0"/>
    <w:rsid w:val="002C71C0"/>
    <w:rsid w:val="002C7708"/>
    <w:rsid w:val="002D153A"/>
    <w:rsid w:val="002D488B"/>
    <w:rsid w:val="002D4FF4"/>
    <w:rsid w:val="002D5D4E"/>
    <w:rsid w:val="002D616A"/>
    <w:rsid w:val="002E025D"/>
    <w:rsid w:val="002E0E88"/>
    <w:rsid w:val="002E38E2"/>
    <w:rsid w:val="002E4432"/>
    <w:rsid w:val="002E697D"/>
    <w:rsid w:val="002F1CED"/>
    <w:rsid w:val="002F217A"/>
    <w:rsid w:val="002F630E"/>
    <w:rsid w:val="002F72BD"/>
    <w:rsid w:val="002F7670"/>
    <w:rsid w:val="0030038A"/>
    <w:rsid w:val="0030103D"/>
    <w:rsid w:val="0030206D"/>
    <w:rsid w:val="00303483"/>
    <w:rsid w:val="003051A9"/>
    <w:rsid w:val="00305D1C"/>
    <w:rsid w:val="00306DA5"/>
    <w:rsid w:val="00307B7F"/>
    <w:rsid w:val="00313D2E"/>
    <w:rsid w:val="003159E8"/>
    <w:rsid w:val="00315D25"/>
    <w:rsid w:val="003205DD"/>
    <w:rsid w:val="00321B39"/>
    <w:rsid w:val="0032480E"/>
    <w:rsid w:val="003260B4"/>
    <w:rsid w:val="00327023"/>
    <w:rsid w:val="00327265"/>
    <w:rsid w:val="00327DDF"/>
    <w:rsid w:val="003305B8"/>
    <w:rsid w:val="00331FC9"/>
    <w:rsid w:val="003322B5"/>
    <w:rsid w:val="00332DF4"/>
    <w:rsid w:val="0033465D"/>
    <w:rsid w:val="0033597E"/>
    <w:rsid w:val="00335D59"/>
    <w:rsid w:val="003368B9"/>
    <w:rsid w:val="00337F17"/>
    <w:rsid w:val="003404B7"/>
    <w:rsid w:val="003404C3"/>
    <w:rsid w:val="00340C22"/>
    <w:rsid w:val="00341E47"/>
    <w:rsid w:val="00342A8C"/>
    <w:rsid w:val="00342D7C"/>
    <w:rsid w:val="00343789"/>
    <w:rsid w:val="00343F9A"/>
    <w:rsid w:val="0034424A"/>
    <w:rsid w:val="0034444B"/>
    <w:rsid w:val="00345A3B"/>
    <w:rsid w:val="00346633"/>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5B17"/>
    <w:rsid w:val="00376A70"/>
    <w:rsid w:val="00377B15"/>
    <w:rsid w:val="0038156F"/>
    <w:rsid w:val="0038219F"/>
    <w:rsid w:val="0038483F"/>
    <w:rsid w:val="003855AD"/>
    <w:rsid w:val="00385B5A"/>
    <w:rsid w:val="00386E95"/>
    <w:rsid w:val="00394F16"/>
    <w:rsid w:val="00396DA1"/>
    <w:rsid w:val="003A1475"/>
    <w:rsid w:val="003A16AD"/>
    <w:rsid w:val="003A2589"/>
    <w:rsid w:val="003A29ED"/>
    <w:rsid w:val="003A2E41"/>
    <w:rsid w:val="003A30BE"/>
    <w:rsid w:val="003A4481"/>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B78"/>
    <w:rsid w:val="00402FFD"/>
    <w:rsid w:val="00404B94"/>
    <w:rsid w:val="00404D3C"/>
    <w:rsid w:val="00407115"/>
    <w:rsid w:val="00411A16"/>
    <w:rsid w:val="00413250"/>
    <w:rsid w:val="004134C8"/>
    <w:rsid w:val="0041427E"/>
    <w:rsid w:val="00415330"/>
    <w:rsid w:val="00416792"/>
    <w:rsid w:val="00420220"/>
    <w:rsid w:val="00420C81"/>
    <w:rsid w:val="00420E89"/>
    <w:rsid w:val="00421091"/>
    <w:rsid w:val="00421596"/>
    <w:rsid w:val="00422A4C"/>
    <w:rsid w:val="00423386"/>
    <w:rsid w:val="00423A75"/>
    <w:rsid w:val="00425491"/>
    <w:rsid w:val="0042739D"/>
    <w:rsid w:val="0043098A"/>
    <w:rsid w:val="00430D14"/>
    <w:rsid w:val="00431755"/>
    <w:rsid w:val="0043534B"/>
    <w:rsid w:val="00435B9E"/>
    <w:rsid w:val="00435BF6"/>
    <w:rsid w:val="00436DF4"/>
    <w:rsid w:val="00440BF2"/>
    <w:rsid w:val="00440BFF"/>
    <w:rsid w:val="004417B3"/>
    <w:rsid w:val="00442954"/>
    <w:rsid w:val="004442A9"/>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368D"/>
    <w:rsid w:val="00474906"/>
    <w:rsid w:val="0047595F"/>
    <w:rsid w:val="0047684E"/>
    <w:rsid w:val="004768C7"/>
    <w:rsid w:val="00477907"/>
    <w:rsid w:val="00481614"/>
    <w:rsid w:val="004835E2"/>
    <w:rsid w:val="004837A2"/>
    <w:rsid w:val="00486C40"/>
    <w:rsid w:val="00486ED2"/>
    <w:rsid w:val="004935F3"/>
    <w:rsid w:val="00495358"/>
    <w:rsid w:val="004A053E"/>
    <w:rsid w:val="004A05DE"/>
    <w:rsid w:val="004A14DA"/>
    <w:rsid w:val="004A1C52"/>
    <w:rsid w:val="004B1E49"/>
    <w:rsid w:val="004B2A99"/>
    <w:rsid w:val="004B3995"/>
    <w:rsid w:val="004B484C"/>
    <w:rsid w:val="004B4CD8"/>
    <w:rsid w:val="004C2AA4"/>
    <w:rsid w:val="004C2FFB"/>
    <w:rsid w:val="004C3137"/>
    <w:rsid w:val="004C4CA2"/>
    <w:rsid w:val="004C61D4"/>
    <w:rsid w:val="004C63EA"/>
    <w:rsid w:val="004C65C4"/>
    <w:rsid w:val="004C7510"/>
    <w:rsid w:val="004C78C1"/>
    <w:rsid w:val="004D05D6"/>
    <w:rsid w:val="004D5E05"/>
    <w:rsid w:val="004D649D"/>
    <w:rsid w:val="004D6570"/>
    <w:rsid w:val="004E01CC"/>
    <w:rsid w:val="004E1265"/>
    <w:rsid w:val="004E145E"/>
    <w:rsid w:val="004E20FD"/>
    <w:rsid w:val="004E3BB8"/>
    <w:rsid w:val="004E6F02"/>
    <w:rsid w:val="004E7707"/>
    <w:rsid w:val="004F0382"/>
    <w:rsid w:val="004F235F"/>
    <w:rsid w:val="004F28CB"/>
    <w:rsid w:val="004F2C59"/>
    <w:rsid w:val="004F6898"/>
    <w:rsid w:val="004F754D"/>
    <w:rsid w:val="004F7FB0"/>
    <w:rsid w:val="00500680"/>
    <w:rsid w:val="00500F52"/>
    <w:rsid w:val="00502F8A"/>
    <w:rsid w:val="00502FEA"/>
    <w:rsid w:val="00503240"/>
    <w:rsid w:val="00504587"/>
    <w:rsid w:val="00507935"/>
    <w:rsid w:val="00511122"/>
    <w:rsid w:val="00513592"/>
    <w:rsid w:val="00515F1C"/>
    <w:rsid w:val="00516239"/>
    <w:rsid w:val="005178E0"/>
    <w:rsid w:val="00517BE6"/>
    <w:rsid w:val="00517BEC"/>
    <w:rsid w:val="00520B8C"/>
    <w:rsid w:val="005273B8"/>
    <w:rsid w:val="00527729"/>
    <w:rsid w:val="005303E7"/>
    <w:rsid w:val="00530DA9"/>
    <w:rsid w:val="00532544"/>
    <w:rsid w:val="0053586D"/>
    <w:rsid w:val="00541134"/>
    <w:rsid w:val="005416CA"/>
    <w:rsid w:val="00541E22"/>
    <w:rsid w:val="00542714"/>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6B6F"/>
    <w:rsid w:val="00570863"/>
    <w:rsid w:val="00571117"/>
    <w:rsid w:val="00572A21"/>
    <w:rsid w:val="0057683F"/>
    <w:rsid w:val="00577EB5"/>
    <w:rsid w:val="00581504"/>
    <w:rsid w:val="00582BCA"/>
    <w:rsid w:val="00597A9A"/>
    <w:rsid w:val="005A1ED0"/>
    <w:rsid w:val="005A2417"/>
    <w:rsid w:val="005A2C47"/>
    <w:rsid w:val="005A491D"/>
    <w:rsid w:val="005A60D4"/>
    <w:rsid w:val="005B041F"/>
    <w:rsid w:val="005B0C44"/>
    <w:rsid w:val="005B1336"/>
    <w:rsid w:val="005B4ED0"/>
    <w:rsid w:val="005B550D"/>
    <w:rsid w:val="005B77B9"/>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E075F"/>
    <w:rsid w:val="005E1B1E"/>
    <w:rsid w:val="005E2F1F"/>
    <w:rsid w:val="005E3914"/>
    <w:rsid w:val="005E471B"/>
    <w:rsid w:val="005E4B10"/>
    <w:rsid w:val="005E66DA"/>
    <w:rsid w:val="005E7148"/>
    <w:rsid w:val="005F1086"/>
    <w:rsid w:val="005F1A3B"/>
    <w:rsid w:val="005F3704"/>
    <w:rsid w:val="005F64FE"/>
    <w:rsid w:val="005F6627"/>
    <w:rsid w:val="005F6CFD"/>
    <w:rsid w:val="005F7428"/>
    <w:rsid w:val="00601B8A"/>
    <w:rsid w:val="00602AB4"/>
    <w:rsid w:val="00605F54"/>
    <w:rsid w:val="00605F66"/>
    <w:rsid w:val="006116BD"/>
    <w:rsid w:val="0061184A"/>
    <w:rsid w:val="0061304F"/>
    <w:rsid w:val="006134E5"/>
    <w:rsid w:val="006143AE"/>
    <w:rsid w:val="006178C2"/>
    <w:rsid w:val="00620796"/>
    <w:rsid w:val="00623437"/>
    <w:rsid w:val="00626258"/>
    <w:rsid w:val="00626BD8"/>
    <w:rsid w:val="00630F82"/>
    <w:rsid w:val="00631CCD"/>
    <w:rsid w:val="00634B06"/>
    <w:rsid w:val="00634EDF"/>
    <w:rsid w:val="006359B3"/>
    <w:rsid w:val="006421CC"/>
    <w:rsid w:val="00642EF9"/>
    <w:rsid w:val="00643F69"/>
    <w:rsid w:val="0064541E"/>
    <w:rsid w:val="00646EBA"/>
    <w:rsid w:val="006501B1"/>
    <w:rsid w:val="0065083B"/>
    <w:rsid w:val="0065123C"/>
    <w:rsid w:val="0065265E"/>
    <w:rsid w:val="00652E98"/>
    <w:rsid w:val="00653D6D"/>
    <w:rsid w:val="00653FE3"/>
    <w:rsid w:val="00654008"/>
    <w:rsid w:val="006541B0"/>
    <w:rsid w:val="00654397"/>
    <w:rsid w:val="00654C8E"/>
    <w:rsid w:val="00655210"/>
    <w:rsid w:val="00655D3A"/>
    <w:rsid w:val="00656364"/>
    <w:rsid w:val="006564D6"/>
    <w:rsid w:val="00657A6F"/>
    <w:rsid w:val="00661DE3"/>
    <w:rsid w:val="0066252E"/>
    <w:rsid w:val="00662F07"/>
    <w:rsid w:val="006666E6"/>
    <w:rsid w:val="00666D45"/>
    <w:rsid w:val="006671A1"/>
    <w:rsid w:val="00670E74"/>
    <w:rsid w:val="00671029"/>
    <w:rsid w:val="0067242B"/>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3A7C"/>
    <w:rsid w:val="00695418"/>
    <w:rsid w:val="00695E19"/>
    <w:rsid w:val="00697011"/>
    <w:rsid w:val="006A184A"/>
    <w:rsid w:val="006A1D5D"/>
    <w:rsid w:val="006A2A23"/>
    <w:rsid w:val="006A4396"/>
    <w:rsid w:val="006A4C23"/>
    <w:rsid w:val="006B02B1"/>
    <w:rsid w:val="006B1457"/>
    <w:rsid w:val="006B16E6"/>
    <w:rsid w:val="006B65D4"/>
    <w:rsid w:val="006B76AE"/>
    <w:rsid w:val="006C1F51"/>
    <w:rsid w:val="006C230C"/>
    <w:rsid w:val="006C4A5D"/>
    <w:rsid w:val="006C4B30"/>
    <w:rsid w:val="006C7C0D"/>
    <w:rsid w:val="006D1EF3"/>
    <w:rsid w:val="006D2F43"/>
    <w:rsid w:val="006D3EC0"/>
    <w:rsid w:val="006D6C87"/>
    <w:rsid w:val="006D6ED2"/>
    <w:rsid w:val="006D7085"/>
    <w:rsid w:val="006D7712"/>
    <w:rsid w:val="006E1097"/>
    <w:rsid w:val="006E3BD9"/>
    <w:rsid w:val="006E7288"/>
    <w:rsid w:val="006E7E29"/>
    <w:rsid w:val="006F08FC"/>
    <w:rsid w:val="006F1953"/>
    <w:rsid w:val="006F1E53"/>
    <w:rsid w:val="006F3383"/>
    <w:rsid w:val="006F51F9"/>
    <w:rsid w:val="006F665B"/>
    <w:rsid w:val="006F67BC"/>
    <w:rsid w:val="006F7AD4"/>
    <w:rsid w:val="006F7D6E"/>
    <w:rsid w:val="0070585E"/>
    <w:rsid w:val="007078EF"/>
    <w:rsid w:val="007117DB"/>
    <w:rsid w:val="00713E70"/>
    <w:rsid w:val="00714FE1"/>
    <w:rsid w:val="00715068"/>
    <w:rsid w:val="007177A1"/>
    <w:rsid w:val="0072231B"/>
    <w:rsid w:val="007224C7"/>
    <w:rsid w:val="007226AB"/>
    <w:rsid w:val="00723CCE"/>
    <w:rsid w:val="0072625B"/>
    <w:rsid w:val="0073045F"/>
    <w:rsid w:val="00732BD2"/>
    <w:rsid w:val="0073388E"/>
    <w:rsid w:val="00735709"/>
    <w:rsid w:val="00735E52"/>
    <w:rsid w:val="0073626A"/>
    <w:rsid w:val="007371C0"/>
    <w:rsid w:val="007406DB"/>
    <w:rsid w:val="00742611"/>
    <w:rsid w:val="007447D0"/>
    <w:rsid w:val="00744E5C"/>
    <w:rsid w:val="00750625"/>
    <w:rsid w:val="00750F59"/>
    <w:rsid w:val="0075261F"/>
    <w:rsid w:val="00752A6C"/>
    <w:rsid w:val="007530CE"/>
    <w:rsid w:val="00753382"/>
    <w:rsid w:val="007557A4"/>
    <w:rsid w:val="00756248"/>
    <w:rsid w:val="0075662D"/>
    <w:rsid w:val="0075776A"/>
    <w:rsid w:val="00761ADE"/>
    <w:rsid w:val="0076278C"/>
    <w:rsid w:val="007638EE"/>
    <w:rsid w:val="00764BB6"/>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0A90"/>
    <w:rsid w:val="00792C6D"/>
    <w:rsid w:val="007940B8"/>
    <w:rsid w:val="0079456F"/>
    <w:rsid w:val="00794D2B"/>
    <w:rsid w:val="00795873"/>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5FAA"/>
    <w:rsid w:val="007D16C9"/>
    <w:rsid w:val="007D1E90"/>
    <w:rsid w:val="007D255D"/>
    <w:rsid w:val="007D365E"/>
    <w:rsid w:val="007D3FF5"/>
    <w:rsid w:val="007D5163"/>
    <w:rsid w:val="007D5787"/>
    <w:rsid w:val="007D596E"/>
    <w:rsid w:val="007D743C"/>
    <w:rsid w:val="007D7523"/>
    <w:rsid w:val="007D7B01"/>
    <w:rsid w:val="007E0EE0"/>
    <w:rsid w:val="007E1FDC"/>
    <w:rsid w:val="007E30A1"/>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6B10"/>
    <w:rsid w:val="00806B82"/>
    <w:rsid w:val="00810837"/>
    <w:rsid w:val="00810AA4"/>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C7C"/>
    <w:rsid w:val="00842EA6"/>
    <w:rsid w:val="00844E6F"/>
    <w:rsid w:val="008451D5"/>
    <w:rsid w:val="008466B9"/>
    <w:rsid w:val="00846C04"/>
    <w:rsid w:val="00847A52"/>
    <w:rsid w:val="00847D6F"/>
    <w:rsid w:val="00851C90"/>
    <w:rsid w:val="008536CC"/>
    <w:rsid w:val="00853987"/>
    <w:rsid w:val="00853B9D"/>
    <w:rsid w:val="008554DE"/>
    <w:rsid w:val="00855F75"/>
    <w:rsid w:val="0085694C"/>
    <w:rsid w:val="00856B85"/>
    <w:rsid w:val="00856D23"/>
    <w:rsid w:val="0085738F"/>
    <w:rsid w:val="00857B7F"/>
    <w:rsid w:val="008604F8"/>
    <w:rsid w:val="00862120"/>
    <w:rsid w:val="0086464E"/>
    <w:rsid w:val="008663E9"/>
    <w:rsid w:val="008719FB"/>
    <w:rsid w:val="00872106"/>
    <w:rsid w:val="008724FC"/>
    <w:rsid w:val="0087436E"/>
    <w:rsid w:val="00874869"/>
    <w:rsid w:val="00874A59"/>
    <w:rsid w:val="00881186"/>
    <w:rsid w:val="00881C76"/>
    <w:rsid w:val="00883F60"/>
    <w:rsid w:val="0088446E"/>
    <w:rsid w:val="00892C20"/>
    <w:rsid w:val="008961AF"/>
    <w:rsid w:val="008A01EA"/>
    <w:rsid w:val="008A0394"/>
    <w:rsid w:val="008A0580"/>
    <w:rsid w:val="008A1DB8"/>
    <w:rsid w:val="008A2481"/>
    <w:rsid w:val="008A5862"/>
    <w:rsid w:val="008A6B7F"/>
    <w:rsid w:val="008A6F53"/>
    <w:rsid w:val="008B0898"/>
    <w:rsid w:val="008B1523"/>
    <w:rsid w:val="008B188B"/>
    <w:rsid w:val="008B3775"/>
    <w:rsid w:val="008B57D2"/>
    <w:rsid w:val="008B626B"/>
    <w:rsid w:val="008C08FE"/>
    <w:rsid w:val="008C1E10"/>
    <w:rsid w:val="008C4B15"/>
    <w:rsid w:val="008C5256"/>
    <w:rsid w:val="008D08A4"/>
    <w:rsid w:val="008D0CA1"/>
    <w:rsid w:val="008D290A"/>
    <w:rsid w:val="008D42BD"/>
    <w:rsid w:val="008E0202"/>
    <w:rsid w:val="008E0F5C"/>
    <w:rsid w:val="008E141B"/>
    <w:rsid w:val="008E22D3"/>
    <w:rsid w:val="008E2443"/>
    <w:rsid w:val="008E3963"/>
    <w:rsid w:val="008E419A"/>
    <w:rsid w:val="008E543E"/>
    <w:rsid w:val="008E5C43"/>
    <w:rsid w:val="008F03E3"/>
    <w:rsid w:val="008F1350"/>
    <w:rsid w:val="008F192F"/>
    <w:rsid w:val="008F5AE0"/>
    <w:rsid w:val="008F7322"/>
    <w:rsid w:val="009037FB"/>
    <w:rsid w:val="009052D3"/>
    <w:rsid w:val="0090633E"/>
    <w:rsid w:val="00907C3F"/>
    <w:rsid w:val="0091069F"/>
    <w:rsid w:val="0091183A"/>
    <w:rsid w:val="00911C41"/>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71"/>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E49"/>
    <w:rsid w:val="00962F09"/>
    <w:rsid w:val="00963050"/>
    <w:rsid w:val="0096409D"/>
    <w:rsid w:val="00964423"/>
    <w:rsid w:val="00965780"/>
    <w:rsid w:val="009665F4"/>
    <w:rsid w:val="00966E5E"/>
    <w:rsid w:val="009675A6"/>
    <w:rsid w:val="00970D1D"/>
    <w:rsid w:val="0097105B"/>
    <w:rsid w:val="00972DE2"/>
    <w:rsid w:val="00973FE0"/>
    <w:rsid w:val="00974D63"/>
    <w:rsid w:val="00975692"/>
    <w:rsid w:val="00975783"/>
    <w:rsid w:val="0098024A"/>
    <w:rsid w:val="00980BF8"/>
    <w:rsid w:val="00980CC6"/>
    <w:rsid w:val="00984255"/>
    <w:rsid w:val="009842FA"/>
    <w:rsid w:val="009852BC"/>
    <w:rsid w:val="009853F9"/>
    <w:rsid w:val="00985D24"/>
    <w:rsid w:val="009869DB"/>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6C2A"/>
    <w:rsid w:val="009B7BA2"/>
    <w:rsid w:val="009B7F7E"/>
    <w:rsid w:val="009C0EEA"/>
    <w:rsid w:val="009C2E25"/>
    <w:rsid w:val="009C73EB"/>
    <w:rsid w:val="009D003C"/>
    <w:rsid w:val="009D0440"/>
    <w:rsid w:val="009D5602"/>
    <w:rsid w:val="009D5861"/>
    <w:rsid w:val="009D5C97"/>
    <w:rsid w:val="009D7909"/>
    <w:rsid w:val="009E09C8"/>
    <w:rsid w:val="009E40AC"/>
    <w:rsid w:val="009F02AD"/>
    <w:rsid w:val="009F3D63"/>
    <w:rsid w:val="009F3EB1"/>
    <w:rsid w:val="009F7F60"/>
    <w:rsid w:val="00A00B8F"/>
    <w:rsid w:val="00A03A1C"/>
    <w:rsid w:val="00A03E54"/>
    <w:rsid w:val="00A10B31"/>
    <w:rsid w:val="00A117A6"/>
    <w:rsid w:val="00A14575"/>
    <w:rsid w:val="00A14581"/>
    <w:rsid w:val="00A14992"/>
    <w:rsid w:val="00A149A0"/>
    <w:rsid w:val="00A14C37"/>
    <w:rsid w:val="00A173FD"/>
    <w:rsid w:val="00A1748C"/>
    <w:rsid w:val="00A21ED0"/>
    <w:rsid w:val="00A21FC8"/>
    <w:rsid w:val="00A3034C"/>
    <w:rsid w:val="00A31CAF"/>
    <w:rsid w:val="00A340B0"/>
    <w:rsid w:val="00A361F7"/>
    <w:rsid w:val="00A36E32"/>
    <w:rsid w:val="00A425C1"/>
    <w:rsid w:val="00A4265A"/>
    <w:rsid w:val="00A426EF"/>
    <w:rsid w:val="00A42BB3"/>
    <w:rsid w:val="00A43DC7"/>
    <w:rsid w:val="00A463FC"/>
    <w:rsid w:val="00A46EB0"/>
    <w:rsid w:val="00A516EF"/>
    <w:rsid w:val="00A51A92"/>
    <w:rsid w:val="00A524E9"/>
    <w:rsid w:val="00A553C1"/>
    <w:rsid w:val="00A558D7"/>
    <w:rsid w:val="00A56046"/>
    <w:rsid w:val="00A57B15"/>
    <w:rsid w:val="00A60EAA"/>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4965"/>
    <w:rsid w:val="00A96997"/>
    <w:rsid w:val="00A96A7C"/>
    <w:rsid w:val="00A97EAF"/>
    <w:rsid w:val="00AA1DEA"/>
    <w:rsid w:val="00AA25A5"/>
    <w:rsid w:val="00AA28B1"/>
    <w:rsid w:val="00AA36CB"/>
    <w:rsid w:val="00AA4ACB"/>
    <w:rsid w:val="00AA6AC2"/>
    <w:rsid w:val="00AA6C7A"/>
    <w:rsid w:val="00AA73DF"/>
    <w:rsid w:val="00AA7EB3"/>
    <w:rsid w:val="00AB0573"/>
    <w:rsid w:val="00AB3AA9"/>
    <w:rsid w:val="00AB5E80"/>
    <w:rsid w:val="00AB6C30"/>
    <w:rsid w:val="00AB774B"/>
    <w:rsid w:val="00AB7979"/>
    <w:rsid w:val="00AB7BCF"/>
    <w:rsid w:val="00AC032F"/>
    <w:rsid w:val="00AC1492"/>
    <w:rsid w:val="00AC1FD0"/>
    <w:rsid w:val="00AC2031"/>
    <w:rsid w:val="00AC360F"/>
    <w:rsid w:val="00AC367E"/>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0E1E"/>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04D"/>
    <w:rsid w:val="00B14728"/>
    <w:rsid w:val="00B16F31"/>
    <w:rsid w:val="00B205B7"/>
    <w:rsid w:val="00B2081C"/>
    <w:rsid w:val="00B2192F"/>
    <w:rsid w:val="00B21CC1"/>
    <w:rsid w:val="00B33AFE"/>
    <w:rsid w:val="00B3730F"/>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23EA"/>
    <w:rsid w:val="00B6251B"/>
    <w:rsid w:val="00B625AC"/>
    <w:rsid w:val="00B63F64"/>
    <w:rsid w:val="00B66C6A"/>
    <w:rsid w:val="00B67E54"/>
    <w:rsid w:val="00B70E6B"/>
    <w:rsid w:val="00B71399"/>
    <w:rsid w:val="00B72527"/>
    <w:rsid w:val="00B7404F"/>
    <w:rsid w:val="00B74953"/>
    <w:rsid w:val="00B74FCB"/>
    <w:rsid w:val="00B77B91"/>
    <w:rsid w:val="00B80DA7"/>
    <w:rsid w:val="00B8177C"/>
    <w:rsid w:val="00B83A37"/>
    <w:rsid w:val="00B84A1C"/>
    <w:rsid w:val="00B857AF"/>
    <w:rsid w:val="00B86E6C"/>
    <w:rsid w:val="00B86FDA"/>
    <w:rsid w:val="00B877EA"/>
    <w:rsid w:val="00B909BF"/>
    <w:rsid w:val="00B91538"/>
    <w:rsid w:val="00B94929"/>
    <w:rsid w:val="00BA267A"/>
    <w:rsid w:val="00BA2734"/>
    <w:rsid w:val="00BA2F2B"/>
    <w:rsid w:val="00BA4093"/>
    <w:rsid w:val="00BA43ED"/>
    <w:rsid w:val="00BA52F0"/>
    <w:rsid w:val="00BA5AE1"/>
    <w:rsid w:val="00BA5F57"/>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11F9"/>
    <w:rsid w:val="00BE3298"/>
    <w:rsid w:val="00BE3DC5"/>
    <w:rsid w:val="00BE3DFB"/>
    <w:rsid w:val="00BE4D18"/>
    <w:rsid w:val="00BE4F74"/>
    <w:rsid w:val="00BE5E6B"/>
    <w:rsid w:val="00BE6382"/>
    <w:rsid w:val="00BF179F"/>
    <w:rsid w:val="00BF3D8F"/>
    <w:rsid w:val="00BF487A"/>
    <w:rsid w:val="00BF4A83"/>
    <w:rsid w:val="00BF55FE"/>
    <w:rsid w:val="00BF7086"/>
    <w:rsid w:val="00C02351"/>
    <w:rsid w:val="00C0714B"/>
    <w:rsid w:val="00C14665"/>
    <w:rsid w:val="00C14F2E"/>
    <w:rsid w:val="00C16088"/>
    <w:rsid w:val="00C163F1"/>
    <w:rsid w:val="00C167D7"/>
    <w:rsid w:val="00C2266A"/>
    <w:rsid w:val="00C253AB"/>
    <w:rsid w:val="00C268FF"/>
    <w:rsid w:val="00C26A42"/>
    <w:rsid w:val="00C273D2"/>
    <w:rsid w:val="00C27917"/>
    <w:rsid w:val="00C30E48"/>
    <w:rsid w:val="00C31DAD"/>
    <w:rsid w:val="00C342F7"/>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47607"/>
    <w:rsid w:val="00C54D3F"/>
    <w:rsid w:val="00C552BC"/>
    <w:rsid w:val="00C559C6"/>
    <w:rsid w:val="00C55AF8"/>
    <w:rsid w:val="00C56B04"/>
    <w:rsid w:val="00C577ED"/>
    <w:rsid w:val="00C609E2"/>
    <w:rsid w:val="00C6145F"/>
    <w:rsid w:val="00C62D9E"/>
    <w:rsid w:val="00C62F7A"/>
    <w:rsid w:val="00C63F71"/>
    <w:rsid w:val="00C646DE"/>
    <w:rsid w:val="00C73987"/>
    <w:rsid w:val="00C740E9"/>
    <w:rsid w:val="00C762E1"/>
    <w:rsid w:val="00C77FE2"/>
    <w:rsid w:val="00C80ACD"/>
    <w:rsid w:val="00C84C48"/>
    <w:rsid w:val="00C8543A"/>
    <w:rsid w:val="00C86944"/>
    <w:rsid w:val="00C86E4B"/>
    <w:rsid w:val="00C876C4"/>
    <w:rsid w:val="00C87708"/>
    <w:rsid w:val="00C92621"/>
    <w:rsid w:val="00C942BE"/>
    <w:rsid w:val="00C9625F"/>
    <w:rsid w:val="00CA076E"/>
    <w:rsid w:val="00CA11F6"/>
    <w:rsid w:val="00CA1DC8"/>
    <w:rsid w:val="00CA20D0"/>
    <w:rsid w:val="00CA48E5"/>
    <w:rsid w:val="00CA4BD4"/>
    <w:rsid w:val="00CA4C86"/>
    <w:rsid w:val="00CA653D"/>
    <w:rsid w:val="00CB1109"/>
    <w:rsid w:val="00CB3278"/>
    <w:rsid w:val="00CB56A3"/>
    <w:rsid w:val="00CB5C25"/>
    <w:rsid w:val="00CB6100"/>
    <w:rsid w:val="00CB6270"/>
    <w:rsid w:val="00CB7D13"/>
    <w:rsid w:val="00CB7E72"/>
    <w:rsid w:val="00CC167E"/>
    <w:rsid w:val="00CC1C33"/>
    <w:rsid w:val="00CC2024"/>
    <w:rsid w:val="00CC3CB5"/>
    <w:rsid w:val="00CC47C1"/>
    <w:rsid w:val="00CC594B"/>
    <w:rsid w:val="00CC5F26"/>
    <w:rsid w:val="00CC7ADF"/>
    <w:rsid w:val="00CD0779"/>
    <w:rsid w:val="00CD239D"/>
    <w:rsid w:val="00CD4018"/>
    <w:rsid w:val="00CD4A92"/>
    <w:rsid w:val="00CD4E67"/>
    <w:rsid w:val="00CD5891"/>
    <w:rsid w:val="00CD5D02"/>
    <w:rsid w:val="00CD778A"/>
    <w:rsid w:val="00CE0192"/>
    <w:rsid w:val="00CE1FDD"/>
    <w:rsid w:val="00CE5B6C"/>
    <w:rsid w:val="00CE7087"/>
    <w:rsid w:val="00CF0381"/>
    <w:rsid w:val="00CF3069"/>
    <w:rsid w:val="00CF314A"/>
    <w:rsid w:val="00CF4B54"/>
    <w:rsid w:val="00D0023D"/>
    <w:rsid w:val="00D005BD"/>
    <w:rsid w:val="00D017C4"/>
    <w:rsid w:val="00D01BA1"/>
    <w:rsid w:val="00D0265D"/>
    <w:rsid w:val="00D02DEB"/>
    <w:rsid w:val="00D04A42"/>
    <w:rsid w:val="00D06448"/>
    <w:rsid w:val="00D06F31"/>
    <w:rsid w:val="00D10B30"/>
    <w:rsid w:val="00D123F0"/>
    <w:rsid w:val="00D12592"/>
    <w:rsid w:val="00D1293B"/>
    <w:rsid w:val="00D13E08"/>
    <w:rsid w:val="00D1539F"/>
    <w:rsid w:val="00D1556E"/>
    <w:rsid w:val="00D157B5"/>
    <w:rsid w:val="00D1696A"/>
    <w:rsid w:val="00D17475"/>
    <w:rsid w:val="00D2103B"/>
    <w:rsid w:val="00D21513"/>
    <w:rsid w:val="00D21AD5"/>
    <w:rsid w:val="00D2200F"/>
    <w:rsid w:val="00D22257"/>
    <w:rsid w:val="00D22536"/>
    <w:rsid w:val="00D22B1B"/>
    <w:rsid w:val="00D234DA"/>
    <w:rsid w:val="00D3070E"/>
    <w:rsid w:val="00D30D70"/>
    <w:rsid w:val="00D30ECC"/>
    <w:rsid w:val="00D3122B"/>
    <w:rsid w:val="00D31B62"/>
    <w:rsid w:val="00D33B69"/>
    <w:rsid w:val="00D369D3"/>
    <w:rsid w:val="00D449FE"/>
    <w:rsid w:val="00D513B5"/>
    <w:rsid w:val="00D514BA"/>
    <w:rsid w:val="00D514C3"/>
    <w:rsid w:val="00D5252E"/>
    <w:rsid w:val="00D528A6"/>
    <w:rsid w:val="00D5291E"/>
    <w:rsid w:val="00D54DC2"/>
    <w:rsid w:val="00D5767F"/>
    <w:rsid w:val="00D6000E"/>
    <w:rsid w:val="00D60F34"/>
    <w:rsid w:val="00D63141"/>
    <w:rsid w:val="00D657D6"/>
    <w:rsid w:val="00D65B8F"/>
    <w:rsid w:val="00D7164D"/>
    <w:rsid w:val="00D726C8"/>
    <w:rsid w:val="00D7274F"/>
    <w:rsid w:val="00D73A92"/>
    <w:rsid w:val="00D74336"/>
    <w:rsid w:val="00D75474"/>
    <w:rsid w:val="00D75AFD"/>
    <w:rsid w:val="00D76F71"/>
    <w:rsid w:val="00D8098F"/>
    <w:rsid w:val="00D850C0"/>
    <w:rsid w:val="00D854F4"/>
    <w:rsid w:val="00D902B8"/>
    <w:rsid w:val="00D905EB"/>
    <w:rsid w:val="00D90662"/>
    <w:rsid w:val="00D909C3"/>
    <w:rsid w:val="00D90BA4"/>
    <w:rsid w:val="00D92F8C"/>
    <w:rsid w:val="00D937A2"/>
    <w:rsid w:val="00D93E3B"/>
    <w:rsid w:val="00DA0191"/>
    <w:rsid w:val="00DA01C6"/>
    <w:rsid w:val="00DA1C29"/>
    <w:rsid w:val="00DA4084"/>
    <w:rsid w:val="00DA5BAD"/>
    <w:rsid w:val="00DA6ABA"/>
    <w:rsid w:val="00DB0842"/>
    <w:rsid w:val="00DB1D75"/>
    <w:rsid w:val="00DB46B9"/>
    <w:rsid w:val="00DB5222"/>
    <w:rsid w:val="00DB7875"/>
    <w:rsid w:val="00DB7D9A"/>
    <w:rsid w:val="00DC13EA"/>
    <w:rsid w:val="00DC4828"/>
    <w:rsid w:val="00DC4BD8"/>
    <w:rsid w:val="00DC6F17"/>
    <w:rsid w:val="00DD12B7"/>
    <w:rsid w:val="00DD2646"/>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968"/>
    <w:rsid w:val="00DF4CC4"/>
    <w:rsid w:val="00DF5D5F"/>
    <w:rsid w:val="00DF6C08"/>
    <w:rsid w:val="00DF75AF"/>
    <w:rsid w:val="00DF7B17"/>
    <w:rsid w:val="00E0050D"/>
    <w:rsid w:val="00E006A1"/>
    <w:rsid w:val="00E00848"/>
    <w:rsid w:val="00E028CC"/>
    <w:rsid w:val="00E02C14"/>
    <w:rsid w:val="00E0585E"/>
    <w:rsid w:val="00E06BCB"/>
    <w:rsid w:val="00E10B69"/>
    <w:rsid w:val="00E13D8A"/>
    <w:rsid w:val="00E156FF"/>
    <w:rsid w:val="00E15CDE"/>
    <w:rsid w:val="00E16F5E"/>
    <w:rsid w:val="00E17843"/>
    <w:rsid w:val="00E17875"/>
    <w:rsid w:val="00E179B5"/>
    <w:rsid w:val="00E20781"/>
    <w:rsid w:val="00E21AD7"/>
    <w:rsid w:val="00E21DAB"/>
    <w:rsid w:val="00E25075"/>
    <w:rsid w:val="00E25784"/>
    <w:rsid w:val="00E263D5"/>
    <w:rsid w:val="00E26755"/>
    <w:rsid w:val="00E27103"/>
    <w:rsid w:val="00E27634"/>
    <w:rsid w:val="00E3771D"/>
    <w:rsid w:val="00E41DC5"/>
    <w:rsid w:val="00E42404"/>
    <w:rsid w:val="00E463D9"/>
    <w:rsid w:val="00E5001D"/>
    <w:rsid w:val="00E5031C"/>
    <w:rsid w:val="00E5235B"/>
    <w:rsid w:val="00E52876"/>
    <w:rsid w:val="00E52991"/>
    <w:rsid w:val="00E52E2C"/>
    <w:rsid w:val="00E54586"/>
    <w:rsid w:val="00E55BC0"/>
    <w:rsid w:val="00E56AF6"/>
    <w:rsid w:val="00E62788"/>
    <w:rsid w:val="00E63AFD"/>
    <w:rsid w:val="00E64522"/>
    <w:rsid w:val="00E65160"/>
    <w:rsid w:val="00E65436"/>
    <w:rsid w:val="00E65AA2"/>
    <w:rsid w:val="00E66A46"/>
    <w:rsid w:val="00E66C2D"/>
    <w:rsid w:val="00E67871"/>
    <w:rsid w:val="00E67B9B"/>
    <w:rsid w:val="00E7237C"/>
    <w:rsid w:val="00E72785"/>
    <w:rsid w:val="00E7339A"/>
    <w:rsid w:val="00E7367A"/>
    <w:rsid w:val="00E7375D"/>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3A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9B2"/>
    <w:rsid w:val="00EE7CAE"/>
    <w:rsid w:val="00EF1FDD"/>
    <w:rsid w:val="00EF503A"/>
    <w:rsid w:val="00EF5873"/>
    <w:rsid w:val="00EF6526"/>
    <w:rsid w:val="00EF7154"/>
    <w:rsid w:val="00EF7D9A"/>
    <w:rsid w:val="00F00B1A"/>
    <w:rsid w:val="00F01662"/>
    <w:rsid w:val="00F023DB"/>
    <w:rsid w:val="00F04D5B"/>
    <w:rsid w:val="00F051FF"/>
    <w:rsid w:val="00F07611"/>
    <w:rsid w:val="00F10B6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0A9F"/>
    <w:rsid w:val="00F310F4"/>
    <w:rsid w:val="00F324D9"/>
    <w:rsid w:val="00F3260E"/>
    <w:rsid w:val="00F32DAA"/>
    <w:rsid w:val="00F33048"/>
    <w:rsid w:val="00F33378"/>
    <w:rsid w:val="00F33B0D"/>
    <w:rsid w:val="00F3678A"/>
    <w:rsid w:val="00F37C93"/>
    <w:rsid w:val="00F40AD7"/>
    <w:rsid w:val="00F410AB"/>
    <w:rsid w:val="00F41A17"/>
    <w:rsid w:val="00F42A61"/>
    <w:rsid w:val="00F430B6"/>
    <w:rsid w:val="00F43D19"/>
    <w:rsid w:val="00F45871"/>
    <w:rsid w:val="00F46C81"/>
    <w:rsid w:val="00F510FD"/>
    <w:rsid w:val="00F5123A"/>
    <w:rsid w:val="00F5161E"/>
    <w:rsid w:val="00F5515C"/>
    <w:rsid w:val="00F5603A"/>
    <w:rsid w:val="00F57CDC"/>
    <w:rsid w:val="00F60573"/>
    <w:rsid w:val="00F60F6C"/>
    <w:rsid w:val="00F63187"/>
    <w:rsid w:val="00F63A25"/>
    <w:rsid w:val="00F63F80"/>
    <w:rsid w:val="00F6418A"/>
    <w:rsid w:val="00F662CD"/>
    <w:rsid w:val="00F66684"/>
    <w:rsid w:val="00F66886"/>
    <w:rsid w:val="00F673E9"/>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4A7B"/>
    <w:rsid w:val="00FA3387"/>
    <w:rsid w:val="00FA45A9"/>
    <w:rsid w:val="00FA4C1E"/>
    <w:rsid w:val="00FB120D"/>
    <w:rsid w:val="00FB128D"/>
    <w:rsid w:val="00FB20F7"/>
    <w:rsid w:val="00FB2285"/>
    <w:rsid w:val="00FB2C76"/>
    <w:rsid w:val="00FB369D"/>
    <w:rsid w:val="00FB4BAB"/>
    <w:rsid w:val="00FB6B1F"/>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02EA"/>
  <w15:docId w15:val="{B8F97BEC-76C3-4DBF-AE75-CB30234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1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CC7ADF"/>
    <w:pPr>
      <w:numPr>
        <w:ilvl w:val="1"/>
        <w:numId w:val="16"/>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12"/>
      </w:numPr>
      <w:outlineLvl w:val="3"/>
    </w:pPr>
    <w:rPr>
      <w:color w:val="auto"/>
      <w:sz w:val="24"/>
      <w:szCs w:val="24"/>
    </w:rPr>
  </w:style>
  <w:style w:type="paragraph" w:styleId="Nadpis5">
    <w:name w:val="heading 5"/>
    <w:aliases w:val="H5"/>
    <w:basedOn w:val="Nadpis4"/>
    <w:next w:val="Normln"/>
    <w:link w:val="Nadpis5Char"/>
    <w:qFormat/>
    <w:rsid w:val="005A60D4"/>
    <w:pPr>
      <w:keepNext w:val="0"/>
      <w:keepLines w:val="0"/>
      <w:numPr>
        <w:ilvl w:val="0"/>
        <w:numId w:val="0"/>
      </w:numPr>
      <w:spacing w:before="240" w:after="60"/>
      <w:ind w:left="141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C6145F"/>
    <w:pPr>
      <w:keepNext/>
      <w:keepLines/>
      <w:numPr>
        <w:ilvl w:val="6"/>
        <w:numId w:val="1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C6145F"/>
    <w:pPr>
      <w:keepNext/>
      <w:keepLines/>
      <w:numPr>
        <w:ilvl w:val="7"/>
        <w:numId w:val="1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B80DA7"/>
    <w:rPr>
      <w:rFonts w:ascii="Cambria" w:hAnsi="Cambria"/>
      <w:b/>
      <w:sz w:val="28"/>
      <w:szCs w:val="28"/>
      <w:lang w:eastAsia="en-US"/>
    </w:rPr>
  </w:style>
  <w:style w:type="character" w:customStyle="1" w:styleId="Nadpis2Char">
    <w:name w:val="Nadpis 2 Char"/>
    <w:link w:val="Nadpis2"/>
    <w:uiPriority w:val="9"/>
    <w:rsid w:val="00CC7ADF"/>
    <w:rPr>
      <w:rFonts w:ascii="Cambria" w:hAnsi="Cambria"/>
      <w:sz w:val="24"/>
      <w:szCs w:val="24"/>
      <w:lang w:eastAsia="en-US"/>
    </w:rPr>
  </w:style>
  <w:style w:type="character" w:customStyle="1" w:styleId="Nadpis4Char">
    <w:name w:val="Nadpis 4 Char"/>
    <w:aliases w:val="H4 Char"/>
    <w:link w:val="Nadpis4"/>
    <w:rsid w:val="00F7708D"/>
    <w:rPr>
      <w:rFonts w:ascii="Cambria" w:eastAsia="Times New Roman" w:hAnsi="Cambria"/>
      <w:sz w:val="24"/>
      <w:szCs w:val="24"/>
      <w:lang w:eastAsia="en-US"/>
    </w:rPr>
  </w:style>
  <w:style w:type="character" w:customStyle="1" w:styleId="Nadpis6Char">
    <w:name w:val="Nadpis 6 Char"/>
    <w:link w:val="Nadpis6"/>
    <w:uiPriority w:val="9"/>
    <w:rsid w:val="00C6145F"/>
    <w:rPr>
      <w:rFonts w:ascii="Cambria" w:eastAsia="Times New Roman" w:hAnsi="Cambria"/>
      <w:i/>
      <w:iCs/>
      <w:color w:val="243F60"/>
      <w:sz w:val="22"/>
      <w:szCs w:val="22"/>
      <w:lang w:eastAsia="en-US"/>
    </w:rPr>
  </w:style>
  <w:style w:type="character" w:customStyle="1" w:styleId="Nadpis7Char">
    <w:name w:val="Nadpis 7 Char"/>
    <w:link w:val="Nadpis7"/>
    <w:uiPriority w:val="9"/>
    <w:rsid w:val="00C6145F"/>
    <w:rPr>
      <w:rFonts w:ascii="Cambria" w:eastAsia="Times New Roman" w:hAnsi="Cambria"/>
      <w:i/>
      <w:iCs/>
      <w:color w:val="404040"/>
      <w:sz w:val="22"/>
      <w:szCs w:val="22"/>
      <w:lang w:eastAsia="en-US"/>
    </w:rPr>
  </w:style>
  <w:style w:type="character" w:customStyle="1" w:styleId="Nadpis8Char">
    <w:name w:val="Nadpis 8 Char"/>
    <w:link w:val="Nadpis8"/>
    <w:uiPriority w:val="9"/>
    <w:rsid w:val="00C6145F"/>
    <w:rPr>
      <w:rFonts w:ascii="Cambria" w:eastAsia="Times New Roman" w:hAnsi="Cambria"/>
      <w:color w:val="404040"/>
      <w:lang w:eastAsia="en-US"/>
    </w:rPr>
  </w:style>
  <w:style w:type="character" w:customStyle="1" w:styleId="Nadpis9Char">
    <w:name w:val="Nadpis 9 Char"/>
    <w:link w:val="Nadpis9"/>
    <w:uiPriority w:val="9"/>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ascii="Cambria" w:hAnsi="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unhideWhenUsed/>
    <w:rsid w:val="008412C3"/>
    <w:rPr>
      <w:sz w:val="20"/>
      <w:szCs w:val="20"/>
    </w:rPr>
  </w:style>
  <w:style w:type="character" w:customStyle="1" w:styleId="TextkomenteChar">
    <w:name w:val="Text komentáře Char"/>
    <w:link w:val="Textkomente"/>
    <w:uiPriority w:val="99"/>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412C3"/>
    <w:rPr>
      <w:rFonts w:ascii="Tahoma" w:hAnsi="Tahoma" w:cs="Tahoma"/>
      <w:sz w:val="16"/>
      <w:szCs w:val="16"/>
      <w:lang w:eastAsia="en-US"/>
    </w:rPr>
  </w:style>
  <w:style w:type="paragraph" w:customStyle="1" w:styleId="Zkladntextslovan">
    <w:name w:val="Základní text číslovaný"/>
    <w:rsid w:val="001A2109"/>
    <w:pPr>
      <w:numPr>
        <w:numId w:val="2"/>
      </w:numPr>
      <w:tabs>
        <w:tab w:val="clear" w:pos="454"/>
      </w:tabs>
      <w:spacing w:after="120"/>
      <w:ind w:left="720" w:firstLine="0"/>
      <w:jc w:val="both"/>
    </w:pPr>
    <w:rPr>
      <w:rFonts w:ascii="Times New Roman" w:eastAsia="Times New Roman" w:hAnsi="Times New Roman"/>
      <w:sz w:val="24"/>
    </w:rPr>
  </w:style>
  <w:style w:type="paragraph" w:styleId="Seznamsodrkami">
    <w:name w:val="List Bullet"/>
    <w:basedOn w:val="Zkladntext"/>
    <w:rsid w:val="001A2109"/>
    <w:pPr>
      <w:numPr>
        <w:ilvl w:val="1"/>
        <w:numId w:val="3"/>
      </w:numPr>
      <w:spacing w:line="240" w:lineRule="auto"/>
      <w:jc w:val="both"/>
    </w:pPr>
    <w:rPr>
      <w:rFonts w:ascii="Times New Roman" w:eastAsia="Times New Roman" w:hAnsi="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customStyle="1" w:styleId="ZkladntextChar">
    <w:name w:val="Základní text Char"/>
    <w:link w:val="Zkladntext"/>
    <w:uiPriority w:val="99"/>
    <w:semiHidden/>
    <w:rsid w:val="001A2109"/>
    <w:rPr>
      <w:sz w:val="22"/>
      <w:szCs w:val="22"/>
      <w:lang w:eastAsia="en-US"/>
    </w:rPr>
  </w:style>
  <w:style w:type="character" w:customStyle="1" w:styleId="Nadpis3Char">
    <w:name w:val="Nadpis 3 Char"/>
    <w:aliases w:val="H3 Char"/>
    <w:link w:val="Nadpis3"/>
    <w:uiPriority w:val="9"/>
    <w:rsid w:val="00E65436"/>
    <w:rPr>
      <w:rFonts w:ascii="Cambria" w:hAnsi="Cambria"/>
      <w:sz w:val="24"/>
      <w:szCs w:val="24"/>
      <w:lang w:eastAsia="en-US"/>
    </w:rPr>
  </w:style>
  <w:style w:type="character" w:customStyle="1" w:styleId="apple-style-span">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customStyle="1" w:styleId="PedmtkomenteChar">
    <w:name w:val="Předmět komentáře Char"/>
    <w:link w:val="Pedmtkomente"/>
    <w:uiPriority w:val="99"/>
    <w:semiHidden/>
    <w:rsid w:val="007638EE"/>
    <w:rPr>
      <w:b/>
      <w:bCs/>
      <w:lang w:eastAsia="en-US"/>
    </w:rPr>
  </w:style>
  <w:style w:type="character" w:styleId="Hypertextovodkaz">
    <w:name w:val="Hyperlink"/>
    <w:uiPriority w:val="99"/>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customStyle="1" w:styleId="ZhlavChar">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customStyle="1" w:styleId="ZpatChar">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customStyle="1" w:styleId="ZkladntextodsazenChar">
    <w:name w:val="Základní text odsazený Char"/>
    <w:link w:val="Zkladntextodsazen"/>
    <w:uiPriority w:val="99"/>
    <w:semiHidden/>
    <w:rsid w:val="00E65436"/>
    <w:rPr>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rsid w:val="00D01BA1"/>
    <w:pPr>
      <w:suppressAutoHyphens/>
      <w:spacing w:after="120" w:line="480" w:lineRule="auto"/>
    </w:pPr>
    <w:rPr>
      <w:rFonts w:ascii="Times New Roman" w:eastAsia="Times New Roman" w:hAnsi="Times New Roman"/>
      <w:sz w:val="24"/>
      <w:szCs w:val="20"/>
      <w:lang w:val="fr-FR" w:eastAsia="ar-SA"/>
    </w:rPr>
  </w:style>
  <w:style w:type="paragraph" w:customStyle="1" w:styleId="BodyText21">
    <w:name w:val="Body Text 21"/>
    <w:basedOn w:val="Normln"/>
    <w:rsid w:val="00D01BA1"/>
    <w:pPr>
      <w:widowControl w:val="0"/>
      <w:suppressAutoHyphens/>
      <w:spacing w:after="0" w:line="240" w:lineRule="auto"/>
      <w:jc w:val="both"/>
    </w:pPr>
    <w:rPr>
      <w:rFonts w:ascii="Times New Roman" w:eastAsia="Times New Roman" w:hAnsi="Times New Roman"/>
      <w:szCs w:val="20"/>
      <w:lang w:eastAsia="ar-SA"/>
    </w:rPr>
  </w:style>
  <w:style w:type="paragraph" w:customStyle="1" w:styleId="Default">
    <w:name w:val="Default"/>
    <w:rsid w:val="00D01BA1"/>
    <w:pPr>
      <w:suppressAutoHyphens/>
      <w:autoSpaceDE w:val="0"/>
    </w:pPr>
    <w:rPr>
      <w:rFonts w:ascii="Arial" w:eastAsia="Arial" w:hAnsi="Arial" w:cs="Arial"/>
      <w:color w:val="000000"/>
      <w:sz w:val="24"/>
      <w:szCs w:val="24"/>
      <w:lang w:val="sk-SK" w:eastAsia="ar-SA"/>
    </w:rPr>
  </w:style>
  <w:style w:type="paragraph" w:customStyle="1" w:styleId="ANadpis2">
    <w:name w:val="A_Nadpis2"/>
    <w:basedOn w:val="Normln"/>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sz w:val="24"/>
      <w:szCs w:val="20"/>
      <w:lang w:eastAsia="ar-SA"/>
    </w:rPr>
  </w:style>
  <w:style w:type="paragraph" w:customStyle="1" w:styleId="Normlnodsazen1">
    <w:name w:val="Normální odsazený1"/>
    <w:basedOn w:val="Normln"/>
    <w:rsid w:val="00542714"/>
    <w:pPr>
      <w:suppressAutoHyphens/>
      <w:spacing w:after="0" w:line="240" w:lineRule="auto"/>
      <w:ind w:left="708"/>
    </w:pPr>
    <w:rPr>
      <w:rFonts w:ascii="Arial" w:eastAsia="Times New Roman" w:hAnsi="Arial"/>
      <w:sz w:val="20"/>
      <w:szCs w:val="20"/>
      <w:lang w:val="fr-FR" w:eastAsia="ar-SA"/>
    </w:rPr>
  </w:style>
  <w:style w:type="character" w:customStyle="1" w:styleId="tsubjname">
    <w:name w:val="tsubjname"/>
    <w:basedOn w:val="Standardnpsmoodstavce"/>
    <w:rsid w:val="003159E8"/>
  </w:style>
  <w:style w:type="table" w:styleId="Mkatabulky">
    <w:name w:val="Table Grid"/>
    <w:basedOn w:val="Normlntabulka"/>
    <w:uiPriority w:val="59"/>
    <w:rsid w:val="00F2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H5 Char"/>
    <w:basedOn w:val="Standardnpsmoodstavce"/>
    <w:link w:val="Nadpis5"/>
    <w:rsid w:val="005A60D4"/>
    <w:rPr>
      <w:rFonts w:ascii="Cambria" w:hAnsi="Cambria"/>
      <w:bCs/>
      <w:sz w:val="24"/>
      <w:szCs w:val="28"/>
      <w:lang w:eastAsia="en-US"/>
    </w:rPr>
  </w:style>
  <w:style w:type="paragraph" w:customStyle="1" w:styleId="RLTextlnkuslovan">
    <w:name w:val="RL Text článku číslovaný"/>
    <w:basedOn w:val="Normln"/>
    <w:link w:val="RLTextlnkuslovanChar"/>
    <w:qFormat/>
    <w:rsid w:val="00B83A37"/>
    <w:pPr>
      <w:numPr>
        <w:ilvl w:val="1"/>
        <w:numId w:val="30"/>
      </w:numPr>
      <w:spacing w:after="120" w:line="280" w:lineRule="exact"/>
      <w:jc w:val="both"/>
    </w:pPr>
    <w:rPr>
      <w:rFonts w:ascii="Garamond" w:eastAsia="Times New Roman" w:hAnsi="Garamond"/>
      <w:sz w:val="24"/>
      <w:szCs w:val="24"/>
    </w:rPr>
  </w:style>
  <w:style w:type="character" w:customStyle="1" w:styleId="RLTextlnkuslovanChar">
    <w:name w:val="RL Text článku číslovaný Char"/>
    <w:link w:val="RLTextlnkuslovan"/>
    <w:locked/>
    <w:rsid w:val="00B83A37"/>
    <w:rPr>
      <w:rFonts w:ascii="Garamond" w:eastAsia="Times New Roman" w:hAnsi="Garamond"/>
      <w:sz w:val="24"/>
      <w:szCs w:val="24"/>
      <w:lang w:eastAsia="en-US"/>
    </w:rPr>
  </w:style>
  <w:style w:type="character" w:customStyle="1" w:styleId="preformatted">
    <w:name w:val="preformatted"/>
    <w:basedOn w:val="Standardnpsmoodstavce"/>
    <w:rsid w:val="00E16F5E"/>
  </w:style>
  <w:style w:type="paragraph" w:styleId="Textvbloku">
    <w:name w:val="Block Text"/>
    <w:basedOn w:val="Normln"/>
    <w:semiHidden/>
    <w:unhideWhenUsed/>
    <w:rsid w:val="00C14F2E"/>
    <w:pPr>
      <w:widowControl w:val="0"/>
      <w:spacing w:after="0" w:line="240" w:lineRule="auto"/>
      <w:ind w:right="-92"/>
      <w:jc w:val="both"/>
    </w:pPr>
    <w:rPr>
      <w:rFonts w:ascii="Times New Roman" w:eastAsia="Times New Roman" w:hAnsi="Times New Roman"/>
      <w:sz w:val="24"/>
      <w:szCs w:val="20"/>
      <w:lang w:eastAsia="cs-CZ"/>
    </w:rPr>
  </w:style>
  <w:style w:type="paragraph" w:styleId="Textpoznpodarou">
    <w:name w:val="footnote text"/>
    <w:basedOn w:val="Normln"/>
    <w:link w:val="TextpoznpodarouChar"/>
    <w:uiPriority w:val="99"/>
    <w:semiHidden/>
    <w:unhideWhenUsed/>
    <w:rsid w:val="00653FE3"/>
    <w:pPr>
      <w:spacing w:after="0" w:line="240" w:lineRule="auto"/>
      <w:jc w:val="both"/>
    </w:pPr>
    <w:rPr>
      <w:rFonts w:ascii="Cambria" w:hAnsi="Cambria"/>
      <w:sz w:val="20"/>
      <w:szCs w:val="20"/>
    </w:rPr>
  </w:style>
  <w:style w:type="character" w:customStyle="1" w:styleId="TextpoznpodarouChar">
    <w:name w:val="Text pozn. pod čarou Char"/>
    <w:basedOn w:val="Standardnpsmoodstavce"/>
    <w:link w:val="Textpoznpodarou"/>
    <w:uiPriority w:val="99"/>
    <w:semiHidden/>
    <w:rsid w:val="00653FE3"/>
    <w:rPr>
      <w:rFonts w:ascii="Cambria" w:hAnsi="Cambria"/>
      <w:lang w:eastAsia="en-US"/>
    </w:rPr>
  </w:style>
  <w:style w:type="character" w:styleId="Znakapoznpodarou">
    <w:name w:val="footnote reference"/>
    <w:basedOn w:val="Standardnpsmoodstavce"/>
    <w:uiPriority w:val="99"/>
    <w:semiHidden/>
    <w:unhideWhenUsed/>
    <w:rsid w:val="00653FE3"/>
    <w:rPr>
      <w:vertAlign w:val="superscript"/>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2D488B"/>
    <w:rPr>
      <w:sz w:val="22"/>
      <w:szCs w:val="22"/>
      <w:lang w:eastAsia="en-US"/>
    </w:rPr>
  </w:style>
  <w:style w:type="paragraph" w:styleId="Revize">
    <w:name w:val="Revision"/>
    <w:hidden/>
    <w:uiPriority w:val="99"/>
    <w:semiHidden/>
    <w:rsid w:val="00174256"/>
    <w:rPr>
      <w:sz w:val="22"/>
      <w:szCs w:val="22"/>
      <w:lang w:eastAsia="en-US"/>
    </w:rPr>
  </w:style>
  <w:style w:type="character" w:styleId="Nevyeenzmnka">
    <w:name w:val="Unresolved Mention"/>
    <w:basedOn w:val="Standardnpsmoodstavce"/>
    <w:uiPriority w:val="99"/>
    <w:semiHidden/>
    <w:unhideWhenUsed/>
    <w:rsid w:val="00B2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465">
      <w:bodyDiv w:val="1"/>
      <w:marLeft w:val="0"/>
      <w:marRight w:val="0"/>
      <w:marTop w:val="0"/>
      <w:marBottom w:val="0"/>
      <w:divBdr>
        <w:top w:val="none" w:sz="0" w:space="0" w:color="auto"/>
        <w:left w:val="none" w:sz="0" w:space="0" w:color="auto"/>
        <w:bottom w:val="none" w:sz="0" w:space="0" w:color="auto"/>
        <w:right w:val="none" w:sz="0" w:space="0" w:color="auto"/>
      </w:divBdr>
    </w:div>
    <w:div w:id="1027289469">
      <w:bodyDiv w:val="1"/>
      <w:marLeft w:val="0"/>
      <w:marRight w:val="0"/>
      <w:marTop w:val="0"/>
      <w:marBottom w:val="0"/>
      <w:divBdr>
        <w:top w:val="none" w:sz="0" w:space="0" w:color="auto"/>
        <w:left w:val="none" w:sz="0" w:space="0" w:color="auto"/>
        <w:bottom w:val="none" w:sz="0" w:space="0" w:color="auto"/>
        <w:right w:val="none" w:sz="0" w:space="0" w:color="auto"/>
      </w:divBdr>
    </w:div>
    <w:div w:id="12668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1372A-641F-4362-AEFF-AD36998B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3339</Words>
  <Characters>19705</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22999</CharactersWithSpaces>
  <SharedDoc>false</SharedDoc>
  <HLinks>
    <vt:vector size="12" baseType="variant">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Richard Budzák</dc:creator>
  <cp:lastModifiedBy>Milan Hrubý (WNTB158)</cp:lastModifiedBy>
  <cp:revision>17</cp:revision>
  <cp:lastPrinted>2024-04-04T12:30:00Z</cp:lastPrinted>
  <dcterms:created xsi:type="dcterms:W3CDTF">2024-04-28T19:32:00Z</dcterms:created>
  <dcterms:modified xsi:type="dcterms:W3CDTF">2025-12-18T12:12:00Z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