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971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6D0D37E7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F267DFF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2BC7AD2" w14:textId="257A4EB5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7307D1">
        <w:rPr>
          <w:rFonts w:ascii="Cambria" w:hAnsi="Cambria"/>
          <w:b/>
          <w:sz w:val="32"/>
        </w:rPr>
        <w:t>O REFERENČNÍ PROHLÍDCE</w:t>
      </w:r>
    </w:p>
    <w:p w14:paraId="43C0CCAA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67871B2" w14:textId="3C403EC1" w:rsidR="000B2390" w:rsidRPr="00D16D6E" w:rsidRDefault="00196191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D16D6E">
        <w:rPr>
          <w:rFonts w:ascii="Cambria" w:hAnsi="Cambria"/>
          <w:b/>
          <w:sz w:val="32"/>
          <w:szCs w:val="32"/>
        </w:rPr>
        <w:t>„</w:t>
      </w:r>
      <w:r w:rsidR="00D16D6E" w:rsidRPr="00D16D6E">
        <w:rPr>
          <w:rFonts w:ascii="Cambria" w:hAnsi="Cambria"/>
          <w:b/>
          <w:bCs/>
          <w:sz w:val="32"/>
          <w:szCs w:val="32"/>
        </w:rPr>
        <w:t>Modernizace vozidel MHD ve společnosti CDS s.r.o. Náchod</w:t>
      </w:r>
      <w:r w:rsidRPr="00D16D6E">
        <w:rPr>
          <w:rFonts w:ascii="Cambria" w:hAnsi="Cambria"/>
          <w:b/>
          <w:sz w:val="32"/>
          <w:szCs w:val="32"/>
        </w:rPr>
        <w:t>“</w:t>
      </w:r>
    </w:p>
    <w:p w14:paraId="65AE8EA1" w14:textId="77777777" w:rsidR="000B2390" w:rsidRPr="00DF2CE9" w:rsidRDefault="000B2390" w:rsidP="000B2390">
      <w:pPr>
        <w:rPr>
          <w:rFonts w:ascii="Cambria" w:hAnsi="Cambria"/>
        </w:rPr>
      </w:pPr>
    </w:p>
    <w:p w14:paraId="74A2B5F0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212AB745" w14:textId="77777777" w:rsidR="000B2390" w:rsidRPr="009871E3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b/>
          <w:highlight w:val="yellow"/>
        </w:rPr>
        <w:t>…………………………………………….</w:t>
      </w:r>
    </w:p>
    <w:p w14:paraId="7EC587F0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…………………………………………….</w:t>
      </w:r>
    </w:p>
    <w:p w14:paraId="7AFCF307" w14:textId="77777777" w:rsidR="000B2390" w:rsidRPr="009871E3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550442A9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1F7E359F" w14:textId="77777777" w:rsidR="000B2390" w:rsidRPr="00DF2CE9" w:rsidRDefault="000B2390" w:rsidP="000B2390">
      <w:pPr>
        <w:rPr>
          <w:rFonts w:ascii="Cambria" w:hAnsi="Cambria"/>
        </w:rPr>
      </w:pPr>
    </w:p>
    <w:p w14:paraId="47DBE1A3" w14:textId="77777777" w:rsidR="00AE1F97" w:rsidRPr="00DF2CE9" w:rsidRDefault="00AE1F97" w:rsidP="000B2390">
      <w:pPr>
        <w:rPr>
          <w:rFonts w:ascii="Cambria" w:hAnsi="Cambria"/>
        </w:rPr>
      </w:pPr>
    </w:p>
    <w:p w14:paraId="19362734" w14:textId="77777777" w:rsidR="007307D1" w:rsidRPr="007307D1" w:rsidRDefault="007307D1" w:rsidP="007307D1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t>tímto čestně prohlašuje, že:</w:t>
      </w:r>
    </w:p>
    <w:p w14:paraId="4D8AB1D5" w14:textId="5C6565F0" w:rsidR="007307D1" w:rsidRPr="007307D1" w:rsidRDefault="007307D1" w:rsidP="007307D1">
      <w:pPr>
        <w:numPr>
          <w:ilvl w:val="0"/>
          <w:numId w:val="11"/>
        </w:num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t>V případě, že bude účastník vybrán jako dodavatel, poskytne zadavateli veškerou nezbytnou součinnost k provedení prohlídky referenčního elektrobusu před uzavřením kupní smlouvy, a to v rozsahu a za podmínek stanovených zadávací dokumentací.</w:t>
      </w:r>
    </w:p>
    <w:p w14:paraId="5CD51E34" w14:textId="6F86BC2B" w:rsidR="007307D1" w:rsidRPr="007307D1" w:rsidRDefault="007307D1" w:rsidP="007307D1">
      <w:pPr>
        <w:numPr>
          <w:ilvl w:val="0"/>
          <w:numId w:val="11"/>
        </w:num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t>Účastník bere na vědomí, že zadavatel je oprávněn požadovat provedení prohlídky a že prohlídka má proběhnout v termínu dohodnutém se zadavatelem, nejpozději do 15 pracovních dnů od doručení požadavku zadavatele, nedohodnou-li se strany jinak. Prohlídka je určena k ověření splnění technické specifikace a jde o prohlídku bez zkušební jízdy.</w:t>
      </w:r>
    </w:p>
    <w:p w14:paraId="76F4AB52" w14:textId="5C26E637" w:rsidR="007307D1" w:rsidRPr="007307D1" w:rsidRDefault="007307D1" w:rsidP="007307D1">
      <w:pPr>
        <w:numPr>
          <w:ilvl w:val="0"/>
          <w:numId w:val="11"/>
        </w:num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t>Účastník prohlašuje, že referenční elektrobus uvedený níže je </w:t>
      </w:r>
      <w:r w:rsidRPr="007307D1">
        <w:rPr>
          <w:rFonts w:ascii="Cambria" w:hAnsi="Cambria"/>
          <w:b/>
          <w:bCs/>
        </w:rPr>
        <w:t>typově shodný</w:t>
      </w:r>
      <w:r w:rsidRPr="007307D1">
        <w:rPr>
          <w:rFonts w:ascii="Cambria" w:hAnsi="Cambria"/>
        </w:rPr>
        <w:t> s nabízeným elektrobusy (zejména z hlediska klíčových technických a funkčních parametrů dle specifikace předmětu plnění).</w:t>
      </w:r>
    </w:p>
    <w:p w14:paraId="235D615A" w14:textId="411969A2" w:rsidR="007307D1" w:rsidRPr="007307D1" w:rsidRDefault="007307D1" w:rsidP="007307D1">
      <w:pPr>
        <w:numPr>
          <w:ilvl w:val="0"/>
          <w:numId w:val="11"/>
        </w:num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t>Účastník zajistí, aby při prohlídce (případně předem v elektronické podobě) byla zadavateli k dispozici dokumentace k referenčnímu vozidlu v rozsahu přiměřeném účelu ověření (zejm. technický popis / typové listy / uživatelská nebo servisní dokumentace, je-li k dispozici) a aby byl přítomen zástupce schopný zodpovědět dotazy zadavatele k technickému řešení.</w:t>
      </w:r>
    </w:p>
    <w:p w14:paraId="506C7736" w14:textId="77777777" w:rsidR="007307D1" w:rsidRPr="007307D1" w:rsidRDefault="007307D1" w:rsidP="007307D1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307D1">
        <w:rPr>
          <w:rFonts w:ascii="Cambria" w:hAnsi="Cambria"/>
        </w:rPr>
        <w:pict w14:anchorId="615B77B7">
          <v:rect id="_x0000_i1037" style="width:0;height:0" o:hralign="center" o:hrstd="t" o:hr="t" fillcolor="#a0a0a0" stroked="f"/>
        </w:pict>
      </w:r>
    </w:p>
    <w:p w14:paraId="08A93137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  <w:r w:rsidRPr="009871E3">
        <w:rPr>
          <w:rFonts w:ascii="Cambria" w:hAnsi="Cambria"/>
          <w:highlight w:val="yellow"/>
        </w:rPr>
        <w:t>V ………………. dne…………………</w:t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</w:p>
    <w:p w14:paraId="5DD1B6E3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51620D3D" w14:textId="77777777" w:rsidR="00AE1F97" w:rsidRPr="009871E3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39A2B0C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9871E3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3164B76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7FDCE6F2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0BCA" w14:textId="77777777" w:rsidR="004D072B" w:rsidRDefault="004D072B" w:rsidP="00146794">
      <w:r>
        <w:separator/>
      </w:r>
    </w:p>
  </w:endnote>
  <w:endnote w:type="continuationSeparator" w:id="0">
    <w:p w14:paraId="0CAD6BF0" w14:textId="77777777" w:rsidR="004D072B" w:rsidRDefault="004D072B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6580" w14:textId="77777777" w:rsidR="004D072B" w:rsidRDefault="004D072B" w:rsidP="00146794">
      <w:r>
        <w:separator/>
      </w:r>
    </w:p>
  </w:footnote>
  <w:footnote w:type="continuationSeparator" w:id="0">
    <w:p w14:paraId="2322FEA2" w14:textId="77777777" w:rsidR="004D072B" w:rsidRDefault="004D072B" w:rsidP="00146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754274"/>
    <w:multiLevelType w:val="multilevel"/>
    <w:tmpl w:val="1A32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D666F"/>
    <w:multiLevelType w:val="multilevel"/>
    <w:tmpl w:val="18B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37259"/>
    <w:multiLevelType w:val="multilevel"/>
    <w:tmpl w:val="119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2D12AD"/>
    <w:multiLevelType w:val="multilevel"/>
    <w:tmpl w:val="36024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A096B"/>
    <w:multiLevelType w:val="multilevel"/>
    <w:tmpl w:val="007E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913100">
    <w:abstractNumId w:val="2"/>
  </w:num>
  <w:num w:numId="2" w16cid:durableId="100345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817507">
    <w:abstractNumId w:val="10"/>
  </w:num>
  <w:num w:numId="4" w16cid:durableId="18360375">
    <w:abstractNumId w:val="5"/>
  </w:num>
  <w:num w:numId="5" w16cid:durableId="1329673118">
    <w:abstractNumId w:val="2"/>
  </w:num>
  <w:num w:numId="6" w16cid:durableId="614942225">
    <w:abstractNumId w:val="0"/>
  </w:num>
  <w:num w:numId="7" w16cid:durableId="182549284">
    <w:abstractNumId w:val="1"/>
  </w:num>
  <w:num w:numId="8" w16cid:durableId="1368871077">
    <w:abstractNumId w:val="7"/>
  </w:num>
  <w:num w:numId="9" w16cid:durableId="844127652">
    <w:abstractNumId w:val="9"/>
  </w:num>
  <w:num w:numId="10" w16cid:durableId="1256403484">
    <w:abstractNumId w:val="6"/>
  </w:num>
  <w:num w:numId="11" w16cid:durableId="880359888">
    <w:abstractNumId w:val="12"/>
  </w:num>
  <w:num w:numId="12" w16cid:durableId="1361512966">
    <w:abstractNumId w:val="3"/>
  </w:num>
  <w:num w:numId="13" w16cid:durableId="1049299508">
    <w:abstractNumId w:val="8"/>
  </w:num>
  <w:num w:numId="14" w16cid:durableId="414743377">
    <w:abstractNumId w:val="4"/>
  </w:num>
  <w:num w:numId="15" w16cid:durableId="580067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96191"/>
    <w:rsid w:val="001A236E"/>
    <w:rsid w:val="001A4385"/>
    <w:rsid w:val="001B0514"/>
    <w:rsid w:val="001B7D82"/>
    <w:rsid w:val="001E4DA1"/>
    <w:rsid w:val="001F112F"/>
    <w:rsid w:val="00201AC5"/>
    <w:rsid w:val="0020670A"/>
    <w:rsid w:val="00214BBD"/>
    <w:rsid w:val="00224184"/>
    <w:rsid w:val="0022459D"/>
    <w:rsid w:val="00237439"/>
    <w:rsid w:val="0025235A"/>
    <w:rsid w:val="002725E8"/>
    <w:rsid w:val="002916E5"/>
    <w:rsid w:val="0029532B"/>
    <w:rsid w:val="002B1CB5"/>
    <w:rsid w:val="002B5384"/>
    <w:rsid w:val="002B5F43"/>
    <w:rsid w:val="002C02B4"/>
    <w:rsid w:val="002C58D0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3A96"/>
    <w:rsid w:val="00445C9F"/>
    <w:rsid w:val="0048138C"/>
    <w:rsid w:val="004839CE"/>
    <w:rsid w:val="004B45E5"/>
    <w:rsid w:val="004C6A9E"/>
    <w:rsid w:val="004D072B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307D1"/>
    <w:rsid w:val="00772093"/>
    <w:rsid w:val="0078015A"/>
    <w:rsid w:val="007910E9"/>
    <w:rsid w:val="007B15C4"/>
    <w:rsid w:val="007B4D58"/>
    <w:rsid w:val="007E6182"/>
    <w:rsid w:val="008068B2"/>
    <w:rsid w:val="008521F7"/>
    <w:rsid w:val="00865F6E"/>
    <w:rsid w:val="0089023F"/>
    <w:rsid w:val="008D5DEA"/>
    <w:rsid w:val="008D7322"/>
    <w:rsid w:val="00920646"/>
    <w:rsid w:val="00933629"/>
    <w:rsid w:val="009871E3"/>
    <w:rsid w:val="00996C9A"/>
    <w:rsid w:val="009D5BDE"/>
    <w:rsid w:val="009E721A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26A1"/>
    <w:rsid w:val="00B76E1C"/>
    <w:rsid w:val="00BB5D29"/>
    <w:rsid w:val="00BC01C0"/>
    <w:rsid w:val="00BD6A67"/>
    <w:rsid w:val="00C07309"/>
    <w:rsid w:val="00C41806"/>
    <w:rsid w:val="00C52584"/>
    <w:rsid w:val="00C6197E"/>
    <w:rsid w:val="00C65FFC"/>
    <w:rsid w:val="00C72E52"/>
    <w:rsid w:val="00C76062"/>
    <w:rsid w:val="00C91A43"/>
    <w:rsid w:val="00CB7829"/>
    <w:rsid w:val="00CE13D0"/>
    <w:rsid w:val="00CE2A15"/>
    <w:rsid w:val="00CE38B7"/>
    <w:rsid w:val="00CE3D0B"/>
    <w:rsid w:val="00D16D6E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09DDC8"/>
  <w15:docId w15:val="{19854621-4E3D-45A0-8C9F-9C77B0E6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307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F132-8272-4BC4-87D7-09B6ECE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Kristýna Ullreich</cp:lastModifiedBy>
  <cp:revision>31</cp:revision>
  <cp:lastPrinted>2008-04-14T12:04:00Z</cp:lastPrinted>
  <dcterms:created xsi:type="dcterms:W3CDTF">2018-05-15T10:37:00Z</dcterms:created>
  <dcterms:modified xsi:type="dcterms:W3CDTF">2026-01-09T08:43:00Z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