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C05CF" w14:textId="77777777" w:rsidR="00FC4365" w:rsidRPr="00CF52A3" w:rsidRDefault="00FC4365">
      <w:pPr>
        <w:pBdr>
          <w:bottom w:val="single" w:sz="24" w:space="1" w:color="FF0000"/>
        </w:pBdr>
        <w:jc w:val="center"/>
        <w:rPr>
          <w:rFonts w:asciiTheme="majorHAnsi" w:hAnsiTheme="majorHAnsi"/>
          <w:b/>
          <w:caps/>
          <w:sz w:val="24"/>
          <w:szCs w:val="24"/>
          <w:lang w:val="cs-CZ"/>
        </w:rPr>
      </w:pPr>
    </w:p>
    <w:p w14:paraId="13177C0B" w14:textId="77777777" w:rsidR="00FC4365" w:rsidRPr="00CF52A3" w:rsidRDefault="00B11550">
      <w:pPr>
        <w:pBdr>
          <w:bottom w:val="single" w:sz="24" w:space="1" w:color="FF0000"/>
        </w:pBdr>
        <w:jc w:val="center"/>
        <w:rPr>
          <w:rFonts w:asciiTheme="majorHAnsi" w:hAnsiTheme="majorHAnsi"/>
          <w:b/>
          <w:caps/>
          <w:sz w:val="36"/>
          <w:szCs w:val="36"/>
          <w:lang w:val="cs-CZ"/>
        </w:rPr>
      </w:pPr>
      <w:r w:rsidRPr="00CF52A3">
        <w:rPr>
          <w:rFonts w:asciiTheme="majorHAnsi" w:hAnsiTheme="majorHAnsi"/>
          <w:b/>
          <w:caps/>
          <w:sz w:val="36"/>
          <w:szCs w:val="36"/>
          <w:lang w:val="cs-CZ"/>
        </w:rPr>
        <w:t xml:space="preserve">Kupní smlouva </w:t>
      </w:r>
    </w:p>
    <w:p w14:paraId="06FE5B10" w14:textId="77777777" w:rsidR="00FC4365" w:rsidRPr="00CF52A3" w:rsidRDefault="00B11550">
      <w:pPr>
        <w:jc w:val="center"/>
        <w:rPr>
          <w:rFonts w:asciiTheme="majorHAnsi" w:hAnsiTheme="majorHAnsi"/>
          <w:sz w:val="24"/>
          <w:szCs w:val="24"/>
          <w:lang w:val="cs-CZ"/>
        </w:rPr>
      </w:pPr>
      <w:r w:rsidRPr="00CF52A3">
        <w:rPr>
          <w:rFonts w:asciiTheme="majorHAnsi" w:hAnsiTheme="majorHAnsi"/>
          <w:sz w:val="24"/>
          <w:szCs w:val="24"/>
          <w:lang w:val="cs-CZ"/>
        </w:rPr>
        <w:t>(dále jen „Smlouva“) uzavřená dle § 2079 a násl. zákona č. 89/2012 Sb., občanský zákoník, ve znění pozdějších předpisů (dále jen „občanský zákoník“).</w:t>
      </w:r>
    </w:p>
    <w:p w14:paraId="66F8169A" w14:textId="77777777" w:rsidR="00FC4365" w:rsidRPr="00CF52A3" w:rsidRDefault="00FC4365">
      <w:pPr>
        <w:rPr>
          <w:rFonts w:asciiTheme="majorHAnsi" w:hAnsiTheme="majorHAnsi"/>
          <w:sz w:val="24"/>
          <w:szCs w:val="24"/>
          <w:lang w:val="cs-CZ"/>
        </w:rPr>
      </w:pPr>
    </w:p>
    <w:p w14:paraId="56880F13" w14:textId="77777777" w:rsidR="00FC4365" w:rsidRPr="00CF52A3" w:rsidRDefault="00B11550" w:rsidP="005F57C8">
      <w:pPr>
        <w:pStyle w:val="Nadpis1"/>
        <w:spacing w:before="480" w:after="240"/>
        <w:ind w:left="0"/>
        <w:rPr>
          <w:rFonts w:asciiTheme="majorHAnsi" w:hAnsiTheme="majorHAnsi"/>
          <w:sz w:val="24"/>
          <w:szCs w:val="24"/>
          <w:lang w:val="cs-CZ"/>
        </w:rPr>
      </w:pPr>
      <w:r w:rsidRPr="00CF52A3">
        <w:rPr>
          <w:rFonts w:asciiTheme="majorHAnsi" w:hAnsiTheme="majorHAnsi"/>
          <w:sz w:val="24"/>
          <w:szCs w:val="24"/>
          <w:lang w:val="cs-CZ"/>
        </w:rPr>
        <w:t>Smluvní strany</w:t>
      </w:r>
    </w:p>
    <w:p w14:paraId="5719D55C" w14:textId="77777777" w:rsidR="008B7C6F" w:rsidRPr="00CF52A3" w:rsidRDefault="008B7C6F">
      <w:pPr>
        <w:rPr>
          <w:rFonts w:ascii="Cambria" w:hAnsi="Cambria"/>
          <w:kern w:val="2"/>
          <w:sz w:val="28"/>
          <w:szCs w:val="24"/>
          <w:lang w:val="cs-CZ"/>
        </w:rPr>
      </w:pPr>
      <w:r w:rsidRPr="00CF52A3">
        <w:rPr>
          <w:rFonts w:asciiTheme="majorHAnsi" w:hAnsiTheme="majorHAnsi"/>
          <w:b/>
          <w:bCs/>
          <w:sz w:val="24"/>
          <w:szCs w:val="24"/>
          <w:lang w:val="cs-CZ"/>
        </w:rPr>
        <w:t>CDS s.r.o. Náchod</w:t>
      </w:r>
      <w:r w:rsidRPr="00CF52A3">
        <w:rPr>
          <w:rFonts w:ascii="Cambria" w:hAnsi="Cambria"/>
          <w:kern w:val="2"/>
          <w:sz w:val="28"/>
          <w:szCs w:val="24"/>
          <w:lang w:val="cs-CZ"/>
        </w:rPr>
        <w:t xml:space="preserve"> </w:t>
      </w:r>
    </w:p>
    <w:p w14:paraId="5B23E531" w14:textId="093DCE8C" w:rsidR="00FC4365" w:rsidRPr="00CF52A3" w:rsidRDefault="00B11550">
      <w:pPr>
        <w:rPr>
          <w:rFonts w:ascii="Cambria" w:hAnsi="Cambria"/>
          <w:sz w:val="24"/>
          <w:lang w:val="cs-CZ"/>
        </w:rPr>
      </w:pPr>
      <w:r w:rsidRPr="00CF52A3">
        <w:rPr>
          <w:rFonts w:ascii="Cambria" w:hAnsi="Cambria"/>
          <w:kern w:val="2"/>
          <w:sz w:val="24"/>
          <w:lang w:val="cs-CZ"/>
        </w:rPr>
        <w:t>Sídlo:</w:t>
      </w:r>
      <w:r w:rsidRPr="00CF52A3">
        <w:rPr>
          <w:rFonts w:ascii="Cambria" w:hAnsi="Cambria"/>
          <w:kern w:val="2"/>
          <w:sz w:val="24"/>
          <w:lang w:val="cs-CZ"/>
        </w:rPr>
        <w:tab/>
        <w:t xml:space="preserve"> </w:t>
      </w:r>
      <w:r w:rsidRPr="00CF52A3">
        <w:rPr>
          <w:rFonts w:ascii="Cambria" w:hAnsi="Cambria"/>
          <w:kern w:val="2"/>
          <w:sz w:val="24"/>
          <w:lang w:val="cs-CZ"/>
        </w:rPr>
        <w:tab/>
      </w:r>
      <w:r w:rsidRPr="00CF52A3">
        <w:rPr>
          <w:rFonts w:ascii="Cambria" w:hAnsi="Cambria"/>
          <w:kern w:val="2"/>
          <w:sz w:val="24"/>
          <w:lang w:val="cs-CZ"/>
        </w:rPr>
        <w:tab/>
      </w:r>
      <w:r w:rsidRPr="00CF52A3">
        <w:rPr>
          <w:rFonts w:ascii="Cambria" w:hAnsi="Cambria"/>
          <w:kern w:val="2"/>
          <w:sz w:val="24"/>
          <w:lang w:val="cs-CZ"/>
        </w:rPr>
        <w:tab/>
      </w:r>
      <w:r w:rsidR="00382D58" w:rsidRPr="00CF52A3">
        <w:rPr>
          <w:rFonts w:asciiTheme="majorHAnsi" w:hAnsiTheme="majorHAnsi"/>
          <w:sz w:val="24"/>
          <w:szCs w:val="24"/>
          <w:lang w:val="cs-CZ"/>
        </w:rPr>
        <w:t>Kladská 286, 547 01 Náchod</w:t>
      </w:r>
    </w:p>
    <w:p w14:paraId="0B1C6E08" w14:textId="4ACA7CF0" w:rsidR="00FC4365" w:rsidRPr="00CF52A3" w:rsidRDefault="00B11550" w:rsidP="00B72C04">
      <w:pPr>
        <w:ind w:right="-284"/>
        <w:jc w:val="both"/>
        <w:rPr>
          <w:rFonts w:ascii="Cambria" w:hAnsi="Cambria"/>
          <w:kern w:val="2"/>
          <w:sz w:val="24"/>
          <w:lang w:val="cs-CZ"/>
        </w:rPr>
      </w:pPr>
      <w:r w:rsidRPr="00CF52A3">
        <w:rPr>
          <w:rFonts w:ascii="Cambria" w:hAnsi="Cambria"/>
          <w:kern w:val="2"/>
          <w:sz w:val="24"/>
          <w:lang w:val="cs-CZ"/>
        </w:rPr>
        <w:t>Zapsán v Obchodním rejstříku vedeném u Krajského soudu v</w:t>
      </w:r>
      <w:r w:rsidR="00965311" w:rsidRPr="00CF52A3">
        <w:rPr>
          <w:rFonts w:ascii="Cambria" w:hAnsi="Cambria"/>
          <w:kern w:val="2"/>
          <w:sz w:val="24"/>
          <w:lang w:val="cs-CZ"/>
        </w:rPr>
        <w:t> Hradci Králové</w:t>
      </w:r>
      <w:r w:rsidR="006B1FBE" w:rsidRPr="00CF52A3">
        <w:rPr>
          <w:rFonts w:ascii="Cambria" w:hAnsi="Cambria"/>
          <w:kern w:val="2"/>
          <w:sz w:val="24"/>
          <w:lang w:val="cs-CZ"/>
        </w:rPr>
        <w:t xml:space="preserve">, </w:t>
      </w:r>
      <w:proofErr w:type="spellStart"/>
      <w:r w:rsidRPr="00CF52A3">
        <w:rPr>
          <w:rFonts w:ascii="Cambria" w:hAnsi="Cambria"/>
          <w:kern w:val="2"/>
          <w:sz w:val="24"/>
          <w:lang w:val="cs-CZ"/>
        </w:rPr>
        <w:t>sp</w:t>
      </w:r>
      <w:proofErr w:type="spellEnd"/>
      <w:r w:rsidRPr="00CF52A3">
        <w:rPr>
          <w:rFonts w:ascii="Cambria" w:hAnsi="Cambria"/>
          <w:kern w:val="2"/>
          <w:sz w:val="24"/>
          <w:lang w:val="cs-CZ"/>
        </w:rPr>
        <w:t xml:space="preserve">. zn. C </w:t>
      </w:r>
      <w:r w:rsidR="009B7DC0" w:rsidRPr="00CF52A3">
        <w:rPr>
          <w:rFonts w:ascii="Cambria" w:hAnsi="Cambria"/>
          <w:kern w:val="2"/>
          <w:sz w:val="24"/>
          <w:lang w:val="cs-CZ"/>
        </w:rPr>
        <w:t>5394</w:t>
      </w:r>
    </w:p>
    <w:p w14:paraId="5CB5EB97" w14:textId="30D45B8E" w:rsidR="00FC4365" w:rsidRPr="00CF52A3" w:rsidRDefault="00B11550">
      <w:pPr>
        <w:rPr>
          <w:rFonts w:ascii="Cambria" w:hAnsi="Cambria"/>
          <w:sz w:val="24"/>
          <w:lang w:val="cs-CZ"/>
        </w:rPr>
      </w:pPr>
      <w:r w:rsidRPr="00CF52A3">
        <w:rPr>
          <w:rFonts w:ascii="Cambria" w:hAnsi="Cambria"/>
          <w:kern w:val="2"/>
          <w:sz w:val="24"/>
          <w:lang w:val="cs-CZ"/>
        </w:rPr>
        <w:t xml:space="preserve">IČ: </w:t>
      </w:r>
      <w:r w:rsidRPr="00CF52A3">
        <w:rPr>
          <w:rFonts w:ascii="Cambria" w:hAnsi="Cambria"/>
          <w:kern w:val="2"/>
          <w:sz w:val="24"/>
          <w:lang w:val="cs-CZ"/>
        </w:rPr>
        <w:tab/>
      </w:r>
      <w:r w:rsidRPr="00CF52A3">
        <w:rPr>
          <w:rFonts w:ascii="Cambria" w:hAnsi="Cambria"/>
          <w:kern w:val="2"/>
          <w:sz w:val="24"/>
          <w:lang w:val="cs-CZ"/>
        </w:rPr>
        <w:tab/>
      </w:r>
      <w:r w:rsidRPr="00CF52A3">
        <w:rPr>
          <w:rFonts w:ascii="Cambria" w:hAnsi="Cambria"/>
          <w:kern w:val="2"/>
          <w:sz w:val="24"/>
          <w:lang w:val="cs-CZ"/>
        </w:rPr>
        <w:tab/>
      </w:r>
      <w:r w:rsidRPr="00CF52A3">
        <w:rPr>
          <w:rFonts w:ascii="Cambria" w:hAnsi="Cambria"/>
          <w:kern w:val="2"/>
          <w:sz w:val="24"/>
          <w:lang w:val="cs-CZ"/>
        </w:rPr>
        <w:tab/>
      </w:r>
      <w:r w:rsidR="00FB0D97" w:rsidRPr="00CF52A3">
        <w:rPr>
          <w:rFonts w:asciiTheme="majorHAnsi" w:hAnsiTheme="majorHAnsi"/>
          <w:lang w:val="cs-CZ"/>
        </w:rPr>
        <w:t>60110244</w:t>
      </w:r>
    </w:p>
    <w:p w14:paraId="4A1BF305" w14:textId="46CF819D" w:rsidR="00FC4365" w:rsidRPr="00CF52A3" w:rsidRDefault="00965311">
      <w:pPr>
        <w:rPr>
          <w:rFonts w:ascii="Cambria" w:hAnsi="Cambria"/>
          <w:bCs/>
          <w:sz w:val="24"/>
          <w:lang w:val="cs-CZ"/>
        </w:rPr>
      </w:pPr>
      <w:r w:rsidRPr="00CF52A3">
        <w:rPr>
          <w:rFonts w:ascii="Cambria" w:hAnsi="Cambria"/>
          <w:bCs/>
          <w:sz w:val="24"/>
          <w:lang w:val="cs-CZ"/>
        </w:rPr>
        <w:t>DIČ:</w:t>
      </w:r>
      <w:r w:rsidRPr="00CF52A3">
        <w:rPr>
          <w:rFonts w:ascii="Cambria" w:hAnsi="Cambria"/>
          <w:bCs/>
          <w:sz w:val="24"/>
          <w:lang w:val="cs-CZ"/>
        </w:rPr>
        <w:tab/>
      </w:r>
      <w:r w:rsidRPr="00CF52A3">
        <w:rPr>
          <w:rFonts w:ascii="Cambria" w:hAnsi="Cambria"/>
          <w:bCs/>
          <w:sz w:val="24"/>
          <w:lang w:val="cs-CZ"/>
        </w:rPr>
        <w:tab/>
      </w:r>
      <w:r w:rsidRPr="00CF52A3">
        <w:rPr>
          <w:rFonts w:ascii="Cambria" w:hAnsi="Cambria"/>
          <w:bCs/>
          <w:sz w:val="24"/>
          <w:lang w:val="cs-CZ"/>
        </w:rPr>
        <w:tab/>
      </w:r>
      <w:r w:rsidRPr="00CF52A3">
        <w:rPr>
          <w:rFonts w:ascii="Cambria" w:hAnsi="Cambria"/>
          <w:bCs/>
          <w:sz w:val="24"/>
          <w:lang w:val="cs-CZ"/>
        </w:rPr>
        <w:tab/>
      </w:r>
      <w:r w:rsidR="00B11550" w:rsidRPr="00CF52A3">
        <w:rPr>
          <w:rFonts w:ascii="Cambria" w:hAnsi="Cambria"/>
          <w:sz w:val="24"/>
          <w:lang w:val="cs-CZ"/>
        </w:rPr>
        <w:t>CZ</w:t>
      </w:r>
      <w:r w:rsidR="00FB0D97" w:rsidRPr="00CF52A3">
        <w:rPr>
          <w:rFonts w:asciiTheme="majorHAnsi" w:hAnsiTheme="majorHAnsi"/>
          <w:lang w:val="cs-CZ"/>
        </w:rPr>
        <w:t>60110244</w:t>
      </w:r>
    </w:p>
    <w:p w14:paraId="2D46E7A0" w14:textId="4CE181D1" w:rsidR="00FC4365" w:rsidRPr="00CF52A3" w:rsidRDefault="00B11550">
      <w:pPr>
        <w:rPr>
          <w:rFonts w:ascii="Cambria" w:hAnsi="Cambria"/>
          <w:kern w:val="2"/>
          <w:sz w:val="24"/>
          <w:lang w:val="cs-CZ"/>
        </w:rPr>
      </w:pPr>
      <w:proofErr w:type="gramStart"/>
      <w:r w:rsidRPr="00CF52A3">
        <w:rPr>
          <w:rFonts w:ascii="Cambria" w:hAnsi="Cambria"/>
          <w:kern w:val="2"/>
          <w:sz w:val="24"/>
          <w:lang w:val="cs-CZ"/>
        </w:rPr>
        <w:t xml:space="preserve">Zastoupen:   </w:t>
      </w:r>
      <w:proofErr w:type="gramEnd"/>
      <w:r w:rsidRPr="00CF52A3">
        <w:rPr>
          <w:rFonts w:ascii="Cambria" w:hAnsi="Cambria"/>
          <w:kern w:val="2"/>
          <w:sz w:val="24"/>
          <w:lang w:val="cs-CZ"/>
        </w:rPr>
        <w:t xml:space="preserve">    </w:t>
      </w:r>
      <w:r w:rsidR="00965311" w:rsidRPr="00CF52A3">
        <w:rPr>
          <w:rFonts w:ascii="Cambria" w:hAnsi="Cambria"/>
          <w:kern w:val="2"/>
          <w:sz w:val="24"/>
          <w:lang w:val="cs-CZ"/>
        </w:rPr>
        <w:t xml:space="preserve">                          </w:t>
      </w:r>
      <w:r w:rsidR="00FB0D97" w:rsidRPr="00CF52A3">
        <w:rPr>
          <w:rFonts w:asciiTheme="majorHAnsi" w:hAnsiTheme="majorHAnsi"/>
          <w:lang w:val="cs-CZ"/>
        </w:rPr>
        <w:t xml:space="preserve">Ing. Robertem </w:t>
      </w:r>
      <w:proofErr w:type="spellStart"/>
      <w:r w:rsidR="00FB0D97" w:rsidRPr="00CF52A3">
        <w:rPr>
          <w:rFonts w:asciiTheme="majorHAnsi" w:hAnsiTheme="majorHAnsi"/>
          <w:lang w:val="cs-CZ"/>
        </w:rPr>
        <w:t>Patzeltem</w:t>
      </w:r>
      <w:proofErr w:type="spellEnd"/>
      <w:r w:rsidR="00FB0D97" w:rsidRPr="00CF52A3">
        <w:rPr>
          <w:rFonts w:asciiTheme="majorHAnsi" w:hAnsiTheme="majorHAnsi"/>
          <w:lang w:val="cs-CZ"/>
        </w:rPr>
        <w:t>, jednatelem</w:t>
      </w:r>
    </w:p>
    <w:p w14:paraId="1430B2AE" w14:textId="77777777" w:rsidR="00FC4365" w:rsidRPr="00CF52A3" w:rsidRDefault="00FC4365">
      <w:pPr>
        <w:rPr>
          <w:rFonts w:ascii="Cambria" w:hAnsi="Cambria"/>
          <w:lang w:val="cs-CZ"/>
        </w:rPr>
      </w:pPr>
    </w:p>
    <w:p w14:paraId="2B43709D" w14:textId="77777777" w:rsidR="00FC4365" w:rsidRPr="00CF52A3" w:rsidRDefault="00B11550">
      <w:pPr>
        <w:pStyle w:val="Bezmezer"/>
        <w:tabs>
          <w:tab w:val="left" w:pos="3402"/>
        </w:tabs>
        <w:spacing w:after="120" w:line="240" w:lineRule="auto"/>
        <w:rPr>
          <w:rFonts w:asciiTheme="majorHAnsi" w:hAnsiTheme="majorHAnsi"/>
        </w:rPr>
      </w:pPr>
      <w:r w:rsidRPr="00CF52A3">
        <w:rPr>
          <w:rFonts w:asciiTheme="majorHAnsi" w:hAnsiTheme="majorHAnsi"/>
        </w:rPr>
        <w:t xml:space="preserve"> (dále jen „Zadavatel“ nebo „Kupující“)</w:t>
      </w:r>
    </w:p>
    <w:p w14:paraId="554401BD" w14:textId="77777777" w:rsidR="00FC4365" w:rsidRPr="00CF52A3" w:rsidRDefault="00FC4365">
      <w:pPr>
        <w:jc w:val="both"/>
        <w:rPr>
          <w:rFonts w:asciiTheme="majorHAnsi" w:hAnsiTheme="majorHAnsi"/>
          <w:sz w:val="24"/>
          <w:szCs w:val="24"/>
          <w:lang w:val="cs-CZ"/>
        </w:rPr>
      </w:pPr>
    </w:p>
    <w:p w14:paraId="2D038D2C" w14:textId="77777777" w:rsidR="00FC4365" w:rsidRPr="00CF52A3" w:rsidRDefault="00EF086E">
      <w:pPr>
        <w:tabs>
          <w:tab w:val="left" w:pos="3402"/>
        </w:tabs>
        <w:spacing w:after="120" w:line="240" w:lineRule="auto"/>
        <w:jc w:val="both"/>
        <w:rPr>
          <w:rFonts w:asciiTheme="majorHAnsi" w:hAnsiTheme="majorHAnsi"/>
          <w:b/>
          <w:sz w:val="24"/>
          <w:szCs w:val="24"/>
          <w:shd w:val="clear" w:color="auto" w:fill="FFFF00"/>
          <w:lang w:val="cs-CZ"/>
        </w:rPr>
      </w:pPr>
      <w:r w:rsidRPr="00CF52A3">
        <w:rPr>
          <w:lang w:val="cs-CZ"/>
        </w:rPr>
        <w:fldChar w:fldCharType="begin">
          <w:ffData>
            <w:name w:val="Text1"/>
            <w:enabled/>
            <w:calcOnExit w:val="0"/>
            <w:textInput/>
          </w:ffData>
        </w:fldChar>
      </w:r>
      <w:r w:rsidR="00B11550" w:rsidRPr="00CF52A3">
        <w:rPr>
          <w:rFonts w:ascii="Cambria" w:hAnsi="Cambria"/>
          <w:sz w:val="24"/>
          <w:szCs w:val="24"/>
          <w:lang w:val="cs-CZ"/>
        </w:rPr>
        <w:instrText>FORMTEXT</w:instrText>
      </w:r>
      <w:bookmarkStart w:id="0" w:name="Text11"/>
      <w:r w:rsidRPr="00CF52A3">
        <w:rPr>
          <w:rFonts w:ascii="Cambria" w:hAnsi="Cambria"/>
          <w:sz w:val="24"/>
          <w:szCs w:val="24"/>
          <w:lang w:val="cs-CZ"/>
        </w:rPr>
      </w:r>
      <w:r w:rsidRPr="00CF52A3">
        <w:rPr>
          <w:rFonts w:ascii="Cambria" w:hAnsi="Cambria"/>
          <w:sz w:val="24"/>
          <w:szCs w:val="24"/>
          <w:lang w:val="cs-CZ"/>
        </w:rPr>
        <w:fldChar w:fldCharType="separate"/>
      </w:r>
      <w:r w:rsidR="00B11550" w:rsidRPr="00CF52A3">
        <w:rPr>
          <w:rFonts w:asciiTheme="majorHAnsi" w:hAnsiTheme="majorHAnsi"/>
          <w:b/>
          <w:sz w:val="24"/>
          <w:szCs w:val="24"/>
          <w:highlight w:val="yellow"/>
          <w:shd w:val="clear" w:color="auto" w:fill="FFFF00"/>
          <w:lang w:val="cs-CZ"/>
        </w:rPr>
        <w:t>     </w:t>
      </w:r>
      <w:r w:rsidRPr="00CF52A3">
        <w:rPr>
          <w:rFonts w:ascii="Cambria" w:hAnsi="Cambria"/>
          <w:sz w:val="24"/>
          <w:szCs w:val="24"/>
          <w:lang w:val="cs-CZ"/>
        </w:rPr>
        <w:fldChar w:fldCharType="end"/>
      </w:r>
      <w:bookmarkEnd w:id="0"/>
    </w:p>
    <w:p w14:paraId="7C4B9ED5" w14:textId="77777777" w:rsidR="00FC4365" w:rsidRPr="00CF52A3" w:rsidRDefault="00B11550">
      <w:pPr>
        <w:tabs>
          <w:tab w:val="left" w:pos="3402"/>
        </w:tabs>
        <w:spacing w:after="120" w:line="240" w:lineRule="auto"/>
        <w:jc w:val="both"/>
        <w:rPr>
          <w:rFonts w:asciiTheme="majorHAnsi" w:hAnsiTheme="majorHAnsi"/>
          <w:b/>
          <w:i/>
          <w:sz w:val="24"/>
          <w:szCs w:val="24"/>
          <w:shd w:val="clear" w:color="auto" w:fill="FFFF00"/>
          <w:lang w:val="cs-CZ"/>
        </w:rPr>
      </w:pPr>
      <w:r w:rsidRPr="00CF52A3">
        <w:rPr>
          <w:rFonts w:asciiTheme="majorHAnsi" w:hAnsiTheme="majorHAnsi"/>
          <w:sz w:val="24"/>
          <w:szCs w:val="24"/>
          <w:lang w:val="cs-CZ"/>
        </w:rPr>
        <w:t>Sídlo:</w:t>
      </w:r>
      <w:r w:rsidRPr="00CF52A3">
        <w:rPr>
          <w:rFonts w:asciiTheme="majorHAnsi" w:hAnsiTheme="majorHAnsi"/>
          <w:sz w:val="24"/>
          <w:szCs w:val="24"/>
          <w:lang w:val="cs-CZ"/>
        </w:rPr>
        <w:tab/>
      </w:r>
      <w:r w:rsidR="00EF086E" w:rsidRPr="00CF52A3">
        <w:rPr>
          <w:lang w:val="cs-CZ"/>
        </w:rPr>
        <w:fldChar w:fldCharType="begin">
          <w:ffData>
            <w:name w:val="Text12"/>
            <w:enabled/>
            <w:calcOnExit w:val="0"/>
            <w:textInput/>
          </w:ffData>
        </w:fldChar>
      </w:r>
      <w:r w:rsidRPr="00CF52A3">
        <w:rPr>
          <w:rFonts w:ascii="Cambria" w:hAnsi="Cambria"/>
          <w:sz w:val="24"/>
          <w:szCs w:val="24"/>
          <w:lang w:val="cs-CZ"/>
        </w:rPr>
        <w:instrText>FORMTEXT</w:instrText>
      </w:r>
      <w:r w:rsidR="00EF086E" w:rsidRPr="00CF52A3">
        <w:rPr>
          <w:rFonts w:ascii="Cambria" w:hAnsi="Cambria"/>
          <w:sz w:val="24"/>
          <w:szCs w:val="24"/>
          <w:lang w:val="cs-CZ"/>
        </w:rPr>
      </w:r>
      <w:r w:rsidR="00EF086E" w:rsidRPr="00CF52A3">
        <w:rPr>
          <w:rFonts w:ascii="Cambria" w:hAnsi="Cambria"/>
          <w:sz w:val="24"/>
          <w:szCs w:val="24"/>
          <w:lang w:val="cs-CZ"/>
        </w:rPr>
        <w:fldChar w:fldCharType="separate"/>
      </w:r>
      <w:r w:rsidRPr="00CF52A3">
        <w:rPr>
          <w:rFonts w:asciiTheme="majorHAnsi" w:hAnsiTheme="majorHAnsi"/>
          <w:sz w:val="24"/>
          <w:szCs w:val="24"/>
          <w:highlight w:val="yellow"/>
          <w:shd w:val="clear" w:color="auto" w:fill="FFFF00"/>
          <w:lang w:val="cs-CZ"/>
        </w:rPr>
        <w:t>     </w:t>
      </w:r>
      <w:r w:rsidR="00EF086E" w:rsidRPr="00CF52A3">
        <w:rPr>
          <w:rFonts w:ascii="Cambria" w:hAnsi="Cambria"/>
          <w:sz w:val="24"/>
          <w:szCs w:val="24"/>
          <w:lang w:val="cs-CZ"/>
        </w:rPr>
        <w:fldChar w:fldCharType="end"/>
      </w:r>
    </w:p>
    <w:p w14:paraId="7C194703" w14:textId="77777777" w:rsidR="00FC4365" w:rsidRPr="00CF52A3" w:rsidRDefault="00B11550">
      <w:pPr>
        <w:tabs>
          <w:tab w:val="left" w:pos="3402"/>
        </w:tabs>
        <w:spacing w:after="120" w:line="240" w:lineRule="auto"/>
        <w:jc w:val="both"/>
        <w:rPr>
          <w:rFonts w:asciiTheme="majorHAnsi" w:hAnsiTheme="majorHAnsi"/>
          <w:b/>
          <w:i/>
          <w:sz w:val="24"/>
          <w:szCs w:val="24"/>
          <w:shd w:val="clear" w:color="auto" w:fill="FFFF00"/>
          <w:lang w:val="cs-CZ"/>
        </w:rPr>
      </w:pPr>
      <w:r w:rsidRPr="00CF52A3">
        <w:rPr>
          <w:rFonts w:asciiTheme="majorHAnsi" w:hAnsiTheme="majorHAnsi"/>
          <w:sz w:val="24"/>
          <w:szCs w:val="24"/>
          <w:lang w:val="cs-CZ"/>
        </w:rPr>
        <w:t>Statutární zástupce:</w:t>
      </w:r>
      <w:r w:rsidRPr="00CF52A3">
        <w:rPr>
          <w:rFonts w:asciiTheme="majorHAnsi" w:hAnsiTheme="majorHAnsi"/>
          <w:sz w:val="24"/>
          <w:szCs w:val="24"/>
          <w:lang w:val="cs-CZ"/>
        </w:rPr>
        <w:tab/>
      </w:r>
      <w:r w:rsidR="00EF086E" w:rsidRPr="00CF52A3">
        <w:rPr>
          <w:lang w:val="cs-CZ"/>
        </w:rPr>
        <w:fldChar w:fldCharType="begin">
          <w:ffData>
            <w:name w:val="Text13"/>
            <w:enabled/>
            <w:calcOnExit w:val="0"/>
            <w:textInput/>
          </w:ffData>
        </w:fldChar>
      </w:r>
      <w:r w:rsidRPr="00CF52A3">
        <w:rPr>
          <w:rFonts w:ascii="Cambria" w:hAnsi="Cambria"/>
          <w:sz w:val="24"/>
          <w:szCs w:val="24"/>
          <w:lang w:val="cs-CZ"/>
        </w:rPr>
        <w:instrText>FORMTEXT</w:instrText>
      </w:r>
      <w:r w:rsidR="00EF086E" w:rsidRPr="00CF52A3">
        <w:rPr>
          <w:rFonts w:ascii="Cambria" w:hAnsi="Cambria"/>
          <w:sz w:val="24"/>
          <w:szCs w:val="24"/>
          <w:lang w:val="cs-CZ"/>
        </w:rPr>
      </w:r>
      <w:r w:rsidR="00EF086E" w:rsidRPr="00CF52A3">
        <w:rPr>
          <w:rFonts w:ascii="Cambria" w:hAnsi="Cambria"/>
          <w:sz w:val="24"/>
          <w:szCs w:val="24"/>
          <w:lang w:val="cs-CZ"/>
        </w:rPr>
        <w:fldChar w:fldCharType="separate"/>
      </w:r>
      <w:r w:rsidRPr="00CF52A3">
        <w:rPr>
          <w:rFonts w:asciiTheme="majorHAnsi" w:hAnsiTheme="majorHAnsi"/>
          <w:sz w:val="24"/>
          <w:szCs w:val="24"/>
          <w:highlight w:val="yellow"/>
          <w:shd w:val="clear" w:color="auto" w:fill="FFFF00"/>
          <w:lang w:val="cs-CZ"/>
        </w:rPr>
        <w:t>     </w:t>
      </w:r>
      <w:r w:rsidR="00EF086E" w:rsidRPr="00CF52A3">
        <w:rPr>
          <w:rFonts w:ascii="Cambria" w:hAnsi="Cambria"/>
          <w:sz w:val="24"/>
          <w:szCs w:val="24"/>
          <w:lang w:val="cs-CZ"/>
        </w:rPr>
        <w:fldChar w:fldCharType="end"/>
      </w:r>
    </w:p>
    <w:p w14:paraId="70C6452F" w14:textId="77777777" w:rsidR="00FC4365" w:rsidRPr="00CF52A3" w:rsidRDefault="00B11550">
      <w:pPr>
        <w:tabs>
          <w:tab w:val="left" w:pos="3402"/>
        </w:tabs>
        <w:spacing w:after="120" w:line="240" w:lineRule="auto"/>
        <w:jc w:val="both"/>
        <w:rPr>
          <w:rFonts w:asciiTheme="majorHAnsi" w:hAnsiTheme="majorHAnsi"/>
          <w:b/>
          <w:i/>
          <w:sz w:val="24"/>
          <w:szCs w:val="24"/>
          <w:shd w:val="clear" w:color="auto" w:fill="FFFF00"/>
          <w:lang w:val="cs-CZ"/>
        </w:rPr>
      </w:pPr>
      <w:r w:rsidRPr="00CF52A3">
        <w:rPr>
          <w:rFonts w:asciiTheme="majorHAnsi" w:hAnsiTheme="majorHAnsi"/>
          <w:sz w:val="24"/>
          <w:szCs w:val="24"/>
          <w:lang w:val="cs-CZ"/>
        </w:rPr>
        <w:t>e-mail:</w:t>
      </w:r>
      <w:r w:rsidRPr="00CF52A3">
        <w:rPr>
          <w:rFonts w:asciiTheme="majorHAnsi" w:hAnsiTheme="majorHAnsi"/>
          <w:sz w:val="24"/>
          <w:szCs w:val="24"/>
          <w:lang w:val="cs-CZ"/>
        </w:rPr>
        <w:tab/>
      </w:r>
      <w:r w:rsidR="00EF086E" w:rsidRPr="00CF52A3">
        <w:rPr>
          <w:lang w:val="cs-CZ"/>
        </w:rPr>
        <w:fldChar w:fldCharType="begin">
          <w:ffData>
            <w:name w:val="Text14"/>
            <w:enabled/>
            <w:calcOnExit w:val="0"/>
            <w:textInput/>
          </w:ffData>
        </w:fldChar>
      </w:r>
      <w:r w:rsidRPr="00CF52A3">
        <w:rPr>
          <w:rFonts w:ascii="Cambria" w:hAnsi="Cambria"/>
          <w:sz w:val="24"/>
          <w:szCs w:val="24"/>
          <w:lang w:val="cs-CZ"/>
        </w:rPr>
        <w:instrText>FORMTEXT</w:instrText>
      </w:r>
      <w:r w:rsidR="00EF086E" w:rsidRPr="00CF52A3">
        <w:rPr>
          <w:rFonts w:ascii="Cambria" w:hAnsi="Cambria"/>
          <w:sz w:val="24"/>
          <w:szCs w:val="24"/>
          <w:lang w:val="cs-CZ"/>
        </w:rPr>
      </w:r>
      <w:r w:rsidR="00EF086E" w:rsidRPr="00CF52A3">
        <w:rPr>
          <w:rFonts w:ascii="Cambria" w:hAnsi="Cambria"/>
          <w:sz w:val="24"/>
          <w:szCs w:val="24"/>
          <w:lang w:val="cs-CZ"/>
        </w:rPr>
        <w:fldChar w:fldCharType="separate"/>
      </w:r>
      <w:r w:rsidRPr="00CF52A3">
        <w:rPr>
          <w:rFonts w:asciiTheme="majorHAnsi" w:hAnsiTheme="majorHAnsi"/>
          <w:sz w:val="24"/>
          <w:szCs w:val="24"/>
          <w:highlight w:val="yellow"/>
          <w:shd w:val="clear" w:color="auto" w:fill="FFFF00"/>
          <w:lang w:val="cs-CZ"/>
        </w:rPr>
        <w:t>     </w:t>
      </w:r>
      <w:r w:rsidR="00EF086E" w:rsidRPr="00CF52A3">
        <w:rPr>
          <w:rFonts w:ascii="Cambria" w:hAnsi="Cambria"/>
          <w:sz w:val="24"/>
          <w:szCs w:val="24"/>
          <w:lang w:val="cs-CZ"/>
        </w:rPr>
        <w:fldChar w:fldCharType="end"/>
      </w:r>
    </w:p>
    <w:p w14:paraId="01590919" w14:textId="77777777" w:rsidR="00FC4365" w:rsidRPr="00CF52A3" w:rsidRDefault="00B11550">
      <w:pPr>
        <w:tabs>
          <w:tab w:val="left" w:pos="3402"/>
        </w:tabs>
        <w:spacing w:after="120" w:line="240" w:lineRule="auto"/>
        <w:jc w:val="both"/>
        <w:rPr>
          <w:rFonts w:asciiTheme="majorHAnsi" w:hAnsiTheme="majorHAnsi"/>
          <w:b/>
          <w:i/>
          <w:sz w:val="24"/>
          <w:szCs w:val="24"/>
          <w:shd w:val="clear" w:color="auto" w:fill="FFFF00"/>
          <w:lang w:val="cs-CZ"/>
        </w:rPr>
      </w:pPr>
      <w:r w:rsidRPr="00CF52A3">
        <w:rPr>
          <w:rFonts w:asciiTheme="majorHAnsi" w:hAnsiTheme="majorHAnsi"/>
          <w:sz w:val="24"/>
          <w:szCs w:val="24"/>
          <w:lang w:val="cs-CZ"/>
        </w:rPr>
        <w:t>telefon:</w:t>
      </w:r>
      <w:r w:rsidRPr="00CF52A3">
        <w:rPr>
          <w:rFonts w:asciiTheme="majorHAnsi" w:hAnsiTheme="majorHAnsi"/>
          <w:sz w:val="24"/>
          <w:szCs w:val="24"/>
          <w:lang w:val="cs-CZ"/>
        </w:rPr>
        <w:tab/>
      </w:r>
      <w:r w:rsidR="00EF086E" w:rsidRPr="00CF52A3">
        <w:rPr>
          <w:lang w:val="cs-CZ"/>
        </w:rPr>
        <w:fldChar w:fldCharType="begin">
          <w:ffData>
            <w:name w:val="Text15"/>
            <w:enabled/>
            <w:calcOnExit w:val="0"/>
            <w:textInput/>
          </w:ffData>
        </w:fldChar>
      </w:r>
      <w:r w:rsidRPr="00CF52A3">
        <w:rPr>
          <w:rFonts w:ascii="Cambria" w:hAnsi="Cambria"/>
          <w:sz w:val="24"/>
          <w:szCs w:val="24"/>
          <w:lang w:val="cs-CZ"/>
        </w:rPr>
        <w:instrText>FORMTEXT</w:instrText>
      </w:r>
      <w:r w:rsidR="00EF086E" w:rsidRPr="00CF52A3">
        <w:rPr>
          <w:rFonts w:ascii="Cambria" w:hAnsi="Cambria"/>
          <w:sz w:val="24"/>
          <w:szCs w:val="24"/>
          <w:lang w:val="cs-CZ"/>
        </w:rPr>
      </w:r>
      <w:r w:rsidR="00EF086E" w:rsidRPr="00CF52A3">
        <w:rPr>
          <w:rFonts w:ascii="Cambria" w:hAnsi="Cambria"/>
          <w:sz w:val="24"/>
          <w:szCs w:val="24"/>
          <w:lang w:val="cs-CZ"/>
        </w:rPr>
        <w:fldChar w:fldCharType="separate"/>
      </w:r>
      <w:r w:rsidRPr="00CF52A3">
        <w:rPr>
          <w:rFonts w:asciiTheme="majorHAnsi" w:hAnsiTheme="majorHAnsi"/>
          <w:sz w:val="24"/>
          <w:szCs w:val="24"/>
          <w:highlight w:val="yellow"/>
          <w:shd w:val="clear" w:color="auto" w:fill="FFFF00"/>
          <w:lang w:val="cs-CZ"/>
        </w:rPr>
        <w:t>     </w:t>
      </w:r>
      <w:r w:rsidR="00EF086E" w:rsidRPr="00CF52A3">
        <w:rPr>
          <w:rFonts w:ascii="Cambria" w:hAnsi="Cambria"/>
          <w:sz w:val="24"/>
          <w:szCs w:val="24"/>
          <w:lang w:val="cs-CZ"/>
        </w:rPr>
        <w:fldChar w:fldCharType="end"/>
      </w:r>
    </w:p>
    <w:p w14:paraId="4FBEC2A6" w14:textId="77777777" w:rsidR="00FC4365" w:rsidRPr="00CF52A3" w:rsidRDefault="00B11550">
      <w:pPr>
        <w:tabs>
          <w:tab w:val="left" w:pos="3402"/>
        </w:tabs>
        <w:spacing w:after="120" w:line="240" w:lineRule="auto"/>
        <w:jc w:val="both"/>
        <w:rPr>
          <w:rFonts w:asciiTheme="majorHAnsi" w:hAnsiTheme="majorHAnsi"/>
          <w:b/>
          <w:i/>
          <w:sz w:val="24"/>
          <w:szCs w:val="24"/>
          <w:shd w:val="clear" w:color="auto" w:fill="FFFF00"/>
          <w:lang w:val="cs-CZ"/>
        </w:rPr>
      </w:pPr>
      <w:r w:rsidRPr="00CF52A3">
        <w:rPr>
          <w:rFonts w:asciiTheme="majorHAnsi" w:hAnsiTheme="majorHAnsi"/>
          <w:sz w:val="24"/>
          <w:szCs w:val="24"/>
          <w:lang w:val="cs-CZ"/>
        </w:rPr>
        <w:t>Zápis v OR:</w:t>
      </w:r>
      <w:r w:rsidRPr="00CF52A3">
        <w:rPr>
          <w:rFonts w:asciiTheme="majorHAnsi" w:hAnsiTheme="majorHAnsi"/>
          <w:sz w:val="24"/>
          <w:szCs w:val="24"/>
          <w:lang w:val="cs-CZ"/>
        </w:rPr>
        <w:tab/>
      </w:r>
      <w:r w:rsidR="00EF086E" w:rsidRPr="00CF52A3">
        <w:rPr>
          <w:lang w:val="cs-CZ"/>
        </w:rPr>
        <w:fldChar w:fldCharType="begin">
          <w:ffData>
            <w:name w:val="Text16"/>
            <w:enabled/>
            <w:calcOnExit w:val="0"/>
            <w:textInput/>
          </w:ffData>
        </w:fldChar>
      </w:r>
      <w:r w:rsidRPr="00CF52A3">
        <w:rPr>
          <w:rFonts w:ascii="Cambria" w:hAnsi="Cambria"/>
          <w:sz w:val="24"/>
          <w:szCs w:val="24"/>
          <w:lang w:val="cs-CZ"/>
        </w:rPr>
        <w:instrText>FORMTEXT</w:instrText>
      </w:r>
      <w:r w:rsidR="00EF086E" w:rsidRPr="00CF52A3">
        <w:rPr>
          <w:rFonts w:ascii="Cambria" w:hAnsi="Cambria"/>
          <w:sz w:val="24"/>
          <w:szCs w:val="24"/>
          <w:lang w:val="cs-CZ"/>
        </w:rPr>
      </w:r>
      <w:r w:rsidR="00EF086E" w:rsidRPr="00CF52A3">
        <w:rPr>
          <w:rFonts w:ascii="Cambria" w:hAnsi="Cambria"/>
          <w:sz w:val="24"/>
          <w:szCs w:val="24"/>
          <w:lang w:val="cs-CZ"/>
        </w:rPr>
        <w:fldChar w:fldCharType="separate"/>
      </w:r>
      <w:r w:rsidRPr="00CF52A3">
        <w:rPr>
          <w:rFonts w:asciiTheme="majorHAnsi" w:hAnsiTheme="majorHAnsi"/>
          <w:sz w:val="24"/>
          <w:szCs w:val="24"/>
          <w:highlight w:val="yellow"/>
          <w:shd w:val="clear" w:color="auto" w:fill="FFFF00"/>
          <w:lang w:val="cs-CZ"/>
        </w:rPr>
        <w:t>     </w:t>
      </w:r>
      <w:r w:rsidR="00EF086E" w:rsidRPr="00CF52A3">
        <w:rPr>
          <w:rFonts w:ascii="Cambria" w:hAnsi="Cambria"/>
          <w:sz w:val="24"/>
          <w:szCs w:val="24"/>
          <w:lang w:val="cs-CZ"/>
        </w:rPr>
        <w:fldChar w:fldCharType="end"/>
      </w:r>
    </w:p>
    <w:p w14:paraId="643E277B" w14:textId="77777777" w:rsidR="00FC4365" w:rsidRPr="00CF52A3" w:rsidRDefault="00B11550">
      <w:pPr>
        <w:tabs>
          <w:tab w:val="left" w:pos="3402"/>
        </w:tabs>
        <w:spacing w:after="120" w:line="240" w:lineRule="auto"/>
        <w:jc w:val="both"/>
        <w:rPr>
          <w:rFonts w:asciiTheme="majorHAnsi" w:hAnsiTheme="majorHAnsi"/>
          <w:sz w:val="24"/>
          <w:szCs w:val="24"/>
          <w:shd w:val="clear" w:color="auto" w:fill="FFFF00"/>
          <w:lang w:val="cs-CZ"/>
        </w:rPr>
      </w:pPr>
      <w:r w:rsidRPr="00CF52A3">
        <w:rPr>
          <w:rFonts w:asciiTheme="majorHAnsi" w:hAnsiTheme="majorHAnsi"/>
          <w:sz w:val="24"/>
          <w:szCs w:val="24"/>
          <w:lang w:val="cs-CZ"/>
        </w:rPr>
        <w:t>IČO:</w:t>
      </w:r>
      <w:r w:rsidRPr="00CF52A3">
        <w:rPr>
          <w:rFonts w:asciiTheme="majorHAnsi" w:hAnsiTheme="majorHAnsi"/>
          <w:sz w:val="24"/>
          <w:szCs w:val="24"/>
          <w:lang w:val="cs-CZ"/>
        </w:rPr>
        <w:tab/>
      </w:r>
      <w:r w:rsidR="00EF086E" w:rsidRPr="00CF52A3">
        <w:rPr>
          <w:lang w:val="cs-CZ"/>
        </w:rPr>
        <w:fldChar w:fldCharType="begin">
          <w:ffData>
            <w:name w:val="Text17"/>
            <w:enabled/>
            <w:calcOnExit w:val="0"/>
            <w:textInput/>
          </w:ffData>
        </w:fldChar>
      </w:r>
      <w:r w:rsidRPr="00CF52A3">
        <w:rPr>
          <w:rFonts w:ascii="Cambria" w:hAnsi="Cambria"/>
          <w:sz w:val="24"/>
          <w:szCs w:val="24"/>
          <w:lang w:val="cs-CZ"/>
        </w:rPr>
        <w:instrText>FORMTEXT</w:instrText>
      </w:r>
      <w:r w:rsidR="00EF086E" w:rsidRPr="00CF52A3">
        <w:rPr>
          <w:rFonts w:ascii="Cambria" w:hAnsi="Cambria"/>
          <w:sz w:val="24"/>
          <w:szCs w:val="24"/>
          <w:lang w:val="cs-CZ"/>
        </w:rPr>
      </w:r>
      <w:r w:rsidR="00EF086E" w:rsidRPr="00CF52A3">
        <w:rPr>
          <w:rFonts w:ascii="Cambria" w:hAnsi="Cambria"/>
          <w:sz w:val="24"/>
          <w:szCs w:val="24"/>
          <w:lang w:val="cs-CZ"/>
        </w:rPr>
        <w:fldChar w:fldCharType="separate"/>
      </w:r>
      <w:r w:rsidRPr="00CF52A3">
        <w:rPr>
          <w:rFonts w:asciiTheme="majorHAnsi" w:hAnsiTheme="majorHAnsi"/>
          <w:sz w:val="24"/>
          <w:szCs w:val="24"/>
          <w:highlight w:val="yellow"/>
          <w:shd w:val="clear" w:color="auto" w:fill="FFFF00"/>
          <w:lang w:val="cs-CZ"/>
        </w:rPr>
        <w:t>     </w:t>
      </w:r>
      <w:r w:rsidR="00EF086E" w:rsidRPr="00CF52A3">
        <w:rPr>
          <w:rFonts w:ascii="Cambria" w:hAnsi="Cambria"/>
          <w:sz w:val="24"/>
          <w:szCs w:val="24"/>
          <w:lang w:val="cs-CZ"/>
        </w:rPr>
        <w:fldChar w:fldCharType="end"/>
      </w:r>
    </w:p>
    <w:p w14:paraId="3F7D826F" w14:textId="77777777" w:rsidR="00FC4365" w:rsidRPr="00CF52A3" w:rsidRDefault="00B11550">
      <w:pPr>
        <w:tabs>
          <w:tab w:val="left" w:pos="3402"/>
        </w:tabs>
        <w:spacing w:after="120" w:line="240" w:lineRule="auto"/>
        <w:jc w:val="both"/>
        <w:rPr>
          <w:rFonts w:asciiTheme="majorHAnsi" w:hAnsiTheme="majorHAnsi"/>
          <w:sz w:val="24"/>
          <w:szCs w:val="24"/>
          <w:shd w:val="clear" w:color="auto" w:fill="FFFF00"/>
          <w:lang w:val="cs-CZ"/>
        </w:rPr>
      </w:pPr>
      <w:r w:rsidRPr="00CF52A3">
        <w:rPr>
          <w:rFonts w:asciiTheme="majorHAnsi" w:hAnsiTheme="majorHAnsi"/>
          <w:sz w:val="24"/>
          <w:szCs w:val="24"/>
          <w:lang w:val="cs-CZ"/>
        </w:rPr>
        <w:t>DIČ:</w:t>
      </w:r>
      <w:r w:rsidRPr="00CF52A3">
        <w:rPr>
          <w:rFonts w:asciiTheme="majorHAnsi" w:hAnsiTheme="majorHAnsi"/>
          <w:sz w:val="24"/>
          <w:szCs w:val="24"/>
          <w:lang w:val="cs-CZ"/>
        </w:rPr>
        <w:tab/>
      </w:r>
      <w:r w:rsidR="00EF086E" w:rsidRPr="00CF52A3">
        <w:rPr>
          <w:lang w:val="cs-CZ"/>
        </w:rPr>
        <w:fldChar w:fldCharType="begin">
          <w:ffData>
            <w:name w:val="Text18"/>
            <w:enabled/>
            <w:calcOnExit w:val="0"/>
            <w:textInput/>
          </w:ffData>
        </w:fldChar>
      </w:r>
      <w:r w:rsidRPr="00CF52A3">
        <w:rPr>
          <w:rFonts w:ascii="Cambria" w:hAnsi="Cambria"/>
          <w:sz w:val="24"/>
          <w:szCs w:val="24"/>
          <w:lang w:val="cs-CZ"/>
        </w:rPr>
        <w:instrText>FORMTEXT</w:instrText>
      </w:r>
      <w:r w:rsidR="00EF086E" w:rsidRPr="00CF52A3">
        <w:rPr>
          <w:rFonts w:ascii="Cambria" w:hAnsi="Cambria"/>
          <w:sz w:val="24"/>
          <w:szCs w:val="24"/>
          <w:lang w:val="cs-CZ"/>
        </w:rPr>
      </w:r>
      <w:r w:rsidR="00EF086E" w:rsidRPr="00CF52A3">
        <w:rPr>
          <w:rFonts w:ascii="Cambria" w:hAnsi="Cambria"/>
          <w:sz w:val="24"/>
          <w:szCs w:val="24"/>
          <w:lang w:val="cs-CZ"/>
        </w:rPr>
        <w:fldChar w:fldCharType="separate"/>
      </w:r>
      <w:r w:rsidRPr="00CF52A3">
        <w:rPr>
          <w:rFonts w:asciiTheme="majorHAnsi" w:hAnsiTheme="majorHAnsi"/>
          <w:sz w:val="24"/>
          <w:szCs w:val="24"/>
          <w:highlight w:val="yellow"/>
          <w:shd w:val="clear" w:color="auto" w:fill="FFFF00"/>
          <w:lang w:val="cs-CZ"/>
        </w:rPr>
        <w:t>     </w:t>
      </w:r>
      <w:r w:rsidR="00EF086E" w:rsidRPr="00CF52A3">
        <w:rPr>
          <w:rFonts w:ascii="Cambria" w:hAnsi="Cambria"/>
          <w:sz w:val="24"/>
          <w:szCs w:val="24"/>
          <w:lang w:val="cs-CZ"/>
        </w:rPr>
        <w:fldChar w:fldCharType="end"/>
      </w:r>
    </w:p>
    <w:p w14:paraId="4D01B39D" w14:textId="77777777" w:rsidR="00FC4365" w:rsidRPr="00CF52A3" w:rsidRDefault="00B11550">
      <w:pPr>
        <w:tabs>
          <w:tab w:val="left" w:pos="3402"/>
        </w:tabs>
        <w:spacing w:after="120" w:line="240" w:lineRule="auto"/>
        <w:jc w:val="both"/>
        <w:rPr>
          <w:rFonts w:asciiTheme="majorHAnsi" w:hAnsiTheme="majorHAnsi"/>
          <w:sz w:val="24"/>
          <w:szCs w:val="24"/>
          <w:shd w:val="clear" w:color="auto" w:fill="FFFF00"/>
          <w:lang w:val="cs-CZ"/>
        </w:rPr>
      </w:pPr>
      <w:r w:rsidRPr="00CF52A3">
        <w:rPr>
          <w:rFonts w:asciiTheme="majorHAnsi" w:hAnsiTheme="majorHAnsi"/>
          <w:sz w:val="24"/>
          <w:szCs w:val="24"/>
          <w:lang w:val="cs-CZ"/>
        </w:rPr>
        <w:t xml:space="preserve">Bankovní spojení, </w:t>
      </w:r>
      <w:proofErr w:type="spellStart"/>
      <w:r w:rsidRPr="00CF52A3">
        <w:rPr>
          <w:rFonts w:asciiTheme="majorHAnsi" w:hAnsiTheme="majorHAnsi"/>
          <w:sz w:val="24"/>
          <w:szCs w:val="24"/>
          <w:lang w:val="cs-CZ"/>
        </w:rPr>
        <w:t>č.ú</w:t>
      </w:r>
      <w:proofErr w:type="spellEnd"/>
      <w:r w:rsidRPr="00CF52A3">
        <w:rPr>
          <w:rFonts w:asciiTheme="majorHAnsi" w:hAnsiTheme="majorHAnsi"/>
          <w:sz w:val="24"/>
          <w:szCs w:val="24"/>
          <w:lang w:val="cs-CZ"/>
        </w:rPr>
        <w:t>.:</w:t>
      </w:r>
      <w:r w:rsidRPr="00CF52A3">
        <w:rPr>
          <w:rFonts w:asciiTheme="majorHAnsi" w:hAnsiTheme="majorHAnsi"/>
          <w:sz w:val="24"/>
          <w:szCs w:val="24"/>
          <w:lang w:val="cs-CZ"/>
        </w:rPr>
        <w:tab/>
      </w:r>
      <w:r w:rsidR="00EF086E" w:rsidRPr="00CF52A3">
        <w:rPr>
          <w:lang w:val="cs-CZ"/>
        </w:rPr>
        <w:fldChar w:fldCharType="begin">
          <w:ffData>
            <w:name w:val="Text19"/>
            <w:enabled/>
            <w:calcOnExit w:val="0"/>
            <w:textInput/>
          </w:ffData>
        </w:fldChar>
      </w:r>
      <w:r w:rsidRPr="00CF52A3">
        <w:rPr>
          <w:rFonts w:ascii="Cambria" w:hAnsi="Cambria"/>
          <w:sz w:val="24"/>
          <w:szCs w:val="24"/>
          <w:lang w:val="cs-CZ"/>
        </w:rPr>
        <w:instrText>FORMTEXT</w:instrText>
      </w:r>
      <w:r w:rsidR="00EF086E" w:rsidRPr="00CF52A3">
        <w:rPr>
          <w:rFonts w:ascii="Cambria" w:hAnsi="Cambria"/>
          <w:sz w:val="24"/>
          <w:szCs w:val="24"/>
          <w:lang w:val="cs-CZ"/>
        </w:rPr>
      </w:r>
      <w:r w:rsidR="00EF086E" w:rsidRPr="00CF52A3">
        <w:rPr>
          <w:rFonts w:ascii="Cambria" w:hAnsi="Cambria"/>
          <w:sz w:val="24"/>
          <w:szCs w:val="24"/>
          <w:lang w:val="cs-CZ"/>
        </w:rPr>
        <w:fldChar w:fldCharType="separate"/>
      </w:r>
      <w:r w:rsidRPr="00CF52A3">
        <w:rPr>
          <w:rFonts w:asciiTheme="majorHAnsi" w:hAnsiTheme="majorHAnsi"/>
          <w:sz w:val="24"/>
          <w:szCs w:val="24"/>
          <w:highlight w:val="yellow"/>
          <w:shd w:val="clear" w:color="auto" w:fill="FFFF00"/>
          <w:lang w:val="cs-CZ"/>
        </w:rPr>
        <w:t>     </w:t>
      </w:r>
      <w:r w:rsidR="00EF086E" w:rsidRPr="00CF52A3">
        <w:rPr>
          <w:rFonts w:ascii="Cambria" w:hAnsi="Cambria"/>
          <w:sz w:val="24"/>
          <w:szCs w:val="24"/>
          <w:lang w:val="cs-CZ"/>
        </w:rPr>
        <w:fldChar w:fldCharType="end"/>
      </w:r>
    </w:p>
    <w:p w14:paraId="55547F53" w14:textId="77777777" w:rsidR="00FC4365" w:rsidRPr="00CF52A3" w:rsidRDefault="00B11550">
      <w:pPr>
        <w:jc w:val="both"/>
        <w:rPr>
          <w:rFonts w:asciiTheme="majorHAnsi" w:hAnsiTheme="majorHAnsi"/>
          <w:sz w:val="24"/>
          <w:szCs w:val="24"/>
          <w:lang w:val="cs-CZ"/>
        </w:rPr>
      </w:pPr>
      <w:r w:rsidRPr="00CF52A3">
        <w:rPr>
          <w:rFonts w:asciiTheme="majorHAnsi" w:hAnsiTheme="majorHAnsi"/>
          <w:sz w:val="24"/>
          <w:szCs w:val="24"/>
          <w:lang w:val="cs-CZ"/>
        </w:rPr>
        <w:t>(dále jen „Prodávající“)</w:t>
      </w:r>
    </w:p>
    <w:p w14:paraId="25A58592" w14:textId="77777777" w:rsidR="00FC4365" w:rsidRPr="00CF52A3" w:rsidRDefault="00B11550">
      <w:pPr>
        <w:spacing w:after="0" w:line="240" w:lineRule="auto"/>
        <w:rPr>
          <w:rFonts w:asciiTheme="majorHAnsi" w:hAnsiTheme="majorHAnsi"/>
          <w:sz w:val="24"/>
          <w:szCs w:val="24"/>
          <w:lang w:val="cs-CZ"/>
        </w:rPr>
      </w:pPr>
      <w:r w:rsidRPr="00CF52A3">
        <w:rPr>
          <w:lang w:val="cs-CZ"/>
        </w:rPr>
        <w:br w:type="page"/>
      </w:r>
    </w:p>
    <w:p w14:paraId="5A01F386" w14:textId="77777777" w:rsidR="00FC4365" w:rsidRPr="00CF52A3" w:rsidRDefault="00B11550" w:rsidP="005F57C8">
      <w:pPr>
        <w:pStyle w:val="Nadpis1"/>
        <w:spacing w:before="480" w:after="240"/>
        <w:ind w:left="0"/>
        <w:rPr>
          <w:rFonts w:asciiTheme="majorHAnsi" w:hAnsiTheme="majorHAnsi"/>
          <w:sz w:val="24"/>
          <w:szCs w:val="24"/>
          <w:lang w:val="cs-CZ"/>
        </w:rPr>
      </w:pPr>
      <w:r w:rsidRPr="00CF52A3">
        <w:rPr>
          <w:rFonts w:asciiTheme="majorHAnsi" w:hAnsiTheme="majorHAnsi"/>
          <w:sz w:val="24"/>
          <w:szCs w:val="24"/>
          <w:lang w:val="cs-CZ"/>
        </w:rPr>
        <w:lastRenderedPageBreak/>
        <w:t>Preambule</w:t>
      </w:r>
    </w:p>
    <w:p w14:paraId="17E85272" w14:textId="77F11A87" w:rsidR="00FC4365" w:rsidRPr="00CF52A3" w:rsidRDefault="00B11550">
      <w:pPr>
        <w:pStyle w:val="Nadpis3"/>
        <w:rPr>
          <w:rFonts w:asciiTheme="majorHAnsi" w:hAnsiTheme="majorHAnsi"/>
          <w:lang w:val="cs-CZ"/>
        </w:rPr>
      </w:pPr>
      <w:r w:rsidRPr="00CF52A3">
        <w:rPr>
          <w:rFonts w:asciiTheme="majorHAnsi" w:hAnsiTheme="majorHAnsi"/>
          <w:lang w:val="cs-CZ"/>
        </w:rPr>
        <w:t xml:space="preserve">Prodávající je držitelem příslušných živnostenských oprávnění potřebných k dodání předmětu plnění a má řádné vybavení, zkušenosti a schopnosti, aby řádně a včas dodal předmět plnění dle Smlouvy a je tak způsobilý splnit svou nabídku podanou ve výběrovém řízení s názvem </w:t>
      </w:r>
      <w:r w:rsidR="00965311" w:rsidRPr="00CF52A3">
        <w:rPr>
          <w:rFonts w:asciiTheme="majorHAnsi" w:hAnsiTheme="majorHAnsi"/>
          <w:b/>
          <w:lang w:val="cs-CZ"/>
        </w:rPr>
        <w:t>„</w:t>
      </w:r>
      <w:r w:rsidR="00721D97" w:rsidRPr="00CF52A3">
        <w:rPr>
          <w:b/>
          <w:sz w:val="22"/>
          <w:szCs w:val="22"/>
          <w:lang w:val="cs-CZ"/>
        </w:rPr>
        <w:t>Modernizace vozidel MHD ve společnosti CDS s.r.o. Náchod</w:t>
      </w:r>
      <w:r w:rsidR="00965311" w:rsidRPr="00CF52A3">
        <w:rPr>
          <w:rFonts w:asciiTheme="majorHAnsi" w:hAnsiTheme="majorHAnsi"/>
          <w:b/>
          <w:lang w:val="cs-CZ"/>
        </w:rPr>
        <w:t>“</w:t>
      </w:r>
      <w:r w:rsidRPr="00CF52A3">
        <w:rPr>
          <w:rFonts w:asciiTheme="majorHAnsi" w:hAnsiTheme="majorHAnsi"/>
          <w:b/>
          <w:lang w:val="cs-CZ"/>
        </w:rPr>
        <w:t>.</w:t>
      </w:r>
      <w:r w:rsidRPr="00CF52A3">
        <w:rPr>
          <w:rFonts w:asciiTheme="majorHAnsi" w:hAnsiTheme="majorHAnsi"/>
          <w:lang w:val="cs-CZ"/>
        </w:rPr>
        <w:t xml:space="preserve"> Prodávající prohlašuje, že je schopný předmět plnění dle Smlouvy dodat v souladu se Smlouvou za sjednanou cenu a že si je vědom skutečnosti, že Zadavatel má značný zájem na dodání předmětu plnění, které je předmětem Smlouvy v čase a kvalitě dle Smlouvy.</w:t>
      </w:r>
    </w:p>
    <w:p w14:paraId="46AF8F12" w14:textId="77777777" w:rsidR="00FC4365" w:rsidRPr="00CF52A3" w:rsidRDefault="00B11550" w:rsidP="005F57C8">
      <w:pPr>
        <w:pStyle w:val="Nadpis1"/>
        <w:spacing w:before="480" w:after="240"/>
        <w:ind w:left="0"/>
        <w:rPr>
          <w:rFonts w:asciiTheme="majorHAnsi" w:hAnsiTheme="majorHAnsi"/>
          <w:sz w:val="24"/>
          <w:szCs w:val="24"/>
          <w:lang w:val="cs-CZ"/>
        </w:rPr>
      </w:pPr>
      <w:bookmarkStart w:id="1" w:name="_Ref386560157"/>
      <w:r w:rsidRPr="00CF52A3">
        <w:rPr>
          <w:rFonts w:asciiTheme="majorHAnsi" w:hAnsiTheme="majorHAnsi"/>
          <w:sz w:val="24"/>
          <w:szCs w:val="24"/>
          <w:lang w:val="cs-CZ"/>
        </w:rPr>
        <w:t>Předmět plnění</w:t>
      </w:r>
      <w:bookmarkEnd w:id="1"/>
    </w:p>
    <w:p w14:paraId="58106D18" w14:textId="77777777" w:rsidR="00FC4365" w:rsidRPr="00CF52A3" w:rsidRDefault="00B11550">
      <w:pPr>
        <w:pStyle w:val="Nadpis3"/>
        <w:rPr>
          <w:rFonts w:asciiTheme="majorHAnsi" w:hAnsiTheme="majorHAnsi"/>
          <w:lang w:val="cs-CZ"/>
        </w:rPr>
      </w:pPr>
      <w:r w:rsidRPr="00CF52A3">
        <w:rPr>
          <w:rFonts w:asciiTheme="majorHAnsi" w:hAnsiTheme="majorHAnsi"/>
          <w:lang w:val="cs-CZ"/>
        </w:rPr>
        <w:t xml:space="preserve">Prodávající se Smlouvou zavazuje dodat pro Zadavatele řádně a včas, na svůj náklad a na své nebezpečí sjednané předmět plnění dle čl. </w:t>
      </w:r>
      <w:r w:rsidR="00EF086E" w:rsidRPr="00CF52A3">
        <w:rPr>
          <w:rFonts w:asciiTheme="majorHAnsi" w:hAnsiTheme="majorHAnsi"/>
          <w:lang w:val="cs-CZ"/>
        </w:rPr>
        <w:fldChar w:fldCharType="begin"/>
      </w:r>
      <w:r w:rsidRPr="00CF52A3">
        <w:rPr>
          <w:lang w:val="cs-CZ"/>
        </w:rPr>
        <w:instrText>REF _Ref386560091 \r \h</w:instrText>
      </w:r>
      <w:r w:rsidR="00EF086E" w:rsidRPr="00CF52A3">
        <w:rPr>
          <w:rFonts w:asciiTheme="majorHAnsi" w:hAnsiTheme="majorHAnsi"/>
          <w:lang w:val="cs-CZ"/>
        </w:rPr>
      </w:r>
      <w:r w:rsidR="00EF086E" w:rsidRPr="00CF52A3">
        <w:rPr>
          <w:lang w:val="cs-CZ"/>
        </w:rPr>
        <w:fldChar w:fldCharType="separate"/>
      </w:r>
      <w:r w:rsidRPr="00CF52A3">
        <w:rPr>
          <w:lang w:val="cs-CZ"/>
        </w:rPr>
        <w:t>IV.</w:t>
      </w:r>
      <w:r w:rsidR="00EF086E" w:rsidRPr="00CF52A3">
        <w:rPr>
          <w:lang w:val="cs-CZ"/>
        </w:rPr>
        <w:fldChar w:fldCharType="end"/>
      </w:r>
      <w:r w:rsidRPr="00CF52A3">
        <w:rPr>
          <w:rFonts w:asciiTheme="majorHAnsi" w:hAnsiTheme="majorHAnsi"/>
          <w:lang w:val="cs-CZ"/>
        </w:rPr>
        <w:t xml:space="preserve"> Smlouvy a umožní mu k němu nabýt vlastnické právo a Zadavatel se zavazuje dodaný předmět plnění převzít a zaplatit cenu sjednanou v čl. </w:t>
      </w:r>
      <w:r w:rsidR="00EF086E" w:rsidRPr="00CF52A3">
        <w:rPr>
          <w:lang w:val="cs-CZ"/>
        </w:rPr>
        <w:fldChar w:fldCharType="begin"/>
      </w:r>
      <w:r w:rsidRPr="00CF52A3">
        <w:rPr>
          <w:lang w:val="cs-CZ"/>
        </w:rPr>
        <w:instrText>REF _Ref386560021 \r \h</w:instrText>
      </w:r>
      <w:r w:rsidR="00EF086E" w:rsidRPr="00CF52A3">
        <w:rPr>
          <w:lang w:val="cs-CZ"/>
        </w:rPr>
      </w:r>
      <w:r w:rsidR="00EF086E" w:rsidRPr="00CF52A3">
        <w:rPr>
          <w:lang w:val="cs-CZ"/>
        </w:rPr>
        <w:fldChar w:fldCharType="separate"/>
      </w:r>
      <w:r w:rsidRPr="00CF52A3">
        <w:rPr>
          <w:lang w:val="cs-CZ"/>
        </w:rPr>
        <w:t>VI.1.</w:t>
      </w:r>
      <w:r w:rsidR="00EF086E" w:rsidRPr="00CF52A3">
        <w:rPr>
          <w:lang w:val="cs-CZ"/>
        </w:rPr>
        <w:fldChar w:fldCharType="end"/>
      </w:r>
      <w:r w:rsidRPr="00CF52A3">
        <w:rPr>
          <w:rFonts w:asciiTheme="majorHAnsi" w:hAnsiTheme="majorHAnsi"/>
          <w:lang w:val="cs-CZ"/>
        </w:rPr>
        <w:t xml:space="preserve"> této smlouvy. </w:t>
      </w:r>
    </w:p>
    <w:p w14:paraId="09361D78" w14:textId="77777777" w:rsidR="00FC4365" w:rsidRPr="00CF52A3" w:rsidRDefault="00B11550">
      <w:pPr>
        <w:pStyle w:val="Nadpis3"/>
        <w:rPr>
          <w:rFonts w:asciiTheme="majorHAnsi" w:hAnsiTheme="majorHAnsi"/>
          <w:lang w:val="cs-CZ"/>
        </w:rPr>
      </w:pPr>
      <w:r w:rsidRPr="00CF52A3">
        <w:rPr>
          <w:rFonts w:asciiTheme="majorHAnsi" w:hAnsiTheme="majorHAnsi"/>
          <w:lang w:val="cs-CZ"/>
        </w:rPr>
        <w:t>Prodávající splní závazek založený Smlouvou tím, že řádně a včas dodá předmět plnění dle Smlouvy, umožní Zadavateli nabýt k němu vlastnické právo a splní všechny ostatní povinnosti vyplývající ze Smlouvy.</w:t>
      </w:r>
    </w:p>
    <w:p w14:paraId="7C153FB5" w14:textId="77777777" w:rsidR="00FC4365" w:rsidRPr="00CF52A3" w:rsidRDefault="00B11550">
      <w:pPr>
        <w:pStyle w:val="Nadpis3"/>
        <w:rPr>
          <w:rFonts w:asciiTheme="majorHAnsi" w:hAnsiTheme="majorHAnsi"/>
          <w:lang w:val="cs-CZ"/>
        </w:rPr>
      </w:pPr>
      <w:r w:rsidRPr="00CF52A3">
        <w:rPr>
          <w:rFonts w:asciiTheme="majorHAnsi" w:hAnsiTheme="majorHAnsi"/>
          <w:lang w:val="cs-CZ"/>
        </w:rPr>
        <w:t>Zadavatel splní závazek založený Smlouvou tím, že předmět plnění převezme a řádně a včas zaplatí cenu za předmět plnění.</w:t>
      </w:r>
    </w:p>
    <w:p w14:paraId="563A0F05" w14:textId="77777777" w:rsidR="00FC4365" w:rsidRPr="00CF52A3" w:rsidRDefault="00B11550" w:rsidP="005F57C8">
      <w:pPr>
        <w:pStyle w:val="Nadpis1"/>
        <w:spacing w:before="480" w:after="240"/>
        <w:ind w:left="0"/>
        <w:rPr>
          <w:rFonts w:asciiTheme="majorHAnsi" w:hAnsiTheme="majorHAnsi"/>
          <w:sz w:val="24"/>
          <w:szCs w:val="24"/>
          <w:lang w:val="cs-CZ"/>
        </w:rPr>
      </w:pPr>
      <w:bookmarkStart w:id="2" w:name="_Ref386560091"/>
      <w:r w:rsidRPr="00CF52A3">
        <w:rPr>
          <w:rFonts w:asciiTheme="majorHAnsi" w:hAnsiTheme="majorHAnsi"/>
          <w:sz w:val="24"/>
          <w:szCs w:val="24"/>
          <w:lang w:val="cs-CZ"/>
        </w:rPr>
        <w:t xml:space="preserve">Specifikace </w:t>
      </w:r>
      <w:bookmarkEnd w:id="2"/>
      <w:r w:rsidRPr="00CF52A3">
        <w:rPr>
          <w:rFonts w:asciiTheme="majorHAnsi" w:hAnsiTheme="majorHAnsi"/>
          <w:sz w:val="24"/>
          <w:szCs w:val="24"/>
          <w:lang w:val="cs-CZ"/>
        </w:rPr>
        <w:t>předmětu smlouvy</w:t>
      </w:r>
    </w:p>
    <w:p w14:paraId="0C5F0DDC" w14:textId="7EBEE64F" w:rsidR="00FC4365" w:rsidRPr="00CF52A3" w:rsidRDefault="00B11550">
      <w:pPr>
        <w:pStyle w:val="Nadpis3"/>
        <w:rPr>
          <w:rFonts w:asciiTheme="majorHAnsi" w:hAnsiTheme="majorHAnsi"/>
          <w:lang w:val="cs-CZ"/>
        </w:rPr>
      </w:pPr>
      <w:r w:rsidRPr="00CF52A3">
        <w:rPr>
          <w:rFonts w:asciiTheme="majorHAnsi" w:hAnsiTheme="majorHAnsi"/>
          <w:lang w:val="cs-CZ"/>
        </w:rPr>
        <w:t xml:space="preserve">Předmětem této Smlouvy je </w:t>
      </w:r>
      <w:r w:rsidR="009F4BF7" w:rsidRPr="00CF52A3">
        <w:rPr>
          <w:rFonts w:asciiTheme="majorHAnsi" w:hAnsiTheme="majorHAnsi"/>
          <w:lang w:val="cs-CZ"/>
        </w:rPr>
        <w:t xml:space="preserve">dodávka </w:t>
      </w:r>
      <w:r w:rsidR="00A40452" w:rsidRPr="00CF52A3">
        <w:rPr>
          <w:rFonts w:asciiTheme="majorHAnsi" w:hAnsiTheme="majorHAnsi"/>
          <w:lang w:val="cs-CZ"/>
        </w:rPr>
        <w:t>nového</w:t>
      </w:r>
      <w:r w:rsidR="00B03963" w:rsidRPr="00CF52A3">
        <w:rPr>
          <w:rFonts w:asciiTheme="majorHAnsi" w:hAnsiTheme="majorHAnsi"/>
          <w:lang w:val="cs-CZ"/>
        </w:rPr>
        <w:t xml:space="preserve"> a nepoužitého</w:t>
      </w:r>
      <w:r w:rsidR="00A40452" w:rsidRPr="00CF52A3">
        <w:rPr>
          <w:rFonts w:asciiTheme="majorHAnsi" w:hAnsiTheme="majorHAnsi"/>
          <w:lang w:val="cs-CZ"/>
        </w:rPr>
        <w:t xml:space="preserve"> </w:t>
      </w:r>
      <w:r w:rsidR="002E132C" w:rsidRPr="00CF52A3">
        <w:rPr>
          <w:lang w:val="cs-CZ"/>
        </w:rPr>
        <w:t>ekologického elektrobusu</w:t>
      </w:r>
      <w:r w:rsidR="00A40452" w:rsidRPr="00CF52A3">
        <w:rPr>
          <w:rFonts w:asciiTheme="majorHAnsi" w:hAnsiTheme="majorHAnsi"/>
          <w:lang w:val="cs-CZ"/>
        </w:rPr>
        <w:t xml:space="preserve">, </w:t>
      </w:r>
      <w:r w:rsidRPr="00CF52A3">
        <w:rPr>
          <w:rFonts w:asciiTheme="majorHAnsi" w:hAnsiTheme="majorHAnsi"/>
          <w:lang w:val="cs-CZ"/>
        </w:rPr>
        <w:t>blíže specifikované</w:t>
      </w:r>
      <w:r w:rsidR="001552B7" w:rsidRPr="00CF52A3">
        <w:rPr>
          <w:rFonts w:asciiTheme="majorHAnsi" w:hAnsiTheme="majorHAnsi"/>
          <w:lang w:val="cs-CZ"/>
        </w:rPr>
        <w:t>ho</w:t>
      </w:r>
      <w:r w:rsidRPr="00CF52A3">
        <w:rPr>
          <w:rFonts w:asciiTheme="majorHAnsi" w:hAnsiTheme="majorHAnsi"/>
          <w:lang w:val="cs-CZ"/>
        </w:rPr>
        <w:t xml:space="preserve"> a splňující</w:t>
      </w:r>
      <w:r w:rsidR="001552B7" w:rsidRPr="00CF52A3">
        <w:rPr>
          <w:rFonts w:asciiTheme="majorHAnsi" w:hAnsiTheme="majorHAnsi"/>
          <w:lang w:val="cs-CZ"/>
        </w:rPr>
        <w:t>ho</w:t>
      </w:r>
      <w:r w:rsidRPr="00CF52A3">
        <w:rPr>
          <w:rFonts w:asciiTheme="majorHAnsi" w:hAnsiTheme="majorHAnsi"/>
          <w:lang w:val="cs-CZ"/>
        </w:rPr>
        <w:t xml:space="preserve"> požadavky stanovené v příloze č. 1 Smlouvy (Specifikace předmětu plnění).</w:t>
      </w:r>
      <w:r w:rsidR="00DB1BDB" w:rsidRPr="00CF52A3">
        <w:rPr>
          <w:rFonts w:asciiTheme="majorHAnsi" w:hAnsiTheme="majorHAnsi"/>
          <w:lang w:val="cs-CZ"/>
        </w:rPr>
        <w:t xml:space="preserve"> </w:t>
      </w:r>
    </w:p>
    <w:p w14:paraId="35A358A3" w14:textId="0D7E0ADD" w:rsidR="00FC4365" w:rsidRPr="00CF52A3" w:rsidRDefault="00B11550">
      <w:pPr>
        <w:pStyle w:val="Nadpis3"/>
        <w:rPr>
          <w:rFonts w:asciiTheme="majorHAnsi" w:hAnsiTheme="majorHAnsi"/>
          <w:lang w:val="cs-CZ"/>
        </w:rPr>
      </w:pPr>
      <w:r w:rsidRPr="00CF52A3">
        <w:rPr>
          <w:rFonts w:asciiTheme="majorHAnsi" w:hAnsiTheme="majorHAnsi"/>
          <w:lang w:val="cs-CZ"/>
        </w:rPr>
        <w:t>Předmětem Smlouvy je rovněž doprava na místo plnění a řádné uvedení do provozu včetně zaškolení obsluhy.</w:t>
      </w:r>
      <w:r w:rsidR="00DB1BDB" w:rsidRPr="00CF52A3">
        <w:rPr>
          <w:rFonts w:asciiTheme="majorHAnsi" w:hAnsiTheme="majorHAnsi"/>
          <w:lang w:val="cs-CZ"/>
        </w:rPr>
        <w:t xml:space="preserve"> </w:t>
      </w:r>
    </w:p>
    <w:p w14:paraId="568C2308" w14:textId="77777777" w:rsidR="00FC4365" w:rsidRPr="00CF52A3" w:rsidRDefault="00B11550">
      <w:pPr>
        <w:pStyle w:val="Nadpis3"/>
        <w:rPr>
          <w:rFonts w:asciiTheme="majorHAnsi" w:hAnsiTheme="majorHAnsi"/>
          <w:color w:val="000000"/>
          <w:lang w:val="cs-CZ"/>
        </w:rPr>
      </w:pPr>
      <w:r w:rsidRPr="00CF52A3">
        <w:rPr>
          <w:rFonts w:asciiTheme="majorHAnsi" w:hAnsiTheme="majorHAnsi"/>
          <w:lang w:val="cs-CZ"/>
        </w:rPr>
        <w:t>Prodávající se zavazuje, že dodá celý předmět plnění, tak jak je specifikován v přílohách této smlouvy.</w:t>
      </w:r>
    </w:p>
    <w:p w14:paraId="5928BE20" w14:textId="77777777" w:rsidR="00FC4365" w:rsidRPr="00CF52A3" w:rsidRDefault="00B11550">
      <w:pPr>
        <w:pStyle w:val="Nadpis3"/>
        <w:rPr>
          <w:rFonts w:asciiTheme="majorHAnsi" w:hAnsiTheme="majorHAnsi"/>
          <w:color w:val="000000"/>
          <w:lang w:val="cs-CZ"/>
        </w:rPr>
      </w:pPr>
      <w:r w:rsidRPr="00CF52A3">
        <w:rPr>
          <w:rFonts w:asciiTheme="majorHAnsi" w:hAnsiTheme="majorHAnsi"/>
          <w:lang w:val="cs-CZ"/>
        </w:rPr>
        <w:t xml:space="preserve">Prodávající předá Zadavateli doklady potřebné k převzetí a užívání předmětu plnění včetně </w:t>
      </w:r>
      <w:r w:rsidRPr="00CF52A3">
        <w:rPr>
          <w:rFonts w:asciiTheme="majorHAnsi" w:hAnsiTheme="majorHAnsi"/>
          <w:color w:val="000000"/>
          <w:lang w:val="cs-CZ"/>
        </w:rPr>
        <w:t>návodu k obsluze v českém jazyce.</w:t>
      </w:r>
    </w:p>
    <w:p w14:paraId="7FCD8080" w14:textId="77777777" w:rsidR="00B03963" w:rsidRPr="00CF52A3" w:rsidRDefault="00B03963" w:rsidP="00B03963">
      <w:pPr>
        <w:rPr>
          <w:rFonts w:asciiTheme="majorHAnsi" w:hAnsiTheme="majorHAnsi"/>
          <w:lang w:val="cs-CZ"/>
        </w:rPr>
      </w:pPr>
    </w:p>
    <w:p w14:paraId="30B74BE0" w14:textId="77777777" w:rsidR="00B03963" w:rsidRPr="00CF52A3" w:rsidRDefault="00B03963" w:rsidP="00B03963">
      <w:pPr>
        <w:pStyle w:val="Nadpis3"/>
        <w:rPr>
          <w:rFonts w:asciiTheme="majorHAnsi" w:hAnsiTheme="majorHAnsi"/>
          <w:lang w:val="cs-CZ"/>
        </w:rPr>
      </w:pPr>
      <w:r w:rsidRPr="00CF52A3">
        <w:rPr>
          <w:rFonts w:asciiTheme="majorHAnsi" w:hAnsiTheme="majorHAnsi"/>
          <w:lang w:val="cs-CZ"/>
        </w:rPr>
        <w:t xml:space="preserve">Prodávající prohlašuje a zavazuje se, že dodaný elektrobus bude ve všech ohledech splňovat technické a funkční požadavky uvedené v příloze č. 1 této Smlouvy </w:t>
      </w:r>
      <w:r w:rsidRPr="00CF52A3">
        <w:rPr>
          <w:rFonts w:asciiTheme="majorHAnsi" w:hAnsiTheme="majorHAnsi"/>
          <w:lang w:val="cs-CZ"/>
        </w:rPr>
        <w:lastRenderedPageBreak/>
        <w:t>(Specifikace předmětu plnění) a současně technické údaje deklarované Prodávajícím v nabídce podané ve výběrovém řízení „Modernizace vozidel MHD ve společnosti CDS s.r.o. Náchod“, na jejímž základě je tato Smlouva uzavírána.</w:t>
      </w:r>
    </w:p>
    <w:p w14:paraId="02E696E3" w14:textId="77777777" w:rsidR="00B03963" w:rsidRPr="00CF52A3" w:rsidRDefault="00B03963" w:rsidP="00B03963">
      <w:pPr>
        <w:rPr>
          <w:rFonts w:asciiTheme="majorHAnsi" w:hAnsiTheme="majorHAnsi"/>
          <w:lang w:val="cs-CZ"/>
        </w:rPr>
      </w:pPr>
    </w:p>
    <w:p w14:paraId="4BCE096A" w14:textId="63373304" w:rsidR="00B03963" w:rsidRPr="00CF52A3" w:rsidRDefault="00B03963" w:rsidP="00B03963">
      <w:pPr>
        <w:pStyle w:val="Nadpis3"/>
        <w:rPr>
          <w:rFonts w:asciiTheme="majorHAnsi" w:hAnsiTheme="majorHAnsi"/>
          <w:lang w:val="cs-CZ"/>
        </w:rPr>
      </w:pPr>
      <w:r w:rsidRPr="00CF52A3">
        <w:rPr>
          <w:rFonts w:asciiTheme="majorHAnsi" w:hAnsiTheme="majorHAnsi"/>
          <w:lang w:val="cs-CZ"/>
        </w:rPr>
        <w:t>Dojde-li k rozporu mezi přílohou č. 1 této Smlouvy a údajem deklarovaným v nabídce Prodávajícího, použije se vždy to ustanovení/parametr, které je pro Kupujícího přísnější, nevyplývá-li z povahy věci něco jiného.</w:t>
      </w:r>
    </w:p>
    <w:p w14:paraId="63C131C7" w14:textId="77777777" w:rsidR="00B03963" w:rsidRPr="00CF52A3" w:rsidRDefault="00B03963" w:rsidP="00B03963">
      <w:pPr>
        <w:rPr>
          <w:lang w:val="cs-CZ"/>
        </w:rPr>
      </w:pPr>
    </w:p>
    <w:p w14:paraId="52F3D3A4" w14:textId="5D5A1C74" w:rsidR="00B03963" w:rsidRPr="00CF52A3" w:rsidRDefault="00B03963" w:rsidP="00B03963">
      <w:pPr>
        <w:pStyle w:val="Nadpis3"/>
        <w:rPr>
          <w:lang w:val="cs-CZ"/>
        </w:rPr>
      </w:pPr>
      <w:r w:rsidRPr="00CF52A3">
        <w:rPr>
          <w:lang w:val="cs-CZ"/>
        </w:rPr>
        <w:t>Pokud Kupující před uzavřením této Smlouvy provedl prohlídku referenčního elektrobusu dle zadávací dokumentace, zavazuje se Prodávající dodat elektrobus typově shodný s takto předvedeným referenčním elektrobusy, a to zejména z hlediska klíčových technických a funkčních parametrů dle přílohy č. 1 této Smlouvy. Odchylky jsou přípustné pouze s předchozím písemným souhlasem Kupujícího.</w:t>
      </w:r>
    </w:p>
    <w:p w14:paraId="0B12B1C3" w14:textId="77777777" w:rsidR="00FC4365" w:rsidRPr="00CF52A3" w:rsidRDefault="00B11550" w:rsidP="005F57C8">
      <w:pPr>
        <w:pStyle w:val="Nadpis1"/>
        <w:spacing w:before="480" w:after="240"/>
        <w:ind w:left="0"/>
        <w:rPr>
          <w:rFonts w:asciiTheme="majorHAnsi" w:hAnsiTheme="majorHAnsi"/>
          <w:sz w:val="24"/>
          <w:szCs w:val="24"/>
          <w:lang w:val="cs-CZ"/>
        </w:rPr>
      </w:pPr>
      <w:r w:rsidRPr="00CF52A3">
        <w:rPr>
          <w:rFonts w:asciiTheme="majorHAnsi" w:hAnsiTheme="majorHAnsi"/>
          <w:sz w:val="24"/>
          <w:szCs w:val="24"/>
          <w:lang w:val="cs-CZ"/>
        </w:rPr>
        <w:t>Doba plnění a místo dodání</w:t>
      </w:r>
    </w:p>
    <w:p w14:paraId="673A3B09" w14:textId="7D19BCB0" w:rsidR="00FC4365" w:rsidRPr="00CF52A3" w:rsidRDefault="00B11550">
      <w:pPr>
        <w:pStyle w:val="Nadpis3"/>
        <w:rPr>
          <w:rFonts w:asciiTheme="majorHAnsi" w:hAnsiTheme="majorHAnsi"/>
          <w:lang w:val="cs-CZ"/>
        </w:rPr>
      </w:pPr>
      <w:r w:rsidRPr="00CF52A3">
        <w:rPr>
          <w:lang w:val="cs-CZ"/>
        </w:rPr>
        <w:t xml:space="preserve">Prodávající je povinen dodat zboží včetně zajištění plné funkcionality a zprovoznění v místě plnění nejpozději do </w:t>
      </w:r>
      <w:r w:rsidR="00CF52A3">
        <w:rPr>
          <w:lang w:val="cs-CZ"/>
        </w:rPr>
        <w:t>14 měsíců</w:t>
      </w:r>
      <w:r w:rsidRPr="00CF52A3">
        <w:rPr>
          <w:lang w:val="cs-CZ"/>
        </w:rPr>
        <w:t xml:space="preserve"> od podpisu smlouvy</w:t>
      </w:r>
      <w:r w:rsidRPr="00CF52A3">
        <w:rPr>
          <w:rFonts w:asciiTheme="majorHAnsi" w:hAnsiTheme="majorHAnsi"/>
          <w:lang w:val="cs-CZ"/>
        </w:rPr>
        <w:t>.</w:t>
      </w:r>
    </w:p>
    <w:p w14:paraId="1F9EDDF6" w14:textId="77777777" w:rsidR="00FC4365" w:rsidRPr="00CF52A3" w:rsidRDefault="00B11550">
      <w:pPr>
        <w:pStyle w:val="Nadpis3"/>
        <w:rPr>
          <w:rFonts w:asciiTheme="majorHAnsi" w:hAnsiTheme="majorHAnsi"/>
          <w:lang w:val="cs-CZ"/>
        </w:rPr>
      </w:pPr>
      <w:r w:rsidRPr="00CF52A3">
        <w:rPr>
          <w:rFonts w:asciiTheme="majorHAnsi" w:hAnsiTheme="majorHAnsi"/>
          <w:lang w:val="cs-CZ"/>
        </w:rPr>
        <w:t>Splněním dodávky se rozumí protokolární předání a převzetí předmětu plnění Zadavatelem v místě sídla Zadavatele. O dodání a převzetí předmětu plnění předá Prohlášení o shodě a sepíše Prodávající se zástupcem Zadavatele Předávací protokol, v němž potvrdí, že dodaný předmět plnění byl předán bez zjevných vad a v souladu s dohodnutými technickými podmínkami. Současně bude předán Návod k použití s vyznačenými parametry, které jsou uvedeny ve Specifikaci předmětu plnění, která je přílohou č. 1 této smlouvy. Od okamžiku podepsání dodacího listu na předmět plnění začíná plynout záruční doba podle čl. VIII. 1 Smlouvy.</w:t>
      </w:r>
    </w:p>
    <w:p w14:paraId="43B69382" w14:textId="77777777" w:rsidR="00B03963" w:rsidRPr="00CF52A3" w:rsidRDefault="00B03963" w:rsidP="00B03963">
      <w:pPr>
        <w:rPr>
          <w:lang w:val="cs-CZ"/>
        </w:rPr>
      </w:pPr>
    </w:p>
    <w:p w14:paraId="1AE6CEB9" w14:textId="77777777" w:rsidR="00B03963" w:rsidRPr="00CF52A3" w:rsidRDefault="00B03963" w:rsidP="00B03963">
      <w:pPr>
        <w:pStyle w:val="Nadpis3"/>
        <w:rPr>
          <w:lang w:val="cs-CZ"/>
        </w:rPr>
      </w:pPr>
      <w:r w:rsidRPr="00CF52A3">
        <w:rPr>
          <w:lang w:val="cs-CZ"/>
        </w:rPr>
        <w:t>Podmínkou řádného předání a převzetí předmětu plnění a podpisu Předávacího protokolu je vedle fyzického dodání elektrobusu také předání veškerých dokladů a dokumentace potřebné k převzetí, provozu a ověření splnění technické specifikace, zejména:</w:t>
      </w:r>
    </w:p>
    <w:p w14:paraId="23955EC8" w14:textId="77777777" w:rsidR="00B03963" w:rsidRPr="00CF52A3" w:rsidRDefault="00B03963" w:rsidP="00B03963">
      <w:pPr>
        <w:numPr>
          <w:ilvl w:val="0"/>
          <w:numId w:val="16"/>
        </w:numPr>
        <w:rPr>
          <w:rFonts w:asciiTheme="majorHAnsi" w:hAnsiTheme="majorHAnsi"/>
          <w:sz w:val="24"/>
          <w:szCs w:val="24"/>
          <w:lang w:val="cs-CZ"/>
        </w:rPr>
      </w:pPr>
      <w:r w:rsidRPr="00CF52A3">
        <w:rPr>
          <w:rFonts w:asciiTheme="majorHAnsi" w:hAnsiTheme="majorHAnsi"/>
          <w:sz w:val="24"/>
          <w:szCs w:val="24"/>
          <w:lang w:val="cs-CZ"/>
        </w:rPr>
        <w:t>prohlášení o shodě / EU prohlášení o shodě, jsou-li relevantní,</w:t>
      </w:r>
    </w:p>
    <w:p w14:paraId="3461F4C0" w14:textId="77777777" w:rsidR="00B03963" w:rsidRPr="00CF52A3" w:rsidRDefault="00B03963" w:rsidP="00B03963">
      <w:pPr>
        <w:numPr>
          <w:ilvl w:val="0"/>
          <w:numId w:val="16"/>
        </w:numPr>
        <w:rPr>
          <w:rFonts w:asciiTheme="majorHAnsi" w:hAnsiTheme="majorHAnsi"/>
          <w:sz w:val="24"/>
          <w:szCs w:val="24"/>
          <w:lang w:val="cs-CZ"/>
        </w:rPr>
      </w:pPr>
      <w:r w:rsidRPr="00CF52A3">
        <w:rPr>
          <w:rFonts w:asciiTheme="majorHAnsi" w:hAnsiTheme="majorHAnsi"/>
          <w:sz w:val="24"/>
          <w:szCs w:val="24"/>
          <w:lang w:val="cs-CZ"/>
        </w:rPr>
        <w:t>návod k obsluze v českém jazyce,</w:t>
      </w:r>
    </w:p>
    <w:p w14:paraId="2CF73847" w14:textId="77777777" w:rsidR="00B03963" w:rsidRPr="00CF52A3" w:rsidRDefault="00B03963" w:rsidP="00B03963">
      <w:pPr>
        <w:numPr>
          <w:ilvl w:val="0"/>
          <w:numId w:val="16"/>
        </w:numPr>
        <w:rPr>
          <w:rFonts w:asciiTheme="majorHAnsi" w:hAnsiTheme="majorHAnsi"/>
          <w:sz w:val="24"/>
          <w:szCs w:val="24"/>
          <w:lang w:val="cs-CZ"/>
        </w:rPr>
      </w:pPr>
      <w:r w:rsidRPr="00CF52A3">
        <w:rPr>
          <w:rFonts w:asciiTheme="majorHAnsi" w:hAnsiTheme="majorHAnsi"/>
          <w:sz w:val="24"/>
          <w:szCs w:val="24"/>
          <w:lang w:val="cs-CZ"/>
        </w:rPr>
        <w:t>technický popis / typové listy v rozsahu umožňujícím ověřit parametry dle přílohy č. 1,</w:t>
      </w:r>
    </w:p>
    <w:p w14:paraId="2336BD0F" w14:textId="77777777" w:rsidR="00B03963" w:rsidRPr="006665A6" w:rsidRDefault="00B03963" w:rsidP="00B03963">
      <w:pPr>
        <w:numPr>
          <w:ilvl w:val="0"/>
          <w:numId w:val="16"/>
        </w:numPr>
        <w:rPr>
          <w:rFonts w:asciiTheme="majorHAnsi" w:hAnsiTheme="majorHAnsi"/>
          <w:sz w:val="24"/>
          <w:szCs w:val="24"/>
          <w:lang w:val="cs-CZ"/>
        </w:rPr>
      </w:pPr>
      <w:r w:rsidRPr="006665A6">
        <w:rPr>
          <w:rFonts w:asciiTheme="majorHAnsi" w:hAnsiTheme="majorHAnsi"/>
          <w:sz w:val="24"/>
          <w:szCs w:val="24"/>
          <w:lang w:val="cs-CZ"/>
        </w:rPr>
        <w:lastRenderedPageBreak/>
        <w:t>dokumentace k trakční baterii (minimálně identifikace, parametry, podmínky provozu a údržby, záruční podmínky),</w:t>
      </w:r>
    </w:p>
    <w:p w14:paraId="05FFA3F2" w14:textId="77777777" w:rsidR="00B03963" w:rsidRPr="006665A6" w:rsidRDefault="00B03963" w:rsidP="00B03963">
      <w:pPr>
        <w:numPr>
          <w:ilvl w:val="0"/>
          <w:numId w:val="16"/>
        </w:numPr>
        <w:rPr>
          <w:rFonts w:asciiTheme="majorHAnsi" w:hAnsiTheme="majorHAnsi"/>
          <w:sz w:val="24"/>
          <w:szCs w:val="24"/>
          <w:lang w:val="cs-CZ"/>
        </w:rPr>
      </w:pPr>
      <w:r w:rsidRPr="006665A6">
        <w:rPr>
          <w:rFonts w:asciiTheme="majorHAnsi" w:hAnsiTheme="majorHAnsi"/>
          <w:sz w:val="24"/>
          <w:szCs w:val="24"/>
          <w:lang w:val="cs-CZ"/>
        </w:rPr>
        <w:t>doklady, které Prodávající v nabídce předložil k prokázání hodnot hodnocených parametrů (např. protokol k měření spotřeby dle E</w:t>
      </w:r>
      <w:r w:rsidRPr="006665A6">
        <w:rPr>
          <w:rFonts w:asciiTheme="majorHAnsi" w:hAnsiTheme="majorHAnsi"/>
          <w:sz w:val="24"/>
          <w:szCs w:val="24"/>
          <w:lang w:val="cs-CZ"/>
        </w:rPr>
        <w:noBreakHyphen/>
        <w:t>SORT, pokud byl předložen v nabídce).</w:t>
      </w:r>
    </w:p>
    <w:p w14:paraId="3B4136EF" w14:textId="77777777" w:rsidR="00B03963" w:rsidRPr="00CF52A3" w:rsidRDefault="00B03963" w:rsidP="00B03963">
      <w:pPr>
        <w:jc w:val="both"/>
        <w:rPr>
          <w:rFonts w:asciiTheme="majorHAnsi" w:hAnsiTheme="majorHAnsi"/>
          <w:sz w:val="24"/>
          <w:szCs w:val="24"/>
          <w:lang w:val="cs-CZ"/>
        </w:rPr>
      </w:pPr>
      <w:r w:rsidRPr="00CF52A3">
        <w:rPr>
          <w:rFonts w:asciiTheme="majorHAnsi" w:hAnsiTheme="majorHAnsi"/>
          <w:sz w:val="24"/>
          <w:szCs w:val="24"/>
          <w:lang w:val="cs-CZ"/>
        </w:rPr>
        <w:t>Nepředá-li Prodávající výše uvedené doklady řádně a úplně, je Kupující oprávněn odmítnout převzetí předmětu plnění, popř. převzít předmět plnění s výhradami uvedenými v Předávacím protokolu.</w:t>
      </w:r>
    </w:p>
    <w:p w14:paraId="2CB5D6D9" w14:textId="4A1AB404" w:rsidR="00FC4365" w:rsidRPr="00CF52A3" w:rsidRDefault="00B11550" w:rsidP="00990C7D">
      <w:pPr>
        <w:pStyle w:val="Nadpis3"/>
        <w:rPr>
          <w:lang w:val="cs-CZ"/>
        </w:rPr>
      </w:pPr>
      <w:r w:rsidRPr="00CF52A3">
        <w:rPr>
          <w:rFonts w:asciiTheme="majorHAnsi" w:hAnsiTheme="majorHAnsi"/>
          <w:lang w:val="cs-CZ"/>
        </w:rPr>
        <w:t>Mís</w:t>
      </w:r>
      <w:r w:rsidR="009F4BF7" w:rsidRPr="00CF52A3">
        <w:rPr>
          <w:rFonts w:asciiTheme="majorHAnsi" w:hAnsiTheme="majorHAnsi"/>
          <w:lang w:val="cs-CZ"/>
        </w:rPr>
        <w:t xml:space="preserve">to </w:t>
      </w:r>
      <w:r w:rsidRPr="00CF52A3">
        <w:rPr>
          <w:rFonts w:asciiTheme="majorHAnsi" w:hAnsiTheme="majorHAnsi"/>
          <w:lang w:val="cs-CZ"/>
        </w:rPr>
        <w:t xml:space="preserve">dodání je </w:t>
      </w:r>
      <w:r w:rsidR="009F4BF7" w:rsidRPr="00CF52A3">
        <w:rPr>
          <w:rFonts w:asciiTheme="majorHAnsi" w:hAnsiTheme="majorHAnsi"/>
          <w:lang w:val="cs-CZ"/>
        </w:rPr>
        <w:t>na adrese:</w:t>
      </w:r>
      <w:r w:rsidRPr="00CF52A3">
        <w:rPr>
          <w:rFonts w:asciiTheme="majorHAnsi" w:hAnsiTheme="majorHAnsi"/>
          <w:lang w:val="cs-CZ"/>
        </w:rPr>
        <w:t xml:space="preserve"> </w:t>
      </w:r>
      <w:r w:rsidR="000358DF" w:rsidRPr="00CF52A3">
        <w:rPr>
          <w:rFonts w:asciiTheme="majorHAnsi" w:hAnsiTheme="majorHAnsi"/>
          <w:lang w:val="cs-CZ"/>
        </w:rPr>
        <w:t>Kladská 286, 547 01 Náchod.</w:t>
      </w:r>
    </w:p>
    <w:p w14:paraId="57000A50" w14:textId="77777777" w:rsidR="00FC4365" w:rsidRPr="00CF52A3" w:rsidRDefault="00B11550" w:rsidP="005F57C8">
      <w:pPr>
        <w:pStyle w:val="Nadpis1"/>
        <w:spacing w:before="480" w:after="240"/>
        <w:ind w:left="0"/>
        <w:rPr>
          <w:rFonts w:asciiTheme="majorHAnsi" w:hAnsiTheme="majorHAnsi"/>
          <w:sz w:val="24"/>
          <w:szCs w:val="24"/>
          <w:lang w:val="cs-CZ"/>
        </w:rPr>
      </w:pPr>
      <w:r w:rsidRPr="00CF52A3">
        <w:rPr>
          <w:rFonts w:asciiTheme="majorHAnsi" w:hAnsiTheme="majorHAnsi"/>
          <w:sz w:val="24"/>
          <w:szCs w:val="24"/>
          <w:lang w:val="cs-CZ"/>
        </w:rPr>
        <w:t>Cena zboží a platební podmínky</w:t>
      </w:r>
    </w:p>
    <w:p w14:paraId="379883D8" w14:textId="77777777" w:rsidR="00FC4365" w:rsidRPr="00CF52A3" w:rsidRDefault="00B11550">
      <w:pPr>
        <w:pStyle w:val="Nadpis3"/>
        <w:rPr>
          <w:rFonts w:asciiTheme="majorHAnsi" w:hAnsiTheme="majorHAnsi"/>
          <w:lang w:val="cs-CZ"/>
        </w:rPr>
      </w:pPr>
      <w:bookmarkStart w:id="3" w:name="_Ref386560021"/>
      <w:r w:rsidRPr="00CF52A3">
        <w:rPr>
          <w:rFonts w:asciiTheme="majorHAnsi" w:hAnsiTheme="majorHAnsi"/>
          <w:lang w:val="cs-CZ"/>
        </w:rPr>
        <w:t>Smluvní strany se dohodly na této výši ceny za předmět plnění:</w:t>
      </w:r>
      <w:bookmarkEnd w:id="3"/>
    </w:p>
    <w:p w14:paraId="7106B4B5" w14:textId="77777777" w:rsidR="006B1FBE" w:rsidRPr="00CF52A3" w:rsidRDefault="006B1FBE" w:rsidP="006B1FBE">
      <w:pPr>
        <w:tabs>
          <w:tab w:val="left" w:pos="3402"/>
        </w:tabs>
        <w:spacing w:before="240"/>
        <w:ind w:left="709"/>
        <w:jc w:val="both"/>
        <w:rPr>
          <w:rFonts w:asciiTheme="majorHAnsi" w:hAnsiTheme="majorHAnsi"/>
          <w:b/>
          <w:i/>
          <w:sz w:val="24"/>
          <w:szCs w:val="24"/>
          <w:shd w:val="clear" w:color="auto" w:fill="FFFF00"/>
          <w:lang w:val="cs-CZ"/>
        </w:rPr>
      </w:pPr>
      <w:r w:rsidRPr="00CF52A3">
        <w:rPr>
          <w:rFonts w:asciiTheme="majorHAnsi" w:hAnsiTheme="majorHAnsi"/>
          <w:sz w:val="24"/>
          <w:szCs w:val="24"/>
          <w:lang w:val="cs-CZ"/>
        </w:rPr>
        <w:t>Cena bez DPH</w:t>
      </w:r>
      <w:r w:rsidRPr="00CF52A3">
        <w:rPr>
          <w:rFonts w:asciiTheme="majorHAnsi" w:hAnsiTheme="majorHAnsi"/>
          <w:sz w:val="24"/>
          <w:szCs w:val="24"/>
          <w:lang w:val="cs-CZ"/>
        </w:rPr>
        <w:tab/>
      </w:r>
      <w:r w:rsidRPr="00CF52A3">
        <w:rPr>
          <w:rFonts w:asciiTheme="majorHAnsi" w:hAnsiTheme="majorHAnsi"/>
          <w:sz w:val="24"/>
          <w:szCs w:val="24"/>
          <w:lang w:val="cs-CZ"/>
        </w:rPr>
        <w:tab/>
        <w:t xml:space="preserve"> </w:t>
      </w:r>
      <w:r w:rsidR="00EF086E" w:rsidRPr="00CF52A3">
        <w:rPr>
          <w:lang w:val="cs-CZ"/>
        </w:rPr>
        <w:fldChar w:fldCharType="begin">
          <w:ffData>
            <w:name w:val="Text110"/>
            <w:enabled/>
            <w:calcOnExit w:val="0"/>
            <w:textInput/>
          </w:ffData>
        </w:fldChar>
      </w:r>
      <w:r w:rsidRPr="00CF52A3">
        <w:rPr>
          <w:rFonts w:ascii="Cambria" w:hAnsi="Cambria"/>
          <w:sz w:val="24"/>
          <w:szCs w:val="24"/>
          <w:lang w:val="cs-CZ"/>
        </w:rPr>
        <w:instrText>FORMTEXT</w:instrText>
      </w:r>
      <w:r w:rsidR="00EF086E" w:rsidRPr="00CF52A3">
        <w:rPr>
          <w:rFonts w:ascii="Cambria" w:hAnsi="Cambria"/>
          <w:sz w:val="24"/>
          <w:szCs w:val="24"/>
          <w:lang w:val="cs-CZ"/>
        </w:rPr>
      </w:r>
      <w:r w:rsidR="00EF086E" w:rsidRPr="00CF52A3">
        <w:rPr>
          <w:rFonts w:ascii="Cambria" w:hAnsi="Cambria"/>
          <w:sz w:val="24"/>
          <w:szCs w:val="24"/>
          <w:lang w:val="cs-CZ"/>
        </w:rPr>
        <w:fldChar w:fldCharType="separate"/>
      </w:r>
      <w:r w:rsidRPr="00CF52A3">
        <w:rPr>
          <w:rFonts w:asciiTheme="majorHAnsi" w:hAnsiTheme="majorHAnsi"/>
          <w:sz w:val="24"/>
          <w:szCs w:val="24"/>
          <w:highlight w:val="yellow"/>
          <w:shd w:val="clear" w:color="auto" w:fill="FFFF00"/>
          <w:lang w:val="cs-CZ"/>
        </w:rPr>
        <w:t>     </w:t>
      </w:r>
      <w:r w:rsidR="00EF086E" w:rsidRPr="00CF52A3">
        <w:rPr>
          <w:rFonts w:ascii="Cambria" w:hAnsi="Cambria"/>
          <w:sz w:val="24"/>
          <w:szCs w:val="24"/>
          <w:lang w:val="cs-CZ"/>
        </w:rPr>
        <w:fldChar w:fldCharType="end"/>
      </w:r>
      <w:r w:rsidRPr="00CF52A3">
        <w:rPr>
          <w:rFonts w:asciiTheme="majorHAnsi" w:hAnsiTheme="majorHAnsi"/>
          <w:sz w:val="24"/>
          <w:szCs w:val="24"/>
          <w:lang w:val="cs-CZ"/>
        </w:rPr>
        <w:t xml:space="preserve">,- </w:t>
      </w:r>
      <w:r w:rsidRPr="00CF52A3">
        <w:rPr>
          <w:rFonts w:asciiTheme="majorHAnsi" w:hAnsiTheme="majorHAnsi"/>
          <w:sz w:val="24"/>
          <w:szCs w:val="24"/>
          <w:highlight w:val="yellow"/>
          <w:lang w:val="cs-CZ"/>
        </w:rPr>
        <w:t>Kč</w:t>
      </w:r>
      <w:r w:rsidRPr="00CF52A3">
        <w:rPr>
          <w:rFonts w:asciiTheme="majorHAnsi" w:hAnsiTheme="majorHAnsi"/>
          <w:sz w:val="24"/>
          <w:szCs w:val="24"/>
          <w:lang w:val="cs-CZ"/>
        </w:rPr>
        <w:t xml:space="preserve"> / </w:t>
      </w:r>
      <w:r w:rsidRPr="00CF52A3">
        <w:rPr>
          <w:rFonts w:asciiTheme="majorHAnsi" w:hAnsiTheme="majorHAnsi"/>
          <w:sz w:val="24"/>
          <w:szCs w:val="24"/>
          <w:highlight w:val="yellow"/>
          <w:lang w:val="cs-CZ"/>
        </w:rPr>
        <w:t>EUR</w:t>
      </w:r>
    </w:p>
    <w:p w14:paraId="294F6949" w14:textId="77777777" w:rsidR="006B1FBE" w:rsidRPr="00CF52A3" w:rsidRDefault="006B1FBE" w:rsidP="006B1FBE">
      <w:pPr>
        <w:tabs>
          <w:tab w:val="left" w:pos="3402"/>
        </w:tabs>
        <w:spacing w:before="360" w:after="360"/>
        <w:ind w:left="709"/>
        <w:jc w:val="both"/>
        <w:outlineLvl w:val="1"/>
        <w:rPr>
          <w:rFonts w:asciiTheme="majorHAnsi" w:hAnsiTheme="majorHAnsi"/>
          <w:sz w:val="24"/>
          <w:szCs w:val="24"/>
          <w:lang w:val="cs-CZ"/>
        </w:rPr>
      </w:pPr>
      <w:r w:rsidRPr="00CF52A3">
        <w:rPr>
          <w:rFonts w:asciiTheme="majorHAnsi" w:hAnsiTheme="majorHAnsi"/>
          <w:sz w:val="24"/>
          <w:szCs w:val="24"/>
          <w:lang w:val="cs-CZ"/>
        </w:rPr>
        <w:t>DPH ve výši</w:t>
      </w:r>
      <w:r w:rsidRPr="00CF52A3">
        <w:rPr>
          <w:rFonts w:asciiTheme="majorHAnsi" w:hAnsiTheme="majorHAnsi"/>
          <w:sz w:val="24"/>
          <w:szCs w:val="24"/>
          <w:lang w:val="cs-CZ"/>
        </w:rPr>
        <w:tab/>
        <w:t xml:space="preserve"> </w:t>
      </w:r>
      <w:r w:rsidRPr="00CF52A3">
        <w:rPr>
          <w:rFonts w:asciiTheme="majorHAnsi" w:hAnsiTheme="majorHAnsi"/>
          <w:sz w:val="24"/>
          <w:szCs w:val="24"/>
          <w:lang w:val="cs-CZ"/>
        </w:rPr>
        <w:tab/>
      </w:r>
      <w:r w:rsidR="00EF086E" w:rsidRPr="00CF52A3">
        <w:rPr>
          <w:lang w:val="cs-CZ"/>
        </w:rPr>
        <w:fldChar w:fldCharType="begin">
          <w:ffData>
            <w:name w:val="Text111"/>
            <w:enabled/>
            <w:calcOnExit w:val="0"/>
            <w:textInput/>
          </w:ffData>
        </w:fldChar>
      </w:r>
      <w:r w:rsidRPr="00CF52A3">
        <w:rPr>
          <w:rFonts w:ascii="Cambria" w:hAnsi="Cambria"/>
          <w:sz w:val="24"/>
          <w:szCs w:val="24"/>
          <w:lang w:val="cs-CZ"/>
        </w:rPr>
        <w:instrText>FORMTEXT</w:instrText>
      </w:r>
      <w:r w:rsidR="00EF086E" w:rsidRPr="00CF52A3">
        <w:rPr>
          <w:rFonts w:ascii="Cambria" w:hAnsi="Cambria"/>
          <w:sz w:val="24"/>
          <w:szCs w:val="24"/>
          <w:lang w:val="cs-CZ"/>
        </w:rPr>
      </w:r>
      <w:r w:rsidR="00EF086E" w:rsidRPr="00CF52A3">
        <w:rPr>
          <w:rFonts w:ascii="Cambria" w:hAnsi="Cambria"/>
          <w:sz w:val="24"/>
          <w:szCs w:val="24"/>
          <w:lang w:val="cs-CZ"/>
        </w:rPr>
        <w:fldChar w:fldCharType="separate"/>
      </w:r>
      <w:r w:rsidRPr="00CF52A3">
        <w:rPr>
          <w:rFonts w:asciiTheme="majorHAnsi" w:hAnsiTheme="majorHAnsi"/>
          <w:sz w:val="24"/>
          <w:szCs w:val="24"/>
          <w:highlight w:val="yellow"/>
          <w:shd w:val="clear" w:color="auto" w:fill="FFFF00"/>
          <w:lang w:val="cs-CZ"/>
        </w:rPr>
        <w:t>     </w:t>
      </w:r>
      <w:r w:rsidR="00EF086E" w:rsidRPr="00CF52A3">
        <w:rPr>
          <w:rFonts w:ascii="Cambria" w:hAnsi="Cambria"/>
          <w:sz w:val="24"/>
          <w:szCs w:val="24"/>
          <w:lang w:val="cs-CZ"/>
        </w:rPr>
        <w:fldChar w:fldCharType="end"/>
      </w:r>
      <w:r w:rsidRPr="00CF52A3">
        <w:rPr>
          <w:rFonts w:asciiTheme="majorHAnsi" w:hAnsiTheme="majorHAnsi"/>
          <w:sz w:val="24"/>
          <w:szCs w:val="24"/>
          <w:lang w:val="cs-CZ"/>
        </w:rPr>
        <w:t xml:space="preserve">,- </w:t>
      </w:r>
      <w:r w:rsidRPr="00CF52A3">
        <w:rPr>
          <w:rFonts w:asciiTheme="majorHAnsi" w:hAnsiTheme="majorHAnsi"/>
          <w:sz w:val="24"/>
          <w:szCs w:val="24"/>
          <w:highlight w:val="yellow"/>
          <w:lang w:val="cs-CZ"/>
        </w:rPr>
        <w:t>Kč</w:t>
      </w:r>
      <w:r w:rsidRPr="00CF52A3">
        <w:rPr>
          <w:rFonts w:asciiTheme="majorHAnsi" w:hAnsiTheme="majorHAnsi"/>
          <w:sz w:val="24"/>
          <w:szCs w:val="24"/>
          <w:lang w:val="cs-CZ"/>
        </w:rPr>
        <w:t xml:space="preserve"> / </w:t>
      </w:r>
      <w:r w:rsidRPr="00CF52A3">
        <w:rPr>
          <w:rFonts w:asciiTheme="majorHAnsi" w:hAnsiTheme="majorHAnsi"/>
          <w:sz w:val="24"/>
          <w:szCs w:val="24"/>
          <w:highlight w:val="yellow"/>
          <w:lang w:val="cs-CZ"/>
        </w:rPr>
        <w:t>EUR</w:t>
      </w:r>
    </w:p>
    <w:p w14:paraId="6686CDCA" w14:textId="77777777" w:rsidR="006B1FBE" w:rsidRPr="00CF52A3" w:rsidRDefault="006B1FBE" w:rsidP="006B1FBE">
      <w:pPr>
        <w:ind w:left="709"/>
        <w:jc w:val="both"/>
        <w:rPr>
          <w:b/>
          <w:lang w:val="cs-CZ"/>
        </w:rPr>
      </w:pPr>
      <w:r w:rsidRPr="00CF52A3">
        <w:rPr>
          <w:rFonts w:asciiTheme="majorHAnsi" w:hAnsiTheme="majorHAnsi"/>
          <w:sz w:val="24"/>
          <w:szCs w:val="24"/>
          <w:lang w:val="cs-CZ"/>
        </w:rPr>
        <w:t xml:space="preserve">Cena včetně DPH ve výši </w:t>
      </w:r>
      <w:r w:rsidRPr="00CF52A3">
        <w:rPr>
          <w:rFonts w:asciiTheme="majorHAnsi" w:hAnsiTheme="majorHAnsi"/>
          <w:sz w:val="24"/>
          <w:szCs w:val="24"/>
          <w:lang w:val="cs-CZ"/>
        </w:rPr>
        <w:tab/>
      </w:r>
      <w:r w:rsidR="00EF086E" w:rsidRPr="00CF52A3">
        <w:rPr>
          <w:lang w:val="cs-CZ"/>
        </w:rPr>
        <w:fldChar w:fldCharType="begin">
          <w:ffData>
            <w:name w:val="Text112"/>
            <w:enabled/>
            <w:calcOnExit w:val="0"/>
            <w:textInput/>
          </w:ffData>
        </w:fldChar>
      </w:r>
      <w:r w:rsidRPr="00CF52A3">
        <w:rPr>
          <w:rFonts w:ascii="Cambria" w:hAnsi="Cambria"/>
          <w:sz w:val="24"/>
          <w:szCs w:val="24"/>
          <w:lang w:val="cs-CZ"/>
        </w:rPr>
        <w:instrText>FORMTEXT</w:instrText>
      </w:r>
      <w:r w:rsidR="00EF086E" w:rsidRPr="00CF52A3">
        <w:rPr>
          <w:rFonts w:ascii="Cambria" w:hAnsi="Cambria"/>
          <w:sz w:val="24"/>
          <w:szCs w:val="24"/>
          <w:lang w:val="cs-CZ"/>
        </w:rPr>
      </w:r>
      <w:r w:rsidR="00EF086E" w:rsidRPr="00CF52A3">
        <w:rPr>
          <w:rFonts w:ascii="Cambria" w:hAnsi="Cambria"/>
          <w:sz w:val="24"/>
          <w:szCs w:val="24"/>
          <w:lang w:val="cs-CZ"/>
        </w:rPr>
        <w:fldChar w:fldCharType="separate"/>
      </w:r>
      <w:r w:rsidRPr="00CF52A3">
        <w:rPr>
          <w:rFonts w:asciiTheme="majorHAnsi" w:hAnsiTheme="majorHAnsi"/>
          <w:sz w:val="24"/>
          <w:szCs w:val="24"/>
          <w:highlight w:val="yellow"/>
          <w:shd w:val="clear" w:color="auto" w:fill="FFFF00"/>
          <w:lang w:val="cs-CZ"/>
        </w:rPr>
        <w:t>     </w:t>
      </w:r>
      <w:r w:rsidR="00EF086E" w:rsidRPr="00CF52A3">
        <w:rPr>
          <w:rFonts w:ascii="Cambria" w:hAnsi="Cambria"/>
          <w:sz w:val="24"/>
          <w:szCs w:val="24"/>
          <w:lang w:val="cs-CZ"/>
        </w:rPr>
        <w:fldChar w:fldCharType="end"/>
      </w:r>
      <w:r w:rsidRPr="00CF52A3">
        <w:rPr>
          <w:rFonts w:asciiTheme="majorHAnsi" w:hAnsiTheme="majorHAnsi"/>
          <w:sz w:val="24"/>
          <w:szCs w:val="24"/>
          <w:lang w:val="cs-CZ"/>
        </w:rPr>
        <w:t xml:space="preserve"> ,- </w:t>
      </w:r>
      <w:r w:rsidRPr="00CF52A3">
        <w:rPr>
          <w:rFonts w:asciiTheme="majorHAnsi" w:hAnsiTheme="majorHAnsi"/>
          <w:sz w:val="24"/>
          <w:szCs w:val="24"/>
          <w:highlight w:val="yellow"/>
          <w:lang w:val="cs-CZ"/>
        </w:rPr>
        <w:t>Kč</w:t>
      </w:r>
      <w:r w:rsidRPr="00CF52A3">
        <w:rPr>
          <w:rFonts w:asciiTheme="majorHAnsi" w:hAnsiTheme="majorHAnsi"/>
          <w:sz w:val="24"/>
          <w:szCs w:val="24"/>
          <w:lang w:val="cs-CZ"/>
        </w:rPr>
        <w:t xml:space="preserve"> / </w:t>
      </w:r>
      <w:r w:rsidRPr="00CF52A3">
        <w:rPr>
          <w:rFonts w:asciiTheme="majorHAnsi" w:hAnsiTheme="majorHAnsi"/>
          <w:sz w:val="24"/>
          <w:szCs w:val="24"/>
          <w:highlight w:val="yellow"/>
          <w:lang w:val="cs-CZ"/>
        </w:rPr>
        <w:t>EUR</w:t>
      </w:r>
    </w:p>
    <w:p w14:paraId="5C91A808" w14:textId="77777777" w:rsidR="006B1FBE" w:rsidRPr="00CF52A3" w:rsidRDefault="006B1FBE" w:rsidP="006B1FBE">
      <w:pPr>
        <w:ind w:left="709"/>
        <w:jc w:val="both"/>
        <w:rPr>
          <w:b/>
          <w:lang w:val="cs-CZ"/>
        </w:rPr>
      </w:pPr>
      <w:r w:rsidRPr="00CF52A3">
        <w:rPr>
          <w:rFonts w:asciiTheme="majorHAnsi" w:hAnsiTheme="majorHAnsi"/>
          <w:sz w:val="24"/>
          <w:szCs w:val="24"/>
          <w:lang w:val="cs-CZ"/>
        </w:rPr>
        <w:t>(dále též „Cena za předmět plnění“)</w:t>
      </w:r>
    </w:p>
    <w:p w14:paraId="5AE81917" w14:textId="77777777" w:rsidR="006B1FBE" w:rsidRPr="00CF52A3" w:rsidRDefault="006B1FBE" w:rsidP="00A40452">
      <w:pPr>
        <w:ind w:left="709"/>
        <w:jc w:val="both"/>
        <w:rPr>
          <w:rFonts w:ascii="Cambria" w:hAnsi="Cambria"/>
          <w:lang w:val="cs-CZ"/>
        </w:rPr>
      </w:pPr>
      <w:r w:rsidRPr="00CF52A3">
        <w:rPr>
          <w:rFonts w:ascii="Cambria" w:hAnsi="Cambria"/>
          <w:sz w:val="24"/>
          <w:szCs w:val="24"/>
          <w:lang w:val="cs-CZ"/>
        </w:rPr>
        <w:t>Tato cena plnění je nejvýše přípustná.</w:t>
      </w:r>
    </w:p>
    <w:p w14:paraId="15176D90" w14:textId="77777777" w:rsidR="0026722A" w:rsidRPr="00CF52A3" w:rsidRDefault="00B11550" w:rsidP="0026722A">
      <w:pPr>
        <w:pStyle w:val="Nadpis3"/>
        <w:rPr>
          <w:rFonts w:asciiTheme="majorHAnsi" w:hAnsiTheme="majorHAnsi"/>
          <w:lang w:val="cs-CZ"/>
        </w:rPr>
      </w:pPr>
      <w:r w:rsidRPr="00CF52A3">
        <w:rPr>
          <w:rFonts w:asciiTheme="majorHAnsi" w:hAnsiTheme="majorHAnsi"/>
          <w:lang w:val="cs-CZ"/>
        </w:rPr>
        <w:t>Tato cena vztahující se k předmětu plnění, jeho rozsahu a způsobu dodání, tak, jak je sjednáno v době uzavření Smlouvy, byla sjednána jako cena nejvýše přípustná, která je překročitelná pouze v případě změny právních předpisů ovlivňujících výši DPH u ceny sjednané Smlouvou.</w:t>
      </w:r>
    </w:p>
    <w:p w14:paraId="3ED2D77F" w14:textId="77777777" w:rsidR="00FC4365" w:rsidRPr="00CF52A3" w:rsidRDefault="00B11550" w:rsidP="008E4ACB">
      <w:pPr>
        <w:pStyle w:val="Nadpis3"/>
        <w:spacing w:after="240"/>
        <w:rPr>
          <w:rFonts w:asciiTheme="majorHAnsi" w:hAnsiTheme="majorHAnsi"/>
          <w:lang w:val="cs-CZ"/>
        </w:rPr>
      </w:pPr>
      <w:r w:rsidRPr="00CF52A3">
        <w:rPr>
          <w:rFonts w:asciiTheme="majorHAnsi" w:hAnsiTheme="majorHAnsi"/>
          <w:lang w:val="cs-CZ"/>
        </w:rPr>
        <w:t>Cena zboží bude prodá</w:t>
      </w:r>
      <w:r w:rsidR="0026722A" w:rsidRPr="00CF52A3">
        <w:rPr>
          <w:rFonts w:asciiTheme="majorHAnsi" w:hAnsiTheme="majorHAnsi"/>
          <w:lang w:val="cs-CZ"/>
        </w:rPr>
        <w:t xml:space="preserve">vajícímu kupujícím zaplacena </w:t>
      </w:r>
      <w:r w:rsidRPr="00CF52A3">
        <w:rPr>
          <w:rFonts w:asciiTheme="majorHAnsi" w:hAnsiTheme="majorHAnsi"/>
          <w:lang w:val="cs-CZ"/>
        </w:rPr>
        <w:t>po dodání a</w:t>
      </w:r>
      <w:r w:rsidR="006B1FBE" w:rsidRPr="00CF52A3">
        <w:rPr>
          <w:rFonts w:asciiTheme="majorHAnsi" w:hAnsiTheme="majorHAnsi"/>
          <w:lang w:val="cs-CZ"/>
        </w:rPr>
        <w:t xml:space="preserve"> oboustranném </w:t>
      </w:r>
      <w:r w:rsidRPr="00CF52A3">
        <w:rPr>
          <w:rFonts w:asciiTheme="majorHAnsi" w:hAnsiTheme="majorHAnsi"/>
          <w:lang w:val="cs-CZ"/>
        </w:rPr>
        <w:t>podepsání předávacího protokolu</w:t>
      </w:r>
      <w:r w:rsidR="0026722A" w:rsidRPr="00CF52A3">
        <w:rPr>
          <w:rFonts w:asciiTheme="majorHAnsi" w:hAnsiTheme="majorHAnsi"/>
          <w:lang w:val="cs-CZ"/>
        </w:rPr>
        <w:t>.</w:t>
      </w:r>
      <w:r w:rsidRPr="00CF52A3">
        <w:rPr>
          <w:rFonts w:asciiTheme="majorHAnsi" w:hAnsiTheme="majorHAnsi"/>
          <w:lang w:val="cs-CZ"/>
        </w:rPr>
        <w:t xml:space="preserve"> </w:t>
      </w:r>
    </w:p>
    <w:p w14:paraId="39A20717" w14:textId="77777777" w:rsidR="00FC4365" w:rsidRPr="00CF52A3" w:rsidRDefault="00B11550">
      <w:pPr>
        <w:pStyle w:val="Nadpis3"/>
        <w:rPr>
          <w:rFonts w:asciiTheme="majorHAnsi" w:hAnsiTheme="majorHAnsi"/>
          <w:lang w:val="cs-CZ"/>
        </w:rPr>
      </w:pPr>
      <w:r w:rsidRPr="00CF52A3">
        <w:rPr>
          <w:rFonts w:asciiTheme="majorHAnsi" w:hAnsiTheme="majorHAnsi"/>
          <w:lang w:val="cs-CZ"/>
        </w:rPr>
        <w:t xml:space="preserve">Po dodání předmětu plnění předá Prodávající Zadavateli daňový </w:t>
      </w:r>
      <w:r w:rsidR="00D91968" w:rsidRPr="00CF52A3">
        <w:rPr>
          <w:rFonts w:asciiTheme="majorHAnsi" w:hAnsiTheme="majorHAnsi"/>
          <w:lang w:val="cs-CZ"/>
        </w:rPr>
        <w:t>doklad – fakturu</w:t>
      </w:r>
      <w:r w:rsidRPr="00CF52A3">
        <w:rPr>
          <w:rFonts w:asciiTheme="majorHAnsi" w:hAnsiTheme="majorHAnsi"/>
          <w:lang w:val="cs-CZ"/>
        </w:rPr>
        <w:t xml:space="preserve"> za dodání dodávky. </w:t>
      </w:r>
    </w:p>
    <w:p w14:paraId="17F6E309" w14:textId="77777777" w:rsidR="00FC4365" w:rsidRPr="00CF52A3" w:rsidRDefault="00B11550">
      <w:pPr>
        <w:pStyle w:val="Nadpis3"/>
        <w:rPr>
          <w:rFonts w:asciiTheme="majorHAnsi" w:hAnsiTheme="majorHAnsi"/>
          <w:lang w:val="cs-CZ"/>
        </w:rPr>
      </w:pPr>
      <w:r w:rsidRPr="00CF52A3">
        <w:rPr>
          <w:rFonts w:asciiTheme="majorHAnsi" w:hAnsiTheme="majorHAnsi"/>
          <w:lang w:val="cs-CZ" w:eastAsia="cs-CZ"/>
        </w:rPr>
        <w:t xml:space="preserve">Daňový </w:t>
      </w:r>
      <w:r w:rsidR="00D91968" w:rsidRPr="00CF52A3">
        <w:rPr>
          <w:rFonts w:asciiTheme="majorHAnsi" w:hAnsiTheme="majorHAnsi"/>
          <w:lang w:val="cs-CZ" w:eastAsia="cs-CZ"/>
        </w:rPr>
        <w:t>doklad – faktura</w:t>
      </w:r>
      <w:r w:rsidRPr="00CF52A3">
        <w:rPr>
          <w:rFonts w:asciiTheme="majorHAnsi" w:hAnsiTheme="majorHAnsi"/>
          <w:lang w:val="cs-CZ" w:eastAsia="cs-CZ"/>
        </w:rPr>
        <w:t xml:space="preserve"> bude obsahovat pojmové náležitosti daňového dokladu stanovené zákonem č. 235/2004 Sb. – o dani z přidané hodnoty, v platném znění, a zákonem č. 563/1991 Sb. – o účetnictví, v platném znění.</w:t>
      </w:r>
      <w:r w:rsidRPr="00CF52A3">
        <w:rPr>
          <w:rFonts w:asciiTheme="majorHAnsi" w:hAnsiTheme="majorHAnsi"/>
          <w:lang w:val="cs-CZ"/>
        </w:rPr>
        <w:t xml:space="preserve"> </w:t>
      </w:r>
      <w:r w:rsidRPr="00CF52A3">
        <w:rPr>
          <w:rFonts w:asciiTheme="majorHAnsi" w:hAnsiTheme="majorHAnsi"/>
          <w:lang w:val="cs-CZ" w:eastAsia="cs-CZ"/>
        </w:rPr>
        <w:t xml:space="preserve">Každá faktura musí být označena číslem projektu. V případě, že daňový doklad nebude obsahovat správné údaje či bude neúplný, je Zadavatel oprávněn daňový </w:t>
      </w:r>
      <w:r w:rsidR="00D91968" w:rsidRPr="00CF52A3">
        <w:rPr>
          <w:rFonts w:asciiTheme="majorHAnsi" w:hAnsiTheme="majorHAnsi"/>
          <w:lang w:val="cs-CZ" w:eastAsia="cs-CZ"/>
        </w:rPr>
        <w:t>doklad – fakturu</w:t>
      </w:r>
      <w:r w:rsidRPr="00CF52A3">
        <w:rPr>
          <w:rFonts w:asciiTheme="majorHAnsi" w:hAnsiTheme="majorHAnsi"/>
          <w:lang w:val="cs-CZ" w:eastAsia="cs-CZ"/>
        </w:rPr>
        <w:t xml:space="preserve"> vrátit ve lhůtě do data jeho splatnosti Prodávajícímu. Prodávající je povinen takový daňový </w:t>
      </w:r>
      <w:r w:rsidR="00D91968" w:rsidRPr="00CF52A3">
        <w:rPr>
          <w:rFonts w:asciiTheme="majorHAnsi" w:hAnsiTheme="majorHAnsi"/>
          <w:lang w:val="cs-CZ" w:eastAsia="cs-CZ"/>
        </w:rPr>
        <w:t>doklad – fakturu</w:t>
      </w:r>
      <w:r w:rsidRPr="00CF52A3">
        <w:rPr>
          <w:rFonts w:asciiTheme="majorHAnsi" w:hAnsiTheme="majorHAnsi"/>
          <w:lang w:val="cs-CZ" w:eastAsia="cs-CZ"/>
        </w:rPr>
        <w:t xml:space="preserve"> </w:t>
      </w:r>
      <w:r w:rsidRPr="00CF52A3">
        <w:rPr>
          <w:rFonts w:asciiTheme="majorHAnsi" w:hAnsiTheme="majorHAnsi"/>
          <w:lang w:val="cs-CZ" w:eastAsia="cs-CZ"/>
        </w:rPr>
        <w:lastRenderedPageBreak/>
        <w:t xml:space="preserve">opravit, event. vystavit nový daňový </w:t>
      </w:r>
      <w:r w:rsidR="00D91968" w:rsidRPr="00CF52A3">
        <w:rPr>
          <w:rFonts w:asciiTheme="majorHAnsi" w:hAnsiTheme="majorHAnsi"/>
          <w:lang w:val="cs-CZ" w:eastAsia="cs-CZ"/>
        </w:rPr>
        <w:t xml:space="preserve">doklad – </w:t>
      </w:r>
      <w:proofErr w:type="gramStart"/>
      <w:r w:rsidR="00D91968" w:rsidRPr="00CF52A3">
        <w:rPr>
          <w:rFonts w:asciiTheme="majorHAnsi" w:hAnsiTheme="majorHAnsi"/>
          <w:lang w:val="cs-CZ" w:eastAsia="cs-CZ"/>
        </w:rPr>
        <w:t>fakturu</w:t>
      </w:r>
      <w:r w:rsidRPr="00CF52A3">
        <w:rPr>
          <w:rFonts w:asciiTheme="majorHAnsi" w:hAnsiTheme="majorHAnsi"/>
          <w:lang w:val="cs-CZ" w:eastAsia="cs-CZ"/>
        </w:rPr>
        <w:t xml:space="preserve"> - lhůta</w:t>
      </w:r>
      <w:proofErr w:type="gramEnd"/>
      <w:r w:rsidRPr="00CF52A3">
        <w:rPr>
          <w:rFonts w:asciiTheme="majorHAnsi" w:hAnsiTheme="majorHAnsi"/>
          <w:lang w:val="cs-CZ" w:eastAsia="cs-CZ"/>
        </w:rPr>
        <w:t xml:space="preserve"> splatnosti počíná v takovém případě běžet ode dne doručení opraveného či nově vystaveného dokladu - faktury Zadavateli. Přílohou daňového </w:t>
      </w:r>
      <w:r w:rsidR="00D91968" w:rsidRPr="00CF52A3">
        <w:rPr>
          <w:rFonts w:asciiTheme="majorHAnsi" w:hAnsiTheme="majorHAnsi"/>
          <w:lang w:val="cs-CZ" w:eastAsia="cs-CZ"/>
        </w:rPr>
        <w:t>dokladu – faktury</w:t>
      </w:r>
      <w:r w:rsidRPr="00CF52A3">
        <w:rPr>
          <w:rFonts w:asciiTheme="majorHAnsi" w:hAnsiTheme="majorHAnsi"/>
          <w:lang w:val="cs-CZ" w:eastAsia="cs-CZ"/>
        </w:rPr>
        <w:t xml:space="preserve"> musí být kopie Předávacího protokolu potvrzeného zástupcem Zadavatele. </w:t>
      </w:r>
    </w:p>
    <w:p w14:paraId="75709666" w14:textId="77777777" w:rsidR="00FC4365" w:rsidRPr="00CF52A3" w:rsidRDefault="00B11550">
      <w:pPr>
        <w:pStyle w:val="Nadpis3"/>
        <w:rPr>
          <w:rFonts w:asciiTheme="majorHAnsi" w:hAnsiTheme="majorHAnsi"/>
          <w:lang w:val="cs-CZ"/>
        </w:rPr>
      </w:pPr>
      <w:bookmarkStart w:id="4" w:name="_Ref395678371"/>
      <w:r w:rsidRPr="00CF52A3">
        <w:rPr>
          <w:rFonts w:asciiTheme="majorHAnsi" w:hAnsiTheme="majorHAnsi"/>
          <w:lang w:val="cs-CZ"/>
        </w:rPr>
        <w:t xml:space="preserve">Není-li dohodnuto jinak, je splatnost daňových dokladů smluvními stranami dohodnuta na </w:t>
      </w:r>
      <w:r w:rsidR="001552B7" w:rsidRPr="00CF52A3">
        <w:rPr>
          <w:rFonts w:asciiTheme="majorHAnsi" w:hAnsiTheme="majorHAnsi"/>
          <w:lang w:val="cs-CZ"/>
        </w:rPr>
        <w:t>30</w:t>
      </w:r>
      <w:r w:rsidRPr="00CF52A3">
        <w:rPr>
          <w:rFonts w:asciiTheme="majorHAnsi" w:hAnsiTheme="majorHAnsi"/>
          <w:lang w:val="cs-CZ"/>
        </w:rPr>
        <w:t xml:space="preserve"> (slovy: </w:t>
      </w:r>
      <w:r w:rsidR="001552B7" w:rsidRPr="00CF52A3">
        <w:rPr>
          <w:rFonts w:asciiTheme="majorHAnsi" w:hAnsiTheme="majorHAnsi"/>
          <w:lang w:val="cs-CZ"/>
        </w:rPr>
        <w:t>třicet</w:t>
      </w:r>
      <w:r w:rsidRPr="00CF52A3">
        <w:rPr>
          <w:rFonts w:asciiTheme="majorHAnsi" w:hAnsiTheme="majorHAnsi"/>
          <w:lang w:val="cs-CZ"/>
        </w:rPr>
        <w:t xml:space="preserve">) kalendářních dní dne řádného doručení daňového </w:t>
      </w:r>
      <w:r w:rsidR="00D91968" w:rsidRPr="00CF52A3">
        <w:rPr>
          <w:rFonts w:asciiTheme="majorHAnsi" w:hAnsiTheme="majorHAnsi"/>
          <w:lang w:val="cs-CZ"/>
        </w:rPr>
        <w:t>dokladu – faktury</w:t>
      </w:r>
      <w:r w:rsidRPr="00CF52A3">
        <w:rPr>
          <w:rFonts w:asciiTheme="majorHAnsi" w:hAnsiTheme="majorHAnsi"/>
          <w:lang w:val="cs-CZ"/>
        </w:rPr>
        <w:t xml:space="preserve"> Prodávajícím Zadavateli. Daňový </w:t>
      </w:r>
      <w:r w:rsidR="00D91968" w:rsidRPr="00CF52A3">
        <w:rPr>
          <w:rFonts w:asciiTheme="majorHAnsi" w:hAnsiTheme="majorHAnsi"/>
          <w:lang w:val="cs-CZ"/>
        </w:rPr>
        <w:t>doklad – faktura</w:t>
      </w:r>
      <w:r w:rsidRPr="00CF52A3">
        <w:rPr>
          <w:rFonts w:asciiTheme="majorHAnsi" w:hAnsiTheme="majorHAnsi"/>
          <w:lang w:val="cs-CZ"/>
        </w:rPr>
        <w:t xml:space="preserve"> se považuje za řádně a včas zaplacený, bude-li poslední den této lhůty účtovaná částka odepsána z účtu Zadavatele.</w:t>
      </w:r>
      <w:bookmarkEnd w:id="4"/>
    </w:p>
    <w:p w14:paraId="7B46C7DA" w14:textId="77777777" w:rsidR="00FC4365" w:rsidRPr="00CF52A3" w:rsidRDefault="00B11550" w:rsidP="00B132EC">
      <w:pPr>
        <w:pStyle w:val="Nadpis1"/>
        <w:spacing w:before="480" w:after="240"/>
        <w:ind w:left="0"/>
        <w:rPr>
          <w:rFonts w:asciiTheme="majorHAnsi" w:hAnsiTheme="majorHAnsi"/>
          <w:sz w:val="24"/>
          <w:szCs w:val="24"/>
          <w:lang w:val="cs-CZ"/>
        </w:rPr>
      </w:pPr>
      <w:r w:rsidRPr="00CF52A3">
        <w:rPr>
          <w:rFonts w:asciiTheme="majorHAnsi" w:hAnsiTheme="majorHAnsi"/>
          <w:sz w:val="24"/>
          <w:szCs w:val="24"/>
          <w:lang w:val="cs-CZ"/>
        </w:rPr>
        <w:t>Součinnost smluvních stran</w:t>
      </w:r>
    </w:p>
    <w:p w14:paraId="656DFFB0" w14:textId="77777777" w:rsidR="00FC4365" w:rsidRPr="00CF52A3" w:rsidRDefault="00B11550">
      <w:pPr>
        <w:pStyle w:val="Nadpis3"/>
        <w:rPr>
          <w:rFonts w:asciiTheme="majorHAnsi" w:hAnsiTheme="majorHAnsi"/>
          <w:lang w:val="cs-CZ"/>
        </w:rPr>
      </w:pPr>
      <w:r w:rsidRPr="00CF52A3">
        <w:rPr>
          <w:rFonts w:asciiTheme="majorHAnsi" w:hAnsiTheme="majorHAnsi"/>
          <w:lang w:val="cs-CZ"/>
        </w:rPr>
        <w:t>Smluvní strany se zavazují vyvinout veškeré úsilí k vytvoření potřebných podmínek pro dodání předmětu plnění dle podmínek stanovených Smlouvou, které vyplývají z jejich smluvního postavení. To platí i v případech, kde to není výslovně stanoveno ustanovením Smlouvy.</w:t>
      </w:r>
    </w:p>
    <w:p w14:paraId="47F6E8C4" w14:textId="77777777" w:rsidR="00FC4365" w:rsidRPr="00CF52A3" w:rsidRDefault="00B11550">
      <w:pPr>
        <w:pStyle w:val="Nadpis3"/>
        <w:rPr>
          <w:rFonts w:asciiTheme="majorHAnsi" w:hAnsiTheme="majorHAnsi"/>
          <w:lang w:val="cs-CZ"/>
        </w:rPr>
      </w:pPr>
      <w:r w:rsidRPr="00CF52A3">
        <w:rPr>
          <w:rFonts w:asciiTheme="majorHAnsi" w:hAnsiTheme="majorHAnsi"/>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64C7B45" w14:textId="77777777" w:rsidR="00FC4365" w:rsidRPr="00CF52A3" w:rsidRDefault="00B11550">
      <w:pPr>
        <w:pStyle w:val="Nadpis3"/>
        <w:rPr>
          <w:rFonts w:asciiTheme="majorHAnsi" w:hAnsiTheme="majorHAnsi"/>
          <w:lang w:val="cs-CZ"/>
        </w:rPr>
      </w:pPr>
      <w:r w:rsidRPr="00CF52A3">
        <w:rPr>
          <w:rFonts w:asciiTheme="majorHAnsi" w:hAnsiTheme="majorHAnsi"/>
          <w:lang w:val="cs-CZ"/>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14:paraId="1F21FEA1" w14:textId="77777777" w:rsidR="00FC4365" w:rsidRPr="00CF52A3" w:rsidRDefault="00B11550" w:rsidP="00B132EC">
      <w:pPr>
        <w:pStyle w:val="Nadpis1"/>
        <w:spacing w:before="480" w:after="240"/>
        <w:ind w:left="0"/>
        <w:rPr>
          <w:rFonts w:asciiTheme="majorHAnsi" w:hAnsiTheme="majorHAnsi"/>
          <w:sz w:val="24"/>
          <w:szCs w:val="24"/>
          <w:lang w:val="cs-CZ"/>
        </w:rPr>
      </w:pPr>
      <w:bookmarkStart w:id="5" w:name="_Ref386559847"/>
      <w:r w:rsidRPr="00CF52A3">
        <w:rPr>
          <w:rFonts w:asciiTheme="majorHAnsi" w:hAnsiTheme="majorHAnsi"/>
          <w:sz w:val="24"/>
          <w:szCs w:val="24"/>
          <w:lang w:val="cs-CZ"/>
        </w:rPr>
        <w:t>Záruka za zboží</w:t>
      </w:r>
      <w:bookmarkEnd w:id="5"/>
    </w:p>
    <w:p w14:paraId="763223ED" w14:textId="167BE796" w:rsidR="00FC4365" w:rsidRPr="00CF52A3" w:rsidRDefault="00B11550">
      <w:pPr>
        <w:pStyle w:val="Nadpis3"/>
        <w:rPr>
          <w:rFonts w:asciiTheme="majorHAnsi" w:hAnsiTheme="majorHAnsi"/>
          <w:i/>
          <w:iCs/>
          <w:lang w:val="cs-CZ"/>
        </w:rPr>
      </w:pPr>
      <w:r w:rsidRPr="00CF52A3">
        <w:rPr>
          <w:rFonts w:asciiTheme="majorHAnsi" w:hAnsiTheme="majorHAnsi"/>
          <w:lang w:val="cs-CZ"/>
        </w:rPr>
        <w:t xml:space="preserve">Prodávající v souladu s § 2113 a násl. občanského zákoníku poskytuje záruku za jakost </w:t>
      </w:r>
      <w:r w:rsidR="00AC0EDD" w:rsidRPr="00CF52A3">
        <w:rPr>
          <w:rFonts w:asciiTheme="majorHAnsi" w:hAnsiTheme="majorHAnsi"/>
          <w:lang w:val="cs-CZ"/>
        </w:rPr>
        <w:t>elektrobusu jako celku (předmět plnění</w:t>
      </w:r>
      <w:r w:rsidRPr="00CF52A3">
        <w:rPr>
          <w:rFonts w:asciiTheme="majorHAnsi" w:hAnsiTheme="majorHAnsi"/>
          <w:lang w:val="cs-CZ"/>
        </w:rPr>
        <w:t xml:space="preserve"> dle čl. III. a </w:t>
      </w:r>
      <w:r w:rsidR="0035325D" w:rsidRPr="00CF52A3">
        <w:rPr>
          <w:lang w:val="cs-CZ"/>
        </w:rPr>
        <w:fldChar w:fldCharType="begin"/>
      </w:r>
      <w:r w:rsidR="00FC4365" w:rsidRPr="00CF52A3">
        <w:rPr>
          <w:lang w:val="cs-CZ"/>
        </w:rPr>
        <w:instrText xml:space="preserve">REF _Ref386560091 \r \h \* MERGEFORMAT </w:instrText>
      </w:r>
      <w:r w:rsidR="0035325D" w:rsidRPr="00CF52A3">
        <w:rPr>
          <w:lang w:val="cs-CZ"/>
        </w:rPr>
      </w:r>
      <w:r w:rsidR="0035325D" w:rsidRPr="00CF52A3">
        <w:rPr>
          <w:lang w:val="cs-CZ"/>
        </w:rPr>
        <w:fldChar w:fldCharType="separate"/>
      </w:r>
      <w:r w:rsidR="00FC4365" w:rsidRPr="00CF52A3">
        <w:rPr>
          <w:lang w:val="cs-CZ"/>
        </w:rPr>
        <w:t>IV.</w:t>
      </w:r>
      <w:r w:rsidR="0035325D" w:rsidRPr="00CF52A3">
        <w:rPr>
          <w:lang w:val="cs-CZ"/>
        </w:rPr>
        <w:fldChar w:fldCharType="end"/>
      </w:r>
      <w:r w:rsidRPr="00CF52A3">
        <w:rPr>
          <w:rFonts w:asciiTheme="majorHAnsi" w:hAnsiTheme="majorHAnsi"/>
          <w:lang w:val="cs-CZ"/>
        </w:rPr>
        <w:t xml:space="preserve"> Smlouvy po dobu </w:t>
      </w:r>
      <w:r w:rsidR="008205FB" w:rsidRPr="00CF52A3">
        <w:rPr>
          <w:rFonts w:asciiTheme="majorHAnsi" w:hAnsiTheme="majorHAnsi"/>
          <w:highlight w:val="yellow"/>
          <w:lang w:val="cs-CZ"/>
        </w:rPr>
        <w:t>…........</w:t>
      </w:r>
      <w:r w:rsidRPr="00CF52A3">
        <w:rPr>
          <w:rFonts w:asciiTheme="majorHAnsi" w:hAnsiTheme="majorHAnsi"/>
          <w:highlight w:val="yellow"/>
          <w:lang w:val="cs-CZ"/>
        </w:rPr>
        <w:t xml:space="preserve"> </w:t>
      </w:r>
      <w:r w:rsidRPr="00CF52A3">
        <w:rPr>
          <w:rFonts w:asciiTheme="majorHAnsi" w:hAnsiTheme="majorHAnsi"/>
          <w:lang w:val="cs-CZ"/>
        </w:rPr>
        <w:t>měsíců. Záruka počíná běžet</w:t>
      </w:r>
      <w:r w:rsidRPr="00CF52A3">
        <w:rPr>
          <w:rFonts w:asciiTheme="majorHAnsi" w:hAnsiTheme="majorHAnsi"/>
          <w:b/>
          <w:lang w:val="cs-CZ"/>
        </w:rPr>
        <w:t xml:space="preserve"> </w:t>
      </w:r>
      <w:r w:rsidRPr="00CF52A3">
        <w:rPr>
          <w:rFonts w:asciiTheme="majorHAnsi" w:hAnsiTheme="majorHAnsi"/>
          <w:lang w:val="cs-CZ"/>
        </w:rPr>
        <w:t>ode dne předání a převzetí předmětu plnění.</w:t>
      </w:r>
      <w:r w:rsidR="008205FB" w:rsidRPr="00CF52A3">
        <w:rPr>
          <w:rFonts w:asciiTheme="majorHAnsi" w:hAnsiTheme="majorHAnsi"/>
          <w:lang w:val="cs-CZ"/>
        </w:rPr>
        <w:t xml:space="preserve"> </w:t>
      </w:r>
      <w:r w:rsidR="008205FB" w:rsidRPr="00CF52A3">
        <w:rPr>
          <w:rFonts w:asciiTheme="majorHAnsi" w:hAnsiTheme="majorHAnsi"/>
          <w:i/>
          <w:iCs/>
          <w:lang w:val="cs-CZ"/>
        </w:rPr>
        <w:t xml:space="preserve">(Doplní účastník dle své nabídky. Zadavatel požaduje, aby </w:t>
      </w:r>
      <w:r w:rsidR="008205FB" w:rsidRPr="00CF52A3">
        <w:rPr>
          <w:rFonts w:asciiTheme="majorHAnsi" w:hAnsiTheme="majorHAnsi"/>
          <w:i/>
          <w:iCs/>
          <w:noProof/>
          <w:lang w:val="cs-CZ"/>
        </w:rPr>
        <w:t>doba záruky byla minimáln</w:t>
      </w:r>
      <w:r w:rsidR="008205FB" w:rsidRPr="00CF52A3">
        <w:rPr>
          <w:rFonts w:asciiTheme="majorHAnsi" w:hAnsiTheme="majorHAnsi" w:cs="Cambria"/>
          <w:i/>
          <w:iCs/>
          <w:noProof/>
          <w:lang w:val="cs-CZ"/>
        </w:rPr>
        <w:t>ě</w:t>
      </w:r>
      <w:r w:rsidR="008205FB" w:rsidRPr="00CF52A3">
        <w:rPr>
          <w:rFonts w:asciiTheme="majorHAnsi" w:hAnsiTheme="majorHAnsi"/>
          <w:i/>
          <w:iCs/>
          <w:noProof/>
          <w:lang w:val="cs-CZ"/>
        </w:rPr>
        <w:t xml:space="preserve"> </w:t>
      </w:r>
      <w:r w:rsidR="00EA6EAD" w:rsidRPr="00CF52A3">
        <w:rPr>
          <w:rFonts w:asciiTheme="majorHAnsi" w:hAnsiTheme="majorHAnsi"/>
          <w:i/>
          <w:iCs/>
          <w:noProof/>
          <w:lang w:val="cs-CZ"/>
        </w:rPr>
        <w:t>24</w:t>
      </w:r>
      <w:r w:rsidR="008205FB" w:rsidRPr="00CF52A3">
        <w:rPr>
          <w:rFonts w:asciiTheme="majorHAnsi" w:hAnsiTheme="majorHAnsi"/>
          <w:i/>
          <w:iCs/>
          <w:noProof/>
          <w:lang w:val="cs-CZ"/>
        </w:rPr>
        <w:t xml:space="preserve"> </w:t>
      </w:r>
      <w:r w:rsidR="008205FB" w:rsidRPr="00CF52A3">
        <w:rPr>
          <w:rFonts w:asciiTheme="majorHAnsi" w:hAnsiTheme="majorHAnsi" w:cs="Cambria"/>
          <w:i/>
          <w:iCs/>
          <w:noProof/>
          <w:lang w:val="cs-CZ"/>
        </w:rPr>
        <w:t>a maximálně 60 měsíců od převzetí předmětu plnění</w:t>
      </w:r>
      <w:r w:rsidR="008205FB" w:rsidRPr="00CF52A3">
        <w:rPr>
          <w:rFonts w:asciiTheme="majorHAnsi" w:hAnsiTheme="majorHAnsi"/>
          <w:i/>
          <w:iCs/>
          <w:lang w:val="cs-CZ"/>
        </w:rPr>
        <w:t>).</w:t>
      </w:r>
    </w:p>
    <w:p w14:paraId="3E908C60" w14:textId="5FA83425" w:rsidR="00AE0306" w:rsidRPr="00CF52A3" w:rsidRDefault="00AE0306" w:rsidP="00AE0306">
      <w:pPr>
        <w:jc w:val="both"/>
        <w:rPr>
          <w:rFonts w:asciiTheme="majorHAnsi" w:hAnsiTheme="majorHAnsi"/>
          <w:sz w:val="24"/>
          <w:szCs w:val="24"/>
          <w:lang w:val="cs-CZ"/>
        </w:rPr>
      </w:pPr>
      <w:r w:rsidRPr="00CF52A3">
        <w:rPr>
          <w:rFonts w:asciiTheme="majorHAnsi" w:hAnsiTheme="majorHAnsi"/>
          <w:sz w:val="24"/>
          <w:szCs w:val="24"/>
          <w:lang w:val="cs-CZ"/>
        </w:rPr>
        <w:t>VIII.2.</w:t>
      </w:r>
      <w:r w:rsidRPr="00CF52A3">
        <w:rPr>
          <w:rFonts w:asciiTheme="majorHAnsi" w:hAnsiTheme="majorHAnsi"/>
          <w:sz w:val="24"/>
          <w:szCs w:val="24"/>
          <w:lang w:val="cs-CZ"/>
        </w:rPr>
        <w:tab/>
      </w:r>
      <w:r w:rsidR="0059321F" w:rsidRPr="006665A6">
        <w:rPr>
          <w:rFonts w:asciiTheme="majorHAnsi" w:hAnsiTheme="majorHAnsi"/>
          <w:sz w:val="24"/>
          <w:szCs w:val="24"/>
          <w:lang w:val="cs-CZ"/>
        </w:rPr>
        <w:t>Vedle záruky dle odst. VIII.1 poskytuje Prodávající v souladu s § 2113 a násl. občanského zákoníku </w:t>
      </w:r>
      <w:r w:rsidR="0059321F" w:rsidRPr="006665A6">
        <w:rPr>
          <w:rFonts w:asciiTheme="majorHAnsi" w:hAnsiTheme="majorHAnsi"/>
          <w:b/>
          <w:bCs/>
          <w:sz w:val="24"/>
          <w:szCs w:val="24"/>
          <w:lang w:val="cs-CZ"/>
        </w:rPr>
        <w:t>samostatnou záruku na trakční baterii</w:t>
      </w:r>
      <w:r w:rsidR="0059321F" w:rsidRPr="006665A6">
        <w:rPr>
          <w:rFonts w:asciiTheme="majorHAnsi" w:hAnsiTheme="majorHAnsi"/>
          <w:sz w:val="24"/>
          <w:szCs w:val="24"/>
          <w:lang w:val="cs-CZ"/>
        </w:rPr>
        <w:t> po dobu </w:t>
      </w:r>
      <w:r w:rsidR="0059321F" w:rsidRPr="006665A6">
        <w:rPr>
          <w:rFonts w:asciiTheme="majorHAnsi" w:hAnsiTheme="majorHAnsi"/>
          <w:b/>
          <w:bCs/>
          <w:sz w:val="24"/>
          <w:szCs w:val="24"/>
          <w:lang w:val="cs-CZ"/>
        </w:rPr>
        <w:t>nejméně 60 měsíců</w:t>
      </w:r>
      <w:r w:rsidR="0059321F" w:rsidRPr="006665A6">
        <w:rPr>
          <w:rFonts w:asciiTheme="majorHAnsi" w:hAnsiTheme="majorHAnsi"/>
          <w:sz w:val="24"/>
          <w:szCs w:val="24"/>
          <w:lang w:val="cs-CZ"/>
        </w:rPr>
        <w:t>. Tato záruka počíná běžet ode dne předání a převzetí předmětu plnění. Prodávající se dále zavazuje, že dojezd elektrobusu na jedno nabití při polovičním obsazení neklesne po dobu 5 let pod 140 km.</w:t>
      </w:r>
    </w:p>
    <w:p w14:paraId="4A6602D6" w14:textId="77777777" w:rsidR="00AE0306" w:rsidRPr="00CF52A3" w:rsidRDefault="00AE0306" w:rsidP="00AE0306">
      <w:pPr>
        <w:rPr>
          <w:rFonts w:asciiTheme="majorHAnsi" w:hAnsiTheme="majorHAnsi"/>
          <w:sz w:val="24"/>
          <w:szCs w:val="24"/>
          <w:lang w:val="cs-CZ"/>
        </w:rPr>
      </w:pPr>
      <w:r w:rsidRPr="00CF52A3">
        <w:rPr>
          <w:rFonts w:asciiTheme="majorHAnsi" w:hAnsiTheme="majorHAnsi"/>
          <w:sz w:val="24"/>
          <w:szCs w:val="24"/>
          <w:lang w:val="cs-CZ"/>
        </w:rPr>
        <w:lastRenderedPageBreak/>
        <w:t>VIII.3.</w:t>
      </w:r>
      <w:r w:rsidRPr="00CF52A3">
        <w:rPr>
          <w:rFonts w:asciiTheme="majorHAnsi" w:hAnsiTheme="majorHAnsi"/>
          <w:sz w:val="24"/>
          <w:szCs w:val="24"/>
          <w:lang w:val="cs-CZ"/>
        </w:rPr>
        <w:tab/>
        <w:t>V případě vzniku vad v záruční době zajistí Prodávající neprodlené převzetí zboží v sídle Zadavatele k servisní opravě od nahlášení vady a to do 48 hodin.</w:t>
      </w:r>
    </w:p>
    <w:p w14:paraId="46879BEA" w14:textId="77777777" w:rsidR="00AE0306" w:rsidRPr="00CF52A3" w:rsidRDefault="00AE0306" w:rsidP="00AE0306">
      <w:pPr>
        <w:jc w:val="both"/>
        <w:rPr>
          <w:rFonts w:asciiTheme="majorHAnsi" w:hAnsiTheme="majorHAnsi"/>
          <w:sz w:val="24"/>
          <w:szCs w:val="24"/>
          <w:lang w:val="cs-CZ"/>
        </w:rPr>
      </w:pPr>
      <w:r w:rsidRPr="00CF52A3">
        <w:rPr>
          <w:rFonts w:asciiTheme="majorHAnsi" w:hAnsiTheme="majorHAnsi"/>
          <w:sz w:val="24"/>
          <w:szCs w:val="24"/>
          <w:lang w:val="cs-CZ"/>
        </w:rPr>
        <w:t>VIII.4.</w:t>
      </w:r>
      <w:r w:rsidRPr="00CF52A3">
        <w:rPr>
          <w:rFonts w:asciiTheme="majorHAnsi" w:hAnsiTheme="majorHAnsi"/>
          <w:sz w:val="24"/>
          <w:szCs w:val="24"/>
          <w:lang w:val="cs-CZ"/>
        </w:rPr>
        <w:tab/>
        <w:t>Za nahlášení vady je považováno telefonické oznámení a následně zaslání písemného (elektronické prostřednictvím e-mailu) oznámení vady Prodávajícímu na tyto kontakty:</w:t>
      </w:r>
    </w:p>
    <w:p w14:paraId="5B75477C" w14:textId="77777777" w:rsidR="00AE0306" w:rsidRPr="00CF52A3" w:rsidRDefault="00AE0306" w:rsidP="00AE0306">
      <w:pPr>
        <w:rPr>
          <w:rFonts w:asciiTheme="majorHAnsi" w:hAnsiTheme="majorHAnsi"/>
          <w:sz w:val="24"/>
          <w:szCs w:val="24"/>
          <w:lang w:val="cs-CZ"/>
        </w:rPr>
      </w:pPr>
      <w:r w:rsidRPr="00CF52A3">
        <w:rPr>
          <w:rFonts w:asciiTheme="majorHAnsi" w:hAnsiTheme="majorHAnsi"/>
          <w:sz w:val="24"/>
          <w:szCs w:val="24"/>
          <w:lang w:val="cs-CZ"/>
        </w:rPr>
        <w:t>Tel:</w:t>
      </w:r>
      <w:r w:rsidRPr="00CF52A3">
        <w:rPr>
          <w:rFonts w:asciiTheme="majorHAnsi" w:hAnsiTheme="majorHAnsi"/>
          <w:sz w:val="24"/>
          <w:szCs w:val="24"/>
          <w:shd w:val="clear" w:color="auto" w:fill="FFFF00"/>
          <w:lang w:val="cs-CZ"/>
        </w:rPr>
        <w:tab/>
      </w:r>
      <w:r w:rsidRPr="00CF52A3">
        <w:rPr>
          <w:rFonts w:asciiTheme="majorHAnsi" w:hAnsiTheme="majorHAnsi"/>
          <w:sz w:val="24"/>
          <w:szCs w:val="24"/>
          <w:lang w:val="cs-CZ"/>
        </w:rPr>
        <w:t xml:space="preserve">     </w:t>
      </w:r>
    </w:p>
    <w:p w14:paraId="3D4433F8" w14:textId="77777777" w:rsidR="00AE0306" w:rsidRPr="00CF52A3" w:rsidRDefault="00AE0306" w:rsidP="00AE0306">
      <w:pPr>
        <w:rPr>
          <w:rFonts w:asciiTheme="majorHAnsi" w:hAnsiTheme="majorHAnsi"/>
          <w:sz w:val="24"/>
          <w:szCs w:val="24"/>
          <w:lang w:val="cs-CZ"/>
        </w:rPr>
      </w:pPr>
      <w:r w:rsidRPr="00CF52A3">
        <w:rPr>
          <w:rFonts w:asciiTheme="majorHAnsi" w:hAnsiTheme="majorHAnsi"/>
          <w:sz w:val="24"/>
          <w:szCs w:val="24"/>
          <w:lang w:val="cs-CZ"/>
        </w:rPr>
        <w:t>e-mail:</w:t>
      </w:r>
      <w:r w:rsidRPr="00CF52A3">
        <w:rPr>
          <w:rFonts w:asciiTheme="majorHAnsi" w:hAnsiTheme="majorHAnsi"/>
          <w:sz w:val="24"/>
          <w:szCs w:val="24"/>
          <w:shd w:val="clear" w:color="auto" w:fill="FFFF00"/>
          <w:lang w:val="cs-CZ"/>
        </w:rPr>
        <w:tab/>
      </w:r>
      <w:r w:rsidRPr="00CF52A3">
        <w:rPr>
          <w:rFonts w:asciiTheme="majorHAnsi" w:hAnsiTheme="majorHAnsi"/>
          <w:sz w:val="24"/>
          <w:szCs w:val="24"/>
          <w:lang w:val="cs-CZ"/>
        </w:rPr>
        <w:t xml:space="preserve">     </w:t>
      </w:r>
    </w:p>
    <w:p w14:paraId="7C8A755A" w14:textId="77777777" w:rsidR="00AE0306" w:rsidRPr="00CF52A3" w:rsidRDefault="00AE0306" w:rsidP="00AE0306">
      <w:pPr>
        <w:jc w:val="both"/>
        <w:rPr>
          <w:rFonts w:asciiTheme="majorHAnsi" w:hAnsiTheme="majorHAnsi"/>
          <w:sz w:val="24"/>
          <w:szCs w:val="24"/>
          <w:lang w:val="cs-CZ"/>
        </w:rPr>
      </w:pPr>
      <w:r w:rsidRPr="00CF52A3">
        <w:rPr>
          <w:rFonts w:asciiTheme="majorHAnsi" w:hAnsiTheme="majorHAnsi"/>
          <w:sz w:val="24"/>
          <w:szCs w:val="24"/>
          <w:lang w:val="cs-CZ"/>
        </w:rPr>
        <w:t>VIII.5.</w:t>
      </w:r>
      <w:r w:rsidRPr="00CF52A3">
        <w:rPr>
          <w:rFonts w:asciiTheme="majorHAnsi" w:hAnsiTheme="majorHAnsi"/>
          <w:sz w:val="24"/>
          <w:szCs w:val="24"/>
          <w:lang w:val="cs-CZ"/>
        </w:rPr>
        <w:tab/>
        <w:t xml:space="preserve">Místo servisního centra, kde budou prováděny záruční opravy dodaných autobusů je   </w:t>
      </w:r>
      <w:r w:rsidRPr="00CF52A3">
        <w:rPr>
          <w:rFonts w:asciiTheme="majorHAnsi" w:hAnsiTheme="majorHAnsi"/>
          <w:sz w:val="24"/>
          <w:szCs w:val="24"/>
          <w:shd w:val="clear" w:color="auto" w:fill="FFFF00"/>
          <w:lang w:val="cs-CZ"/>
        </w:rPr>
        <w:t xml:space="preserve">                             </w:t>
      </w:r>
      <w:r w:rsidRPr="00CF52A3">
        <w:rPr>
          <w:rFonts w:asciiTheme="majorHAnsi" w:hAnsiTheme="majorHAnsi"/>
          <w:sz w:val="24"/>
          <w:szCs w:val="24"/>
          <w:lang w:val="cs-CZ"/>
        </w:rPr>
        <w:t xml:space="preserve">          a je vzdáleno</w:t>
      </w:r>
      <w:r w:rsidRPr="00CF52A3">
        <w:rPr>
          <w:rFonts w:asciiTheme="majorHAnsi" w:hAnsiTheme="majorHAnsi"/>
          <w:sz w:val="24"/>
          <w:szCs w:val="24"/>
          <w:shd w:val="clear" w:color="auto" w:fill="FFFF00"/>
          <w:lang w:val="cs-CZ"/>
        </w:rPr>
        <w:t xml:space="preserve">       </w:t>
      </w:r>
      <w:r w:rsidRPr="00CF52A3">
        <w:rPr>
          <w:rFonts w:asciiTheme="majorHAnsi" w:hAnsiTheme="majorHAnsi"/>
          <w:sz w:val="24"/>
          <w:szCs w:val="24"/>
          <w:lang w:val="cs-CZ"/>
        </w:rPr>
        <w:t xml:space="preserve">km od sídla Zadavatele. (Místo servisního centra a vzdálenost, která bude uvedena dle nejrychlejší trasy průjezdné pro autobusy vypočtené mapami Google, doplní prodávající v souladu se zněním jeho nabídky). </w:t>
      </w:r>
    </w:p>
    <w:p w14:paraId="464A2A35" w14:textId="66C4E9BD" w:rsidR="00AE0306" w:rsidRPr="00CF52A3" w:rsidRDefault="00AE0306" w:rsidP="00AE0306">
      <w:pPr>
        <w:jc w:val="both"/>
        <w:rPr>
          <w:rFonts w:asciiTheme="majorHAnsi" w:hAnsiTheme="majorHAnsi"/>
          <w:sz w:val="24"/>
          <w:szCs w:val="24"/>
          <w:lang w:val="cs-CZ"/>
        </w:rPr>
      </w:pPr>
      <w:r w:rsidRPr="00CF52A3">
        <w:rPr>
          <w:rFonts w:asciiTheme="majorHAnsi" w:hAnsiTheme="majorHAnsi"/>
          <w:sz w:val="24"/>
          <w:szCs w:val="24"/>
          <w:lang w:val="cs-CZ"/>
        </w:rPr>
        <w:t>VIII.6.</w:t>
      </w:r>
      <w:r w:rsidRPr="00CF52A3">
        <w:rPr>
          <w:rFonts w:asciiTheme="majorHAnsi" w:hAnsiTheme="majorHAnsi"/>
          <w:sz w:val="24"/>
          <w:szCs w:val="24"/>
          <w:lang w:val="cs-CZ"/>
        </w:rPr>
        <w:tab/>
        <w:t xml:space="preserve">Nelze-li v průběhu záruční doby možné pro závažné vady řádně užívat předmět smlouvy a prodávající neodstraní tyto vady ve lhůtě 14 kalendářních dnů, která začne běžet ode dne nahlášení vady kupujícím, je prodávající povinen zaplatit kupujícímu smluvní pokutu ve výši </w:t>
      </w:r>
      <w:proofErr w:type="gramStart"/>
      <w:r w:rsidRPr="00CF52A3">
        <w:rPr>
          <w:rFonts w:asciiTheme="majorHAnsi" w:hAnsiTheme="majorHAnsi"/>
          <w:sz w:val="24"/>
          <w:szCs w:val="24"/>
          <w:lang w:val="cs-CZ"/>
        </w:rPr>
        <w:t>2.500,-</w:t>
      </w:r>
      <w:proofErr w:type="gramEnd"/>
      <w:r w:rsidRPr="00CF52A3">
        <w:rPr>
          <w:rFonts w:asciiTheme="majorHAnsi" w:hAnsiTheme="majorHAnsi"/>
          <w:sz w:val="24"/>
          <w:szCs w:val="24"/>
          <w:lang w:val="cs-CZ"/>
        </w:rPr>
        <w:t xml:space="preserve"> Kč za kalendářní den.  Smluvní pokuta nebude po prodávajícím uplatňována v případě zapůjčení náhradního vozidla.</w:t>
      </w:r>
    </w:p>
    <w:p w14:paraId="0D8231A2" w14:textId="77777777" w:rsidR="00FC4365" w:rsidRPr="00CF52A3" w:rsidRDefault="00B11550" w:rsidP="00B132EC">
      <w:pPr>
        <w:pStyle w:val="Nadpis1"/>
        <w:spacing w:before="480" w:after="240"/>
        <w:ind w:left="0"/>
        <w:rPr>
          <w:rFonts w:asciiTheme="majorHAnsi" w:hAnsiTheme="majorHAnsi"/>
          <w:sz w:val="24"/>
          <w:szCs w:val="24"/>
          <w:lang w:val="cs-CZ"/>
        </w:rPr>
      </w:pPr>
      <w:r w:rsidRPr="00CF52A3">
        <w:rPr>
          <w:rFonts w:asciiTheme="majorHAnsi" w:hAnsiTheme="majorHAnsi"/>
          <w:sz w:val="24"/>
          <w:szCs w:val="24"/>
          <w:lang w:val="cs-CZ"/>
        </w:rPr>
        <w:t>Úrok z prodlení a smluvní pokuta</w:t>
      </w:r>
    </w:p>
    <w:p w14:paraId="56B6D7A9" w14:textId="77777777" w:rsidR="00FC4365" w:rsidRPr="00CF52A3" w:rsidRDefault="00B11550">
      <w:pPr>
        <w:pStyle w:val="Nadpis3"/>
        <w:rPr>
          <w:rFonts w:asciiTheme="majorHAnsi" w:hAnsiTheme="majorHAnsi"/>
          <w:lang w:val="cs-CZ"/>
        </w:rPr>
      </w:pPr>
      <w:r w:rsidRPr="00CF52A3">
        <w:rPr>
          <w:rFonts w:asciiTheme="majorHAnsi" w:hAnsiTheme="majorHAnsi"/>
          <w:lang w:val="cs-CZ"/>
        </w:rPr>
        <w:t>Pro případ porušení níže uvedených smluvních povinností si dohodly strany Smlouvy tyto ve smyslu ustanovení § 2048 a násl. občanského zákoníku níže uvedené smluvní pokuty, jejichž sjednáním není dotčen nárok Zadavatele na náhradu újmy způsobené porušením povinnosti, utvrzené smluvní pokutou. Pohledávka Zadavatele na zaplacení smluvní pokuty může být započítána s pohledávkou Prodávajícího na zaplacení ceny.</w:t>
      </w:r>
    </w:p>
    <w:p w14:paraId="3F7C56FF" w14:textId="61B363F6" w:rsidR="008E5CA9" w:rsidRPr="00CF52A3" w:rsidRDefault="008E5CA9" w:rsidP="00B158DF">
      <w:pPr>
        <w:pStyle w:val="Nadpis3"/>
        <w:rPr>
          <w:rFonts w:asciiTheme="majorHAnsi" w:hAnsiTheme="majorHAnsi"/>
          <w:lang w:val="cs-CZ"/>
        </w:rPr>
      </w:pPr>
      <w:r w:rsidRPr="00CF52A3">
        <w:rPr>
          <w:rFonts w:asciiTheme="majorHAnsi" w:hAnsiTheme="majorHAnsi"/>
          <w:lang w:val="cs-CZ"/>
        </w:rPr>
        <w:t xml:space="preserve">Dojde-li ze strany Prodávajícího k prodlení s předáním předmětu plnění je </w:t>
      </w:r>
      <w:r w:rsidR="00A40452" w:rsidRPr="00CF52A3">
        <w:rPr>
          <w:rFonts w:asciiTheme="majorHAnsi" w:hAnsiTheme="majorHAnsi"/>
          <w:lang w:val="cs-CZ"/>
        </w:rPr>
        <w:t>Kupující oprávněn</w:t>
      </w:r>
      <w:r w:rsidRPr="00CF52A3">
        <w:rPr>
          <w:rFonts w:asciiTheme="majorHAnsi" w:hAnsiTheme="majorHAnsi"/>
          <w:lang w:val="cs-CZ"/>
        </w:rPr>
        <w:t xml:space="preserve"> požadovat úhradu úroku z prodlení ve výši 0,</w:t>
      </w:r>
      <w:r w:rsidR="00AE0306" w:rsidRPr="00CF52A3">
        <w:rPr>
          <w:rFonts w:asciiTheme="majorHAnsi" w:hAnsiTheme="majorHAnsi"/>
          <w:lang w:val="cs-CZ"/>
        </w:rPr>
        <w:t>2</w:t>
      </w:r>
      <w:r w:rsidRPr="00CF52A3">
        <w:rPr>
          <w:rFonts w:asciiTheme="majorHAnsi" w:hAnsiTheme="majorHAnsi"/>
          <w:lang w:val="cs-CZ"/>
        </w:rPr>
        <w:t xml:space="preserve"> % z Ceny za předmět </w:t>
      </w:r>
      <w:r w:rsidR="00A40452" w:rsidRPr="00CF52A3">
        <w:rPr>
          <w:rFonts w:asciiTheme="majorHAnsi" w:hAnsiTheme="majorHAnsi"/>
          <w:lang w:val="cs-CZ"/>
        </w:rPr>
        <w:t>plnění dle</w:t>
      </w:r>
      <w:r w:rsidRPr="00CF52A3">
        <w:rPr>
          <w:rFonts w:asciiTheme="majorHAnsi" w:hAnsiTheme="majorHAnsi"/>
          <w:lang w:val="cs-CZ"/>
        </w:rPr>
        <w:t xml:space="preserve"> čl. VI. za každý den prodlení.</w:t>
      </w:r>
    </w:p>
    <w:p w14:paraId="20223DFE" w14:textId="77777777" w:rsidR="00F92119" w:rsidRPr="00CF52A3" w:rsidRDefault="00F92119" w:rsidP="00F92119">
      <w:pPr>
        <w:pStyle w:val="Nadpis3"/>
        <w:rPr>
          <w:rFonts w:asciiTheme="majorHAnsi" w:hAnsiTheme="majorHAnsi"/>
          <w:lang w:val="cs-CZ"/>
        </w:rPr>
      </w:pPr>
      <w:r w:rsidRPr="00CF52A3">
        <w:rPr>
          <w:rFonts w:asciiTheme="majorHAnsi" w:hAnsiTheme="majorHAnsi"/>
          <w:lang w:val="cs-CZ"/>
        </w:rPr>
        <w:t xml:space="preserve">V případě odstoupení kupujícího od smlouvy z důvodu na straně Prodávajícího je dodavatel povinen zaplatit objednateli smluvní pokutu ve výši </w:t>
      </w:r>
      <w:r w:rsidR="00A40452" w:rsidRPr="00CF52A3">
        <w:rPr>
          <w:rFonts w:asciiTheme="majorHAnsi" w:hAnsiTheme="majorHAnsi"/>
          <w:lang w:val="cs-CZ"/>
        </w:rPr>
        <w:t>40 %</w:t>
      </w:r>
      <w:r w:rsidRPr="00CF52A3">
        <w:rPr>
          <w:rFonts w:asciiTheme="majorHAnsi" w:hAnsiTheme="majorHAnsi"/>
          <w:lang w:val="cs-CZ"/>
        </w:rPr>
        <w:t xml:space="preserve"> z Ceny za předmět </w:t>
      </w:r>
      <w:r w:rsidR="00A40452" w:rsidRPr="00CF52A3">
        <w:rPr>
          <w:rFonts w:asciiTheme="majorHAnsi" w:hAnsiTheme="majorHAnsi"/>
          <w:lang w:val="cs-CZ"/>
        </w:rPr>
        <w:t>plnění dle</w:t>
      </w:r>
      <w:r w:rsidRPr="00CF52A3">
        <w:rPr>
          <w:rFonts w:asciiTheme="majorHAnsi" w:hAnsiTheme="majorHAnsi"/>
          <w:lang w:val="cs-CZ"/>
        </w:rPr>
        <w:t xml:space="preserve"> čl. VI.  bez DPH Kč. Za důvod pro odstoupení od Smlouvy se považuje především nedodržení technických parametrů předmětu plnění a nedodržení doby plnění.  </w:t>
      </w:r>
    </w:p>
    <w:p w14:paraId="5CB10C71" w14:textId="77777777" w:rsidR="00FC4365" w:rsidRPr="00CF52A3" w:rsidRDefault="00B11550">
      <w:pPr>
        <w:pStyle w:val="Nadpis3"/>
        <w:rPr>
          <w:rFonts w:asciiTheme="majorHAnsi" w:hAnsiTheme="majorHAnsi"/>
          <w:lang w:val="cs-CZ"/>
        </w:rPr>
      </w:pPr>
      <w:r w:rsidRPr="00CF52A3">
        <w:rPr>
          <w:rFonts w:asciiTheme="majorHAnsi" w:hAnsiTheme="majorHAnsi"/>
          <w:lang w:val="cs-CZ"/>
        </w:rPr>
        <w:lastRenderedPageBreak/>
        <w:t>Dojde-li ze strany Zadavatele k prodlení při úhradě faktury je Prodávající oprávněn požadovat úhradu úroku z prodlení ve výši 0,05 % z dlužné částky za každý den prodlení.</w:t>
      </w:r>
    </w:p>
    <w:p w14:paraId="6038392F" w14:textId="77777777" w:rsidR="00AE0306" w:rsidRPr="00CF52A3" w:rsidRDefault="00AE0306" w:rsidP="00AE0306">
      <w:pPr>
        <w:pStyle w:val="Nadpis3"/>
        <w:rPr>
          <w:lang w:val="cs-CZ"/>
        </w:rPr>
      </w:pPr>
      <w:r w:rsidRPr="00CF52A3">
        <w:rPr>
          <w:lang w:val="cs-CZ"/>
        </w:rPr>
        <w:t xml:space="preserve">Pro případ prodlení Prodávajícího se splněním povinnosti převzít zboží k servisní opravě v termínu dle čl. VIII. odst. 3 Smlouvy je Prodávající povinen uhradit smluvní pokutu, kterou strany Smlouvy sjednaly ve výši </w:t>
      </w:r>
      <w:proofErr w:type="gramStart"/>
      <w:r w:rsidRPr="00CF52A3">
        <w:rPr>
          <w:lang w:val="cs-CZ"/>
        </w:rPr>
        <w:t>1.000,-</w:t>
      </w:r>
      <w:proofErr w:type="gramEnd"/>
      <w:r w:rsidRPr="00CF52A3">
        <w:rPr>
          <w:lang w:val="cs-CZ"/>
        </w:rPr>
        <w:t xml:space="preserve">Kč za každý i započatý den prodlení. </w:t>
      </w:r>
    </w:p>
    <w:p w14:paraId="0F373CB8" w14:textId="77777777" w:rsidR="00FC4365" w:rsidRPr="00CF52A3" w:rsidRDefault="00B11550" w:rsidP="009F2DF0">
      <w:pPr>
        <w:pStyle w:val="Nadpis3"/>
        <w:rPr>
          <w:rFonts w:asciiTheme="majorHAnsi" w:hAnsiTheme="majorHAnsi"/>
          <w:lang w:val="cs-CZ"/>
        </w:rPr>
      </w:pPr>
      <w:r w:rsidRPr="00CF52A3">
        <w:rPr>
          <w:rFonts w:asciiTheme="majorHAnsi" w:hAnsiTheme="majorHAnsi"/>
          <w:lang w:val="cs-CZ"/>
        </w:rPr>
        <w:t xml:space="preserve">Smluvní pokutu vyúčtuje oprávněná strana do 30 dnů od jejích zjištění a druhá strana je povinna smluvní pokutu uhradit do 30 dnů od obdržení daňového </w:t>
      </w:r>
      <w:r w:rsidR="00D91968" w:rsidRPr="00CF52A3">
        <w:rPr>
          <w:rFonts w:asciiTheme="majorHAnsi" w:hAnsiTheme="majorHAnsi"/>
          <w:lang w:val="cs-CZ"/>
        </w:rPr>
        <w:t>dokladu – faktury</w:t>
      </w:r>
      <w:r w:rsidRPr="00CF52A3">
        <w:rPr>
          <w:rFonts w:asciiTheme="majorHAnsi" w:hAnsiTheme="majorHAnsi"/>
          <w:lang w:val="cs-CZ"/>
        </w:rPr>
        <w:t>. Totéž se týká úroků z prodlení.</w:t>
      </w:r>
    </w:p>
    <w:p w14:paraId="55212760" w14:textId="77777777" w:rsidR="00A40452" w:rsidRPr="00CF52A3" w:rsidRDefault="00A40452" w:rsidP="00A40452">
      <w:pPr>
        <w:rPr>
          <w:lang w:val="cs-CZ"/>
        </w:rPr>
      </w:pPr>
    </w:p>
    <w:p w14:paraId="02E00611" w14:textId="19740F08" w:rsidR="00B03963" w:rsidRPr="00CF52A3" w:rsidRDefault="00B03963" w:rsidP="001D3683">
      <w:pPr>
        <w:pStyle w:val="Nadpis1"/>
        <w:ind w:left="0"/>
        <w:rPr>
          <w:rFonts w:asciiTheme="majorHAnsi" w:hAnsiTheme="majorHAnsi"/>
          <w:sz w:val="24"/>
          <w:szCs w:val="24"/>
          <w:lang w:val="cs-CZ"/>
        </w:rPr>
      </w:pPr>
      <w:r w:rsidRPr="00CF52A3">
        <w:rPr>
          <w:rFonts w:asciiTheme="majorHAnsi" w:hAnsiTheme="majorHAnsi"/>
          <w:sz w:val="24"/>
          <w:szCs w:val="24"/>
          <w:lang w:val="cs-CZ"/>
        </w:rPr>
        <w:t>Klíčové komponenty a změny oproti nabídce</w:t>
      </w:r>
    </w:p>
    <w:p w14:paraId="093A7C43" w14:textId="77777777" w:rsidR="00B03963" w:rsidRPr="00CF52A3" w:rsidRDefault="00B03963" w:rsidP="00B03963">
      <w:pPr>
        <w:rPr>
          <w:lang w:val="cs-CZ"/>
        </w:rPr>
      </w:pPr>
    </w:p>
    <w:p w14:paraId="6298FE29" w14:textId="77777777" w:rsidR="00B03963" w:rsidRPr="00CF52A3" w:rsidRDefault="00B03963" w:rsidP="00B03963">
      <w:pPr>
        <w:pStyle w:val="Nadpis3"/>
        <w:rPr>
          <w:lang w:val="cs-CZ"/>
        </w:rPr>
      </w:pPr>
      <w:r w:rsidRPr="00CF52A3">
        <w:rPr>
          <w:lang w:val="cs-CZ"/>
        </w:rPr>
        <w:t>Prodávající se zavazuje, že klíčové komponenty elektrobusu budou odpovídat údajům uvedeným v nabídce Prodávajícího. Za klíčové komponenty se pro účely této Smlouvy považují zejména:</w:t>
      </w:r>
    </w:p>
    <w:p w14:paraId="225B4629" w14:textId="77777777" w:rsidR="00B03963" w:rsidRPr="00CF52A3" w:rsidRDefault="00B03963" w:rsidP="00B03963">
      <w:pPr>
        <w:numPr>
          <w:ilvl w:val="0"/>
          <w:numId w:val="18"/>
        </w:numPr>
        <w:rPr>
          <w:rFonts w:asciiTheme="majorHAnsi" w:hAnsiTheme="majorHAnsi"/>
          <w:sz w:val="24"/>
          <w:szCs w:val="24"/>
          <w:lang w:val="cs-CZ"/>
        </w:rPr>
      </w:pPr>
      <w:r w:rsidRPr="00CF52A3">
        <w:rPr>
          <w:rFonts w:asciiTheme="majorHAnsi" w:hAnsiTheme="majorHAnsi"/>
          <w:sz w:val="24"/>
          <w:szCs w:val="24"/>
          <w:lang w:val="cs-CZ"/>
        </w:rPr>
        <w:t>karoserie,</w:t>
      </w:r>
    </w:p>
    <w:p w14:paraId="229F4F83" w14:textId="77777777" w:rsidR="00B03963" w:rsidRPr="00CF52A3" w:rsidRDefault="00B03963" w:rsidP="00B03963">
      <w:pPr>
        <w:numPr>
          <w:ilvl w:val="0"/>
          <w:numId w:val="18"/>
        </w:numPr>
        <w:rPr>
          <w:rFonts w:asciiTheme="majorHAnsi" w:hAnsiTheme="majorHAnsi"/>
          <w:sz w:val="24"/>
          <w:szCs w:val="24"/>
          <w:lang w:val="cs-CZ"/>
        </w:rPr>
      </w:pPr>
      <w:proofErr w:type="spellStart"/>
      <w:r w:rsidRPr="00CF52A3">
        <w:rPr>
          <w:rFonts w:asciiTheme="majorHAnsi" w:hAnsiTheme="majorHAnsi"/>
          <w:sz w:val="24"/>
          <w:szCs w:val="24"/>
          <w:lang w:val="cs-CZ"/>
        </w:rPr>
        <w:t>elektrovýzbroj</w:t>
      </w:r>
      <w:proofErr w:type="spellEnd"/>
      <w:r w:rsidRPr="00CF52A3">
        <w:rPr>
          <w:rFonts w:asciiTheme="majorHAnsi" w:hAnsiTheme="majorHAnsi"/>
          <w:sz w:val="24"/>
          <w:szCs w:val="24"/>
          <w:lang w:val="cs-CZ"/>
        </w:rPr>
        <w:t>,</w:t>
      </w:r>
    </w:p>
    <w:p w14:paraId="54BA2C68" w14:textId="77777777" w:rsidR="00B03963" w:rsidRPr="00CF52A3" w:rsidRDefault="00B03963" w:rsidP="00B03963">
      <w:pPr>
        <w:numPr>
          <w:ilvl w:val="0"/>
          <w:numId w:val="18"/>
        </w:numPr>
        <w:rPr>
          <w:rFonts w:asciiTheme="majorHAnsi" w:hAnsiTheme="majorHAnsi"/>
          <w:sz w:val="24"/>
          <w:szCs w:val="24"/>
          <w:lang w:val="cs-CZ"/>
        </w:rPr>
      </w:pPr>
      <w:r w:rsidRPr="00CF52A3">
        <w:rPr>
          <w:rFonts w:asciiTheme="majorHAnsi" w:hAnsiTheme="majorHAnsi"/>
          <w:sz w:val="24"/>
          <w:szCs w:val="24"/>
          <w:lang w:val="cs-CZ"/>
        </w:rPr>
        <w:t>náprava,</w:t>
      </w:r>
    </w:p>
    <w:p w14:paraId="05466721" w14:textId="77777777" w:rsidR="00B03963" w:rsidRPr="00CF52A3" w:rsidRDefault="00B03963" w:rsidP="00B03963">
      <w:pPr>
        <w:numPr>
          <w:ilvl w:val="0"/>
          <w:numId w:val="18"/>
        </w:numPr>
        <w:rPr>
          <w:rFonts w:asciiTheme="majorHAnsi" w:hAnsiTheme="majorHAnsi"/>
          <w:sz w:val="24"/>
          <w:szCs w:val="24"/>
          <w:lang w:val="cs-CZ"/>
        </w:rPr>
      </w:pPr>
      <w:r w:rsidRPr="00CF52A3">
        <w:rPr>
          <w:rFonts w:asciiTheme="majorHAnsi" w:hAnsiTheme="majorHAnsi"/>
          <w:sz w:val="24"/>
          <w:szCs w:val="24"/>
          <w:lang w:val="cs-CZ"/>
        </w:rPr>
        <w:t>trakční baterie včetně chlazení.</w:t>
      </w:r>
    </w:p>
    <w:p w14:paraId="78EF0C31" w14:textId="77777777" w:rsidR="00B03963" w:rsidRPr="00CF52A3" w:rsidRDefault="00B03963" w:rsidP="00B03963">
      <w:pPr>
        <w:rPr>
          <w:rFonts w:asciiTheme="majorHAnsi" w:hAnsiTheme="majorHAnsi"/>
          <w:sz w:val="24"/>
          <w:szCs w:val="24"/>
          <w:lang w:val="cs-CZ"/>
        </w:rPr>
      </w:pPr>
      <w:r w:rsidRPr="00CF52A3">
        <w:rPr>
          <w:rFonts w:asciiTheme="majorHAnsi" w:hAnsiTheme="majorHAnsi"/>
          <w:sz w:val="24"/>
          <w:szCs w:val="24"/>
          <w:lang w:val="cs-CZ"/>
        </w:rPr>
        <w:t>Jakákoli změna klíčové komponenty (včetně změny výrobce nebo typu) oproti údajům uvedeným v nabídce je přípustná pouze s předchozím písemným souhlasem Kupujícího. Kupující je oprávněn souhlas odmítnout bez udání důvodu, zejména pokud by změna mohla mít vliv na splnění technické specifikace nebo zadávacích podmínek.</w:t>
      </w:r>
    </w:p>
    <w:p w14:paraId="04D4C933" w14:textId="25A20758" w:rsidR="00B03963" w:rsidRPr="00CF52A3" w:rsidRDefault="00B03963" w:rsidP="00B03963">
      <w:pPr>
        <w:pStyle w:val="Nadpis1"/>
        <w:ind w:left="0"/>
        <w:rPr>
          <w:rFonts w:asciiTheme="majorHAnsi" w:hAnsiTheme="majorHAnsi"/>
          <w:sz w:val="24"/>
          <w:szCs w:val="24"/>
          <w:lang w:val="cs-CZ"/>
        </w:rPr>
      </w:pPr>
      <w:r w:rsidRPr="00CF52A3">
        <w:rPr>
          <w:rFonts w:asciiTheme="majorHAnsi" w:hAnsiTheme="majorHAnsi"/>
          <w:sz w:val="24"/>
          <w:szCs w:val="24"/>
          <w:lang w:val="cs-CZ"/>
        </w:rPr>
        <w:t>Poddodavatelé</w:t>
      </w:r>
    </w:p>
    <w:p w14:paraId="46024814" w14:textId="7697E5B3" w:rsidR="00B03963" w:rsidRPr="00CF52A3" w:rsidRDefault="00B03963" w:rsidP="00B03963">
      <w:pPr>
        <w:pStyle w:val="Nadpis3"/>
        <w:rPr>
          <w:rFonts w:asciiTheme="majorHAnsi" w:hAnsiTheme="majorHAnsi"/>
          <w:lang w:val="cs-CZ"/>
        </w:rPr>
      </w:pPr>
      <w:r w:rsidRPr="00CF52A3">
        <w:rPr>
          <w:rFonts w:asciiTheme="majorHAnsi" w:hAnsiTheme="majorHAnsi"/>
          <w:lang w:val="cs-CZ"/>
        </w:rPr>
        <w:t>Prodávající je povinen na požádání Kupujícího sdělit aktuální seznam poddodavatelů podílejících se na plnění této Smlouvy a rozsah jejich plnění. Změna poddodavatele podílejícího se na dodávkách klíčových komponent je možná pouze s předchozím písemným souhlasem Kupujícího.</w:t>
      </w:r>
    </w:p>
    <w:p w14:paraId="434784D9" w14:textId="77777777" w:rsidR="00B03963" w:rsidRPr="00CF52A3" w:rsidRDefault="00B03963" w:rsidP="00B03963">
      <w:pPr>
        <w:rPr>
          <w:lang w:val="cs-CZ"/>
        </w:rPr>
      </w:pPr>
    </w:p>
    <w:p w14:paraId="35315CAF" w14:textId="0E505E78" w:rsidR="00B03963" w:rsidRPr="00CF52A3" w:rsidRDefault="00B03963" w:rsidP="001D3683">
      <w:pPr>
        <w:pStyle w:val="Nadpis1"/>
        <w:ind w:left="0"/>
        <w:rPr>
          <w:rFonts w:asciiTheme="majorHAnsi" w:hAnsiTheme="majorHAnsi"/>
          <w:sz w:val="24"/>
          <w:szCs w:val="24"/>
          <w:lang w:val="cs-CZ"/>
        </w:rPr>
      </w:pPr>
      <w:r w:rsidRPr="00CF52A3">
        <w:rPr>
          <w:rFonts w:asciiTheme="majorHAnsi" w:hAnsiTheme="majorHAnsi"/>
          <w:sz w:val="24"/>
          <w:szCs w:val="24"/>
          <w:lang w:val="cs-CZ"/>
        </w:rPr>
        <w:t xml:space="preserve">Třetí </w:t>
      </w:r>
      <w:proofErr w:type="gramStart"/>
      <w:r w:rsidRPr="00CF52A3">
        <w:rPr>
          <w:rFonts w:asciiTheme="majorHAnsi" w:hAnsiTheme="majorHAnsi"/>
          <w:sz w:val="24"/>
          <w:szCs w:val="24"/>
          <w:lang w:val="cs-CZ"/>
        </w:rPr>
        <w:t>země - soulad</w:t>
      </w:r>
      <w:proofErr w:type="gramEnd"/>
      <w:r w:rsidRPr="00CF52A3">
        <w:rPr>
          <w:rFonts w:asciiTheme="majorHAnsi" w:hAnsiTheme="majorHAnsi"/>
          <w:sz w:val="24"/>
          <w:szCs w:val="24"/>
          <w:lang w:val="cs-CZ"/>
        </w:rPr>
        <w:t xml:space="preserve"> se zadávacími podmínkami</w:t>
      </w:r>
    </w:p>
    <w:p w14:paraId="095D7DE3" w14:textId="77777777" w:rsidR="00B03963" w:rsidRPr="00CF52A3" w:rsidRDefault="00B03963" w:rsidP="00B03963">
      <w:pPr>
        <w:rPr>
          <w:lang w:val="cs-CZ"/>
        </w:rPr>
      </w:pPr>
    </w:p>
    <w:p w14:paraId="0DBE66D2" w14:textId="6DE8E049" w:rsidR="00B03963" w:rsidRDefault="00B03963" w:rsidP="00B03963">
      <w:pPr>
        <w:pStyle w:val="Nadpis3"/>
        <w:rPr>
          <w:lang w:val="cs-CZ"/>
        </w:rPr>
      </w:pPr>
      <w:r w:rsidRPr="00CF52A3">
        <w:rPr>
          <w:lang w:val="cs-CZ"/>
        </w:rPr>
        <w:lastRenderedPageBreak/>
        <w:t>Prodávající prohlašuje, že po celou dobu plnění této Smlouvy bude dodržovat podmínky zadávací dokumentace týkající se dodávek ze třetích zemí a souvisejících omezení na dodavatele/poddodavatele. Pokud by v průběhu plnění mělo dojít ke změně, která by znamenala nesoulad s těmito podmínkami, je Prodávající povinen tuto skutečnost Kupujícímu předem písemně oznámit a navrhnout nápravu. Nedodržení této povinnosti se považuje za podstatné porušení Smlouvy.</w:t>
      </w:r>
    </w:p>
    <w:p w14:paraId="040454B2" w14:textId="77777777" w:rsidR="008643AD" w:rsidRPr="008643AD" w:rsidRDefault="008643AD" w:rsidP="008643AD">
      <w:pPr>
        <w:rPr>
          <w:lang w:val="cs-CZ"/>
        </w:rPr>
      </w:pPr>
    </w:p>
    <w:p w14:paraId="73F0611E" w14:textId="540093C2" w:rsidR="00A40452" w:rsidRPr="00CF52A3" w:rsidRDefault="00B11550" w:rsidP="001D3683">
      <w:pPr>
        <w:pStyle w:val="Nadpis1"/>
        <w:ind w:left="0"/>
        <w:rPr>
          <w:rFonts w:asciiTheme="majorHAnsi" w:hAnsiTheme="majorHAnsi"/>
          <w:vanish/>
          <w:sz w:val="24"/>
          <w:szCs w:val="24"/>
          <w:lang w:val="cs-CZ"/>
        </w:rPr>
      </w:pPr>
      <w:r w:rsidRPr="00CF52A3">
        <w:rPr>
          <w:rFonts w:asciiTheme="majorHAnsi" w:hAnsiTheme="majorHAnsi"/>
          <w:sz w:val="24"/>
          <w:szCs w:val="24"/>
          <w:lang w:val="cs-CZ"/>
        </w:rPr>
        <w:t>Odstoupení od Smlouvy</w:t>
      </w:r>
      <w:r w:rsidR="00344DC3" w:rsidRPr="00CF52A3">
        <w:rPr>
          <w:lang w:val="cs-CZ"/>
        </w:rPr>
        <w:t xml:space="preserve"> </w:t>
      </w:r>
    </w:p>
    <w:p w14:paraId="38B011EA" w14:textId="77777777" w:rsidR="007E6FA8" w:rsidRPr="007E6FA8" w:rsidRDefault="007E6FA8" w:rsidP="00A40452">
      <w:pPr>
        <w:pStyle w:val="Nadpis3"/>
        <w:numPr>
          <w:ilvl w:val="2"/>
          <w:numId w:val="12"/>
        </w:numPr>
        <w:rPr>
          <w:rFonts w:asciiTheme="majorHAnsi" w:hAnsiTheme="majorHAnsi"/>
          <w:lang w:val="cs-CZ"/>
        </w:rPr>
      </w:pPr>
    </w:p>
    <w:p w14:paraId="67CAB488" w14:textId="6D2ED50C" w:rsidR="00FC4365" w:rsidRPr="007E6FA8" w:rsidRDefault="00B11550" w:rsidP="007E6FA8">
      <w:pPr>
        <w:pStyle w:val="Nadpis3"/>
        <w:numPr>
          <w:ilvl w:val="2"/>
          <w:numId w:val="23"/>
        </w:numPr>
        <w:rPr>
          <w:rFonts w:asciiTheme="majorHAnsi" w:hAnsiTheme="majorHAnsi"/>
          <w:lang w:val="cs-CZ"/>
        </w:rPr>
      </w:pPr>
      <w:r w:rsidRPr="007E6FA8">
        <w:rPr>
          <w:lang w:val="cs-CZ"/>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újmy vzniklé porušením Smlouvy, smluvních ustanovení týkajících se volby práva, řešení sporů mezi smluvními stranami a jiných ustanovení, které podle projevené vůle stran nebo vzhledem ke své povaze mají trvat i po ukončení Smlouvy. </w:t>
      </w:r>
    </w:p>
    <w:p w14:paraId="667CB054" w14:textId="77777777" w:rsidR="00FC4365" w:rsidRPr="00CF52A3" w:rsidRDefault="00B11550">
      <w:pPr>
        <w:pStyle w:val="Nadpis3"/>
        <w:rPr>
          <w:rFonts w:asciiTheme="majorHAnsi" w:hAnsiTheme="majorHAnsi"/>
          <w:lang w:val="cs-CZ"/>
        </w:rPr>
      </w:pPr>
      <w:r w:rsidRPr="00CF52A3">
        <w:rPr>
          <w:rFonts w:asciiTheme="majorHAnsi" w:hAnsiTheme="majorHAnsi"/>
          <w:lang w:val="cs-CZ"/>
        </w:rPr>
        <w:t>Smluvní strany Smlouvy se dohodly, že podstatným porušením Smlouvy se rozumí zejména:</w:t>
      </w:r>
    </w:p>
    <w:p w14:paraId="58856812" w14:textId="77777777" w:rsidR="00FC4365" w:rsidRPr="00CF52A3" w:rsidRDefault="00B11550">
      <w:pPr>
        <w:numPr>
          <w:ilvl w:val="2"/>
          <w:numId w:val="2"/>
        </w:numPr>
        <w:ind w:left="851" w:firstLine="0"/>
        <w:jc w:val="both"/>
        <w:outlineLvl w:val="2"/>
        <w:rPr>
          <w:rFonts w:asciiTheme="majorHAnsi" w:hAnsiTheme="majorHAnsi"/>
          <w:sz w:val="24"/>
          <w:szCs w:val="24"/>
          <w:lang w:val="cs-CZ"/>
        </w:rPr>
      </w:pPr>
      <w:r w:rsidRPr="00CF52A3">
        <w:rPr>
          <w:rFonts w:asciiTheme="majorHAnsi" w:hAnsiTheme="majorHAnsi"/>
          <w:sz w:val="24"/>
          <w:szCs w:val="24"/>
          <w:lang w:val="cs-CZ"/>
        </w:rPr>
        <w:t xml:space="preserve">jestliže se Prodávající dostane do prodlení s dodáním zboží po dobu delší než 15 kalendářních dnů, a/nebo </w:t>
      </w:r>
    </w:p>
    <w:p w14:paraId="10F6676A" w14:textId="77777777" w:rsidR="00FC4365" w:rsidRPr="00CF52A3" w:rsidRDefault="00B11550">
      <w:pPr>
        <w:numPr>
          <w:ilvl w:val="2"/>
          <w:numId w:val="2"/>
        </w:numPr>
        <w:ind w:left="851" w:firstLine="0"/>
        <w:jc w:val="both"/>
        <w:outlineLvl w:val="2"/>
        <w:rPr>
          <w:rFonts w:asciiTheme="majorHAnsi" w:hAnsiTheme="majorHAnsi"/>
          <w:sz w:val="24"/>
          <w:szCs w:val="24"/>
          <w:lang w:val="cs-CZ"/>
        </w:rPr>
      </w:pPr>
      <w:r w:rsidRPr="00CF52A3">
        <w:rPr>
          <w:rFonts w:asciiTheme="majorHAnsi" w:hAnsiTheme="majorHAnsi"/>
          <w:sz w:val="24"/>
          <w:szCs w:val="24"/>
          <w:lang w:val="cs-CZ"/>
        </w:rPr>
        <w:t>jestliže bude zahájeno insolvenční řízení dle zák. č. 182/2006 Sb., o úpadku a způsobech jeho řešení v platném znění, jehož předmětem bude úpadek nebo hrozící úpadek Prodávajícího</w:t>
      </w:r>
    </w:p>
    <w:p w14:paraId="57E9FE0F" w14:textId="77777777" w:rsidR="00FC4365" w:rsidRPr="00CF52A3" w:rsidRDefault="00B11550" w:rsidP="00B24D14">
      <w:pPr>
        <w:pStyle w:val="Nadpis1"/>
        <w:spacing w:before="480" w:after="240"/>
        <w:ind w:left="0"/>
        <w:rPr>
          <w:rFonts w:asciiTheme="majorHAnsi" w:hAnsiTheme="majorHAnsi"/>
          <w:sz w:val="24"/>
          <w:szCs w:val="24"/>
          <w:lang w:val="cs-CZ"/>
        </w:rPr>
      </w:pPr>
      <w:r w:rsidRPr="00CF52A3">
        <w:rPr>
          <w:rFonts w:asciiTheme="majorHAnsi" w:hAnsiTheme="majorHAnsi"/>
          <w:sz w:val="24"/>
          <w:szCs w:val="24"/>
          <w:lang w:val="cs-CZ"/>
        </w:rPr>
        <w:t>Společná ustanovení</w:t>
      </w:r>
    </w:p>
    <w:p w14:paraId="46C47A43" w14:textId="77777777" w:rsidR="00FC4365" w:rsidRPr="00CF52A3" w:rsidRDefault="00B11550">
      <w:pPr>
        <w:pStyle w:val="Nadpis3"/>
        <w:ind w:left="142"/>
        <w:rPr>
          <w:rFonts w:asciiTheme="majorHAnsi" w:hAnsiTheme="majorHAnsi"/>
          <w:lang w:val="cs-CZ"/>
        </w:rPr>
      </w:pPr>
      <w:r w:rsidRPr="00CF52A3">
        <w:rPr>
          <w:rFonts w:asciiTheme="majorHAnsi" w:hAnsiTheme="majorHAnsi"/>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14:paraId="7A933CFE" w14:textId="77777777" w:rsidR="00FC4365" w:rsidRPr="00CF52A3" w:rsidRDefault="00B11550">
      <w:pPr>
        <w:pStyle w:val="Nadpis3"/>
        <w:ind w:left="142"/>
        <w:rPr>
          <w:rFonts w:asciiTheme="majorHAnsi" w:hAnsiTheme="majorHAnsi"/>
          <w:lang w:val="cs-CZ"/>
        </w:rPr>
      </w:pPr>
      <w:r w:rsidRPr="00CF52A3">
        <w:rPr>
          <w:rFonts w:asciiTheme="majorHAnsi" w:hAnsiTheme="majorHAnsi"/>
          <w:lang w:val="cs-CZ"/>
        </w:rPr>
        <w:t>Přílohy uvedené v textu Smlouvy a sumarizované v závěrečných ustanoveních Smlouvy tvoří nedílnou součást Smlouvy.</w:t>
      </w:r>
    </w:p>
    <w:p w14:paraId="7D97E89C" w14:textId="77777777" w:rsidR="00FC4365" w:rsidRPr="00CF52A3" w:rsidRDefault="00B11550">
      <w:pPr>
        <w:pStyle w:val="Nadpis3"/>
        <w:ind w:left="142"/>
        <w:rPr>
          <w:rFonts w:asciiTheme="majorHAnsi" w:hAnsiTheme="majorHAnsi"/>
          <w:lang w:val="cs-CZ"/>
        </w:rPr>
      </w:pPr>
      <w:r w:rsidRPr="00CF52A3">
        <w:rPr>
          <w:rFonts w:asciiTheme="majorHAnsi" w:hAnsiTheme="majorHAnsi"/>
          <w:lang w:val="cs-CZ"/>
        </w:rPr>
        <w:t xml:space="preserve">Případné spory vzniklé ze Smlouvy budou řešeny podle platné právní úpravy věcně a místně příslušnými soudy České republiky. </w:t>
      </w:r>
    </w:p>
    <w:p w14:paraId="47C3B11E" w14:textId="77777777" w:rsidR="00FC4365" w:rsidRPr="00CF52A3" w:rsidRDefault="00B11550" w:rsidP="00B24D14">
      <w:pPr>
        <w:pStyle w:val="Nadpis1"/>
        <w:spacing w:before="480" w:after="240"/>
        <w:ind w:left="0"/>
        <w:rPr>
          <w:rFonts w:asciiTheme="majorHAnsi" w:hAnsiTheme="majorHAnsi"/>
          <w:sz w:val="24"/>
          <w:szCs w:val="24"/>
          <w:lang w:val="cs-CZ"/>
        </w:rPr>
      </w:pPr>
      <w:r w:rsidRPr="00CF52A3">
        <w:rPr>
          <w:rFonts w:asciiTheme="majorHAnsi" w:hAnsiTheme="majorHAnsi"/>
          <w:sz w:val="24"/>
          <w:szCs w:val="24"/>
          <w:lang w:val="cs-CZ"/>
        </w:rPr>
        <w:lastRenderedPageBreak/>
        <w:t>Závěrečná ustanovení</w:t>
      </w:r>
    </w:p>
    <w:p w14:paraId="396E9CE6" w14:textId="77777777" w:rsidR="00FC4365" w:rsidRPr="00CF52A3" w:rsidRDefault="00B11550">
      <w:pPr>
        <w:pStyle w:val="Nadpis3"/>
        <w:rPr>
          <w:rFonts w:asciiTheme="majorHAnsi" w:hAnsiTheme="majorHAnsi"/>
          <w:lang w:val="cs-CZ"/>
        </w:rPr>
      </w:pPr>
      <w:r w:rsidRPr="00CF52A3">
        <w:rPr>
          <w:rFonts w:asciiTheme="majorHAnsi" w:hAnsiTheme="majorHAnsi"/>
          <w:lang w:val="cs-CZ"/>
        </w:rPr>
        <w:t>Smlouva nabývá účinnosti v den jejího podpisu osobami oprávněnými Smlouvu uzavřít.</w:t>
      </w:r>
    </w:p>
    <w:p w14:paraId="6385E497" w14:textId="77777777" w:rsidR="00FC4365" w:rsidRPr="00CF52A3" w:rsidRDefault="00B11550">
      <w:pPr>
        <w:pStyle w:val="Nadpis3"/>
        <w:rPr>
          <w:rFonts w:asciiTheme="majorHAnsi" w:hAnsiTheme="majorHAnsi"/>
          <w:lang w:val="cs-CZ"/>
        </w:rPr>
      </w:pPr>
      <w:r w:rsidRPr="00CF52A3">
        <w:rPr>
          <w:rFonts w:asciiTheme="majorHAnsi" w:hAnsiTheme="majorHAnsi"/>
          <w:lang w:val="cs-CZ"/>
        </w:rPr>
        <w:t>Smluvní strany konstatují, že Smlouva byla vyhotovena ve dvou stejnopisech, z nichž Zadavatel obdrží jedno vyhotovení a Prodávající jedno vyhotovení. Každý stejnopis má právní sílu originálu.</w:t>
      </w:r>
    </w:p>
    <w:p w14:paraId="229F682C" w14:textId="77777777" w:rsidR="00FC4365" w:rsidRPr="00CF52A3" w:rsidRDefault="00B11550">
      <w:pPr>
        <w:pStyle w:val="Nadpis3"/>
        <w:rPr>
          <w:rFonts w:asciiTheme="majorHAnsi" w:hAnsiTheme="majorHAnsi"/>
          <w:lang w:val="cs-CZ"/>
        </w:rPr>
      </w:pPr>
      <w:r w:rsidRPr="00CF52A3">
        <w:rPr>
          <w:rFonts w:asciiTheme="majorHAnsi" w:hAnsiTheme="majorHAnsi"/>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586C285D" w14:textId="77777777" w:rsidR="00FC4365" w:rsidRPr="00CF52A3" w:rsidRDefault="00B11550">
      <w:pPr>
        <w:pStyle w:val="Nadpis3"/>
        <w:rPr>
          <w:rFonts w:asciiTheme="majorHAnsi" w:hAnsiTheme="majorHAnsi"/>
          <w:lang w:val="cs-CZ"/>
        </w:rPr>
      </w:pPr>
      <w:r w:rsidRPr="00CF52A3">
        <w:rPr>
          <w:rFonts w:asciiTheme="majorHAnsi" w:hAnsiTheme="majorHAnsi"/>
          <w:lang w:val="cs-CZ"/>
        </w:rPr>
        <w:t xml:space="preserve">Nedílnou součást Smlouvy tvoří jako přílohy Smlouvy: </w:t>
      </w:r>
    </w:p>
    <w:p w14:paraId="48556375" w14:textId="77777777" w:rsidR="00FC4365" w:rsidRPr="00CF52A3" w:rsidRDefault="00B11550">
      <w:pPr>
        <w:spacing w:after="0"/>
        <w:ind w:left="708"/>
        <w:jc w:val="both"/>
        <w:outlineLvl w:val="1"/>
        <w:rPr>
          <w:rFonts w:asciiTheme="majorHAnsi" w:hAnsiTheme="majorHAnsi"/>
          <w:sz w:val="24"/>
          <w:szCs w:val="24"/>
          <w:lang w:val="cs-CZ"/>
        </w:rPr>
      </w:pPr>
      <w:r w:rsidRPr="00CF52A3">
        <w:rPr>
          <w:rFonts w:asciiTheme="majorHAnsi" w:hAnsiTheme="majorHAnsi"/>
          <w:sz w:val="24"/>
          <w:szCs w:val="24"/>
          <w:lang w:val="cs-CZ"/>
        </w:rPr>
        <w:t xml:space="preserve">Příloha č. 1: </w:t>
      </w:r>
      <w:r w:rsidRPr="00CF52A3">
        <w:rPr>
          <w:rFonts w:asciiTheme="majorHAnsi" w:hAnsiTheme="majorHAnsi"/>
          <w:sz w:val="24"/>
          <w:szCs w:val="24"/>
          <w:lang w:val="cs-CZ"/>
        </w:rPr>
        <w:tab/>
        <w:t>Tabulka Specifikace předmětu plnění</w:t>
      </w:r>
    </w:p>
    <w:p w14:paraId="0ED55A05" w14:textId="77777777" w:rsidR="00FC4365" w:rsidRPr="00CF52A3" w:rsidRDefault="00B11550">
      <w:pPr>
        <w:pStyle w:val="Nadpis3"/>
        <w:rPr>
          <w:rFonts w:asciiTheme="majorHAnsi" w:hAnsiTheme="majorHAnsi"/>
          <w:lang w:val="cs-CZ"/>
        </w:rPr>
      </w:pPr>
      <w:r w:rsidRPr="00CF52A3">
        <w:rPr>
          <w:rFonts w:asciiTheme="majorHAnsi" w:hAnsiTheme="majorHAnsi"/>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29EB357A" w14:textId="77777777" w:rsidR="00B24D14" w:rsidRPr="00CF52A3" w:rsidRDefault="00B24D14" w:rsidP="00B24D14">
      <w:pPr>
        <w:rPr>
          <w:lang w:val="cs-CZ"/>
        </w:rPr>
      </w:pPr>
    </w:p>
    <w:p w14:paraId="3F6F63FC" w14:textId="0C67374F" w:rsidR="00FC4365" w:rsidRPr="00CF52A3" w:rsidRDefault="00BD7CC2" w:rsidP="00E4740F">
      <w:pPr>
        <w:tabs>
          <w:tab w:val="left" w:pos="709"/>
        </w:tabs>
        <w:spacing w:before="100" w:beforeAutospacing="1" w:after="120"/>
        <w:contextualSpacing/>
        <w:rPr>
          <w:rFonts w:ascii="Cambria" w:hAnsi="Cambria"/>
          <w:sz w:val="24"/>
          <w:szCs w:val="24"/>
          <w:lang w:val="cs-CZ"/>
        </w:rPr>
      </w:pPr>
      <w:r w:rsidRPr="00CF52A3">
        <w:rPr>
          <w:rFonts w:ascii="Cambria" w:hAnsi="Cambria"/>
          <w:sz w:val="24"/>
          <w:szCs w:val="24"/>
          <w:lang w:val="cs-CZ"/>
        </w:rPr>
        <w:t>Náchod</w:t>
      </w:r>
      <w:r w:rsidR="0055663F" w:rsidRPr="00CF52A3">
        <w:rPr>
          <w:rFonts w:ascii="Cambria" w:hAnsi="Cambria"/>
          <w:sz w:val="24"/>
          <w:szCs w:val="24"/>
          <w:lang w:val="cs-CZ"/>
        </w:rPr>
        <w:t>, dne ……………. 202</w:t>
      </w:r>
      <w:r w:rsidR="006665A6">
        <w:rPr>
          <w:rFonts w:ascii="Cambria" w:hAnsi="Cambria"/>
          <w:sz w:val="24"/>
          <w:szCs w:val="24"/>
          <w:lang w:val="cs-CZ"/>
        </w:rPr>
        <w:t>6</w:t>
      </w:r>
      <w:r w:rsidR="001552B7" w:rsidRPr="00CF52A3">
        <w:rPr>
          <w:rFonts w:ascii="Cambria" w:hAnsi="Cambria"/>
          <w:sz w:val="24"/>
          <w:szCs w:val="24"/>
          <w:lang w:val="cs-CZ"/>
        </w:rPr>
        <w:tab/>
      </w:r>
      <w:r w:rsidR="001552B7" w:rsidRPr="00CF52A3">
        <w:rPr>
          <w:rFonts w:ascii="Cambria" w:hAnsi="Cambria"/>
          <w:sz w:val="24"/>
          <w:szCs w:val="24"/>
          <w:lang w:val="cs-CZ"/>
        </w:rPr>
        <w:tab/>
      </w:r>
      <w:r w:rsidR="001552B7" w:rsidRPr="00CF52A3">
        <w:rPr>
          <w:rFonts w:ascii="Cambria" w:hAnsi="Cambria"/>
          <w:sz w:val="24"/>
          <w:szCs w:val="24"/>
          <w:lang w:val="cs-CZ"/>
        </w:rPr>
        <w:tab/>
      </w:r>
      <w:r w:rsidR="00B11550" w:rsidRPr="00CF52A3">
        <w:rPr>
          <w:rFonts w:ascii="Cambria" w:hAnsi="Cambria"/>
          <w:sz w:val="24"/>
          <w:szCs w:val="24"/>
          <w:lang w:val="cs-CZ"/>
        </w:rPr>
        <w:t xml:space="preserve">     </w:t>
      </w:r>
      <w:r w:rsidR="0055663F" w:rsidRPr="00CF52A3">
        <w:rPr>
          <w:rFonts w:ascii="Cambria" w:hAnsi="Cambria"/>
          <w:sz w:val="24"/>
          <w:szCs w:val="24"/>
          <w:highlight w:val="yellow"/>
          <w:lang w:val="cs-CZ"/>
        </w:rPr>
        <w:t>V ………………</w:t>
      </w:r>
      <w:proofErr w:type="gramStart"/>
      <w:r w:rsidR="0055663F" w:rsidRPr="00CF52A3">
        <w:rPr>
          <w:rFonts w:ascii="Cambria" w:hAnsi="Cambria"/>
          <w:sz w:val="24"/>
          <w:szCs w:val="24"/>
          <w:highlight w:val="yellow"/>
          <w:lang w:val="cs-CZ"/>
        </w:rPr>
        <w:t>…….</w:t>
      </w:r>
      <w:proofErr w:type="gramEnd"/>
      <w:r w:rsidR="0055663F" w:rsidRPr="00CF52A3">
        <w:rPr>
          <w:rFonts w:ascii="Cambria" w:hAnsi="Cambria"/>
          <w:sz w:val="24"/>
          <w:szCs w:val="24"/>
          <w:highlight w:val="yellow"/>
          <w:lang w:val="cs-CZ"/>
        </w:rPr>
        <w:t>, dne …………… 202</w:t>
      </w:r>
      <w:r w:rsidR="006665A6">
        <w:rPr>
          <w:rFonts w:ascii="Cambria" w:hAnsi="Cambria"/>
          <w:sz w:val="24"/>
          <w:szCs w:val="24"/>
          <w:lang w:val="cs-CZ"/>
        </w:rPr>
        <w:t>6</w:t>
      </w:r>
    </w:p>
    <w:p w14:paraId="2F5B8C25" w14:textId="77777777" w:rsidR="00E4740F" w:rsidRPr="00CF52A3" w:rsidRDefault="00E4740F" w:rsidP="00E4740F">
      <w:pPr>
        <w:tabs>
          <w:tab w:val="left" w:pos="709"/>
        </w:tabs>
        <w:spacing w:before="100" w:beforeAutospacing="1" w:after="0" w:line="240" w:lineRule="auto"/>
        <w:contextualSpacing/>
        <w:rPr>
          <w:rFonts w:ascii="Cambria" w:eastAsia="Times New Roman" w:hAnsi="Cambria"/>
          <w:sz w:val="24"/>
          <w:szCs w:val="24"/>
          <w:lang w:val="cs-CZ" w:eastAsia="cs-CZ"/>
        </w:rPr>
      </w:pPr>
    </w:p>
    <w:p w14:paraId="661C39DC" w14:textId="77777777" w:rsidR="00FC4365" w:rsidRPr="00CF52A3" w:rsidRDefault="00B11550" w:rsidP="00E4740F">
      <w:pPr>
        <w:tabs>
          <w:tab w:val="left" w:pos="709"/>
        </w:tabs>
        <w:spacing w:before="120" w:after="100" w:afterAutospacing="1"/>
        <w:contextualSpacing/>
        <w:rPr>
          <w:rFonts w:ascii="Cambria" w:hAnsi="Cambria"/>
          <w:sz w:val="24"/>
          <w:szCs w:val="24"/>
          <w:lang w:val="cs-CZ"/>
        </w:rPr>
      </w:pPr>
      <w:r w:rsidRPr="00CF52A3">
        <w:rPr>
          <w:rFonts w:ascii="Cambria" w:hAnsi="Cambria"/>
          <w:sz w:val="24"/>
          <w:szCs w:val="24"/>
          <w:lang w:val="cs-CZ"/>
        </w:rPr>
        <w:t xml:space="preserve">za </w:t>
      </w:r>
      <w:r w:rsidR="008E5CA9" w:rsidRPr="00CF52A3">
        <w:rPr>
          <w:rFonts w:ascii="Cambria" w:hAnsi="Cambria"/>
          <w:sz w:val="24"/>
          <w:szCs w:val="24"/>
          <w:lang w:val="cs-CZ"/>
        </w:rPr>
        <w:t>Kupujícího</w:t>
      </w:r>
      <w:r w:rsidR="00C45330" w:rsidRPr="00CF52A3">
        <w:rPr>
          <w:rFonts w:ascii="Cambria" w:hAnsi="Cambria"/>
          <w:sz w:val="24"/>
          <w:szCs w:val="24"/>
          <w:lang w:val="cs-CZ"/>
        </w:rPr>
        <w:t xml:space="preserve">: </w:t>
      </w:r>
      <w:r w:rsidR="00C45330" w:rsidRPr="00CF52A3">
        <w:rPr>
          <w:rFonts w:ascii="Cambria" w:hAnsi="Cambria"/>
          <w:sz w:val="24"/>
          <w:szCs w:val="24"/>
          <w:lang w:val="cs-CZ"/>
        </w:rPr>
        <w:tab/>
      </w:r>
      <w:r w:rsidR="00C45330" w:rsidRPr="00CF52A3">
        <w:rPr>
          <w:rFonts w:ascii="Cambria" w:hAnsi="Cambria"/>
          <w:sz w:val="24"/>
          <w:szCs w:val="24"/>
          <w:lang w:val="cs-CZ"/>
        </w:rPr>
        <w:tab/>
      </w:r>
      <w:r w:rsidR="00C45330" w:rsidRPr="00CF52A3">
        <w:rPr>
          <w:rFonts w:ascii="Cambria" w:hAnsi="Cambria"/>
          <w:sz w:val="24"/>
          <w:szCs w:val="24"/>
          <w:lang w:val="cs-CZ"/>
        </w:rPr>
        <w:tab/>
      </w:r>
      <w:r w:rsidR="00C45330" w:rsidRPr="00CF52A3">
        <w:rPr>
          <w:rFonts w:ascii="Cambria" w:hAnsi="Cambria"/>
          <w:sz w:val="24"/>
          <w:szCs w:val="24"/>
          <w:lang w:val="cs-CZ"/>
        </w:rPr>
        <w:tab/>
      </w:r>
      <w:r w:rsidR="00C45330" w:rsidRPr="00CF52A3">
        <w:rPr>
          <w:rFonts w:ascii="Cambria" w:hAnsi="Cambria"/>
          <w:sz w:val="24"/>
          <w:szCs w:val="24"/>
          <w:lang w:val="cs-CZ"/>
        </w:rPr>
        <w:tab/>
        <w:t xml:space="preserve">     </w:t>
      </w:r>
      <w:r w:rsidRPr="00CF52A3">
        <w:rPr>
          <w:rFonts w:ascii="Cambria" w:hAnsi="Cambria"/>
          <w:sz w:val="24"/>
          <w:szCs w:val="24"/>
          <w:lang w:val="cs-CZ"/>
        </w:rPr>
        <w:t xml:space="preserve">za </w:t>
      </w:r>
      <w:r w:rsidR="008E5CA9" w:rsidRPr="00CF52A3">
        <w:rPr>
          <w:rFonts w:ascii="Cambria" w:hAnsi="Cambria"/>
          <w:sz w:val="24"/>
          <w:szCs w:val="24"/>
          <w:lang w:val="cs-CZ"/>
        </w:rPr>
        <w:t>Prodávajícího</w:t>
      </w:r>
      <w:r w:rsidRPr="00CF52A3">
        <w:rPr>
          <w:rFonts w:ascii="Cambria" w:hAnsi="Cambria"/>
          <w:sz w:val="24"/>
          <w:szCs w:val="24"/>
          <w:lang w:val="cs-CZ"/>
        </w:rPr>
        <w:t xml:space="preserve">: </w:t>
      </w:r>
    </w:p>
    <w:p w14:paraId="63E4A5A1" w14:textId="77777777" w:rsidR="00FC4365" w:rsidRPr="00CF52A3" w:rsidRDefault="00FC4365">
      <w:pPr>
        <w:tabs>
          <w:tab w:val="left" w:pos="709"/>
        </w:tabs>
        <w:spacing w:beforeAutospacing="1" w:afterAutospacing="1"/>
        <w:contextualSpacing/>
        <w:rPr>
          <w:rFonts w:ascii="Cambria" w:hAnsi="Cambria"/>
          <w:sz w:val="24"/>
          <w:szCs w:val="24"/>
          <w:lang w:val="cs-CZ"/>
        </w:rPr>
      </w:pPr>
    </w:p>
    <w:p w14:paraId="55B3033A" w14:textId="77777777" w:rsidR="00FC4365" w:rsidRPr="00CF52A3" w:rsidRDefault="00FC4365">
      <w:pPr>
        <w:tabs>
          <w:tab w:val="left" w:pos="709"/>
        </w:tabs>
        <w:spacing w:beforeAutospacing="1" w:afterAutospacing="1"/>
        <w:contextualSpacing/>
        <w:rPr>
          <w:rFonts w:ascii="Cambria" w:hAnsi="Cambria"/>
          <w:sz w:val="24"/>
          <w:szCs w:val="24"/>
          <w:lang w:val="cs-CZ"/>
        </w:rPr>
      </w:pPr>
    </w:p>
    <w:p w14:paraId="4F8FBDEF" w14:textId="77777777" w:rsidR="00FC4365" w:rsidRPr="00CF52A3" w:rsidRDefault="00FC4365">
      <w:pPr>
        <w:tabs>
          <w:tab w:val="left" w:pos="709"/>
        </w:tabs>
        <w:spacing w:beforeAutospacing="1" w:afterAutospacing="1"/>
        <w:contextualSpacing/>
        <w:rPr>
          <w:rFonts w:ascii="Cambria" w:hAnsi="Cambria"/>
          <w:sz w:val="24"/>
          <w:szCs w:val="24"/>
          <w:lang w:val="cs-CZ"/>
        </w:rPr>
      </w:pPr>
    </w:p>
    <w:p w14:paraId="587648F3" w14:textId="77777777" w:rsidR="00FC4365" w:rsidRPr="00CF52A3" w:rsidRDefault="00B11550">
      <w:pPr>
        <w:tabs>
          <w:tab w:val="left" w:pos="709"/>
        </w:tabs>
        <w:spacing w:beforeAutospacing="1" w:after="0" w:line="240" w:lineRule="auto"/>
        <w:contextualSpacing/>
        <w:rPr>
          <w:rFonts w:ascii="Cambria" w:hAnsi="Cambria"/>
          <w:sz w:val="24"/>
          <w:szCs w:val="24"/>
          <w:lang w:val="cs-CZ"/>
        </w:rPr>
      </w:pPr>
      <w:r w:rsidRPr="00CF52A3">
        <w:rPr>
          <w:rFonts w:ascii="Cambria" w:hAnsi="Cambria"/>
          <w:sz w:val="24"/>
          <w:szCs w:val="24"/>
          <w:lang w:val="cs-CZ"/>
        </w:rPr>
        <w:t>………………</w:t>
      </w:r>
      <w:r w:rsidR="00C45330" w:rsidRPr="00CF52A3">
        <w:rPr>
          <w:rFonts w:ascii="Cambria" w:hAnsi="Cambria"/>
          <w:sz w:val="24"/>
          <w:szCs w:val="24"/>
          <w:lang w:val="cs-CZ"/>
        </w:rPr>
        <w:t>……………………</w:t>
      </w:r>
      <w:r w:rsidR="00C45330" w:rsidRPr="00CF52A3">
        <w:rPr>
          <w:rFonts w:ascii="Cambria" w:hAnsi="Cambria"/>
          <w:sz w:val="24"/>
          <w:szCs w:val="24"/>
          <w:lang w:val="cs-CZ"/>
        </w:rPr>
        <w:tab/>
      </w:r>
      <w:r w:rsidR="00C45330" w:rsidRPr="00CF52A3">
        <w:rPr>
          <w:rFonts w:ascii="Cambria" w:hAnsi="Cambria"/>
          <w:sz w:val="24"/>
          <w:szCs w:val="24"/>
          <w:lang w:val="cs-CZ"/>
        </w:rPr>
        <w:tab/>
      </w:r>
      <w:r w:rsidR="00C45330" w:rsidRPr="00CF52A3">
        <w:rPr>
          <w:rFonts w:ascii="Cambria" w:hAnsi="Cambria"/>
          <w:sz w:val="24"/>
          <w:szCs w:val="24"/>
          <w:lang w:val="cs-CZ"/>
        </w:rPr>
        <w:tab/>
        <w:t xml:space="preserve">                   </w:t>
      </w:r>
      <w:r w:rsidRPr="00CF52A3">
        <w:rPr>
          <w:rFonts w:ascii="Cambria" w:hAnsi="Cambria"/>
          <w:sz w:val="24"/>
          <w:szCs w:val="24"/>
          <w:lang w:val="cs-CZ"/>
        </w:rPr>
        <w:t>………………………………</w:t>
      </w:r>
    </w:p>
    <w:p w14:paraId="4CD964EC" w14:textId="49885A89" w:rsidR="00FC4365" w:rsidRPr="00CF52A3" w:rsidRDefault="004B5F47" w:rsidP="00C45330">
      <w:pPr>
        <w:widowControl w:val="0"/>
        <w:tabs>
          <w:tab w:val="left" w:pos="5245"/>
        </w:tabs>
        <w:spacing w:after="0" w:line="240" w:lineRule="auto"/>
        <w:textAlignment w:val="baseline"/>
        <w:rPr>
          <w:rFonts w:ascii="Cambria" w:hAnsi="Cambria"/>
          <w:b/>
          <w:sz w:val="24"/>
          <w:szCs w:val="24"/>
          <w:lang w:val="cs-CZ"/>
        </w:rPr>
      </w:pPr>
      <w:r w:rsidRPr="00CF52A3">
        <w:rPr>
          <w:rFonts w:asciiTheme="majorHAnsi" w:hAnsiTheme="majorHAnsi"/>
          <w:b/>
          <w:bCs/>
          <w:sz w:val="24"/>
          <w:szCs w:val="24"/>
          <w:lang w:val="cs-CZ"/>
        </w:rPr>
        <w:t>CDS s.r.o. Náchod</w:t>
      </w:r>
      <w:r w:rsidR="001552B7" w:rsidRPr="00CF52A3">
        <w:rPr>
          <w:rFonts w:asciiTheme="majorHAnsi" w:hAnsiTheme="majorHAnsi"/>
          <w:b/>
          <w:sz w:val="24"/>
          <w:szCs w:val="24"/>
          <w:lang w:val="cs-CZ"/>
        </w:rPr>
        <w:tab/>
      </w:r>
      <w:r w:rsidR="00B11550" w:rsidRPr="00CF52A3">
        <w:rPr>
          <w:rFonts w:ascii="Cambria" w:hAnsi="Cambria"/>
          <w:b/>
          <w:sz w:val="24"/>
          <w:szCs w:val="24"/>
          <w:highlight w:val="yellow"/>
          <w:lang w:val="cs-CZ"/>
        </w:rPr>
        <w:t>……………………</w:t>
      </w:r>
    </w:p>
    <w:p w14:paraId="7F347DDF" w14:textId="46174AAA" w:rsidR="004B5F47" w:rsidRPr="00CF52A3" w:rsidRDefault="004B5F47" w:rsidP="00C45330">
      <w:pPr>
        <w:widowControl w:val="0"/>
        <w:tabs>
          <w:tab w:val="left" w:pos="5245"/>
        </w:tabs>
        <w:spacing w:after="0" w:line="240" w:lineRule="auto"/>
        <w:textAlignment w:val="baseline"/>
        <w:rPr>
          <w:rFonts w:ascii="Cambria" w:hAnsi="Cambria"/>
          <w:sz w:val="24"/>
          <w:szCs w:val="24"/>
          <w:lang w:val="cs-CZ"/>
        </w:rPr>
      </w:pPr>
      <w:r w:rsidRPr="00CF52A3">
        <w:rPr>
          <w:rFonts w:asciiTheme="majorHAnsi" w:hAnsiTheme="majorHAnsi"/>
          <w:sz w:val="24"/>
          <w:szCs w:val="24"/>
          <w:lang w:val="cs-CZ"/>
        </w:rPr>
        <w:t>Ing. Rober</w:t>
      </w:r>
      <w:r w:rsidR="0082203C" w:rsidRPr="00CF52A3">
        <w:rPr>
          <w:rFonts w:asciiTheme="majorHAnsi" w:hAnsiTheme="majorHAnsi"/>
          <w:sz w:val="24"/>
          <w:szCs w:val="24"/>
          <w:lang w:val="cs-CZ"/>
        </w:rPr>
        <w:t xml:space="preserve">t </w:t>
      </w:r>
      <w:proofErr w:type="spellStart"/>
      <w:r w:rsidRPr="00CF52A3">
        <w:rPr>
          <w:rFonts w:asciiTheme="majorHAnsi" w:hAnsiTheme="majorHAnsi"/>
          <w:sz w:val="24"/>
          <w:szCs w:val="24"/>
          <w:lang w:val="cs-CZ"/>
        </w:rPr>
        <w:t>Patzelt</w:t>
      </w:r>
      <w:proofErr w:type="spellEnd"/>
      <w:r w:rsidRPr="00CF52A3">
        <w:rPr>
          <w:rFonts w:asciiTheme="majorHAnsi" w:hAnsiTheme="majorHAnsi"/>
          <w:sz w:val="24"/>
          <w:szCs w:val="24"/>
          <w:lang w:val="cs-CZ"/>
        </w:rPr>
        <w:t>, jednatel</w:t>
      </w:r>
      <w:r w:rsidR="00C45330" w:rsidRPr="00CF52A3">
        <w:rPr>
          <w:rFonts w:ascii="Cambria" w:hAnsi="Cambria"/>
          <w:sz w:val="24"/>
          <w:szCs w:val="24"/>
          <w:lang w:val="cs-CZ"/>
        </w:rPr>
        <w:tab/>
      </w:r>
      <w:r w:rsidR="00C45330" w:rsidRPr="00CF52A3">
        <w:rPr>
          <w:rFonts w:ascii="Cambria" w:hAnsi="Cambria"/>
          <w:sz w:val="24"/>
          <w:szCs w:val="24"/>
          <w:highlight w:val="yellow"/>
          <w:lang w:val="cs-CZ"/>
        </w:rPr>
        <w:t>…………………</w:t>
      </w:r>
      <w:r w:rsidR="00C45330" w:rsidRPr="00CF52A3">
        <w:rPr>
          <w:rFonts w:ascii="Cambria" w:hAnsi="Cambria"/>
          <w:sz w:val="24"/>
          <w:szCs w:val="24"/>
          <w:lang w:val="cs-CZ"/>
        </w:rPr>
        <w:tab/>
      </w:r>
    </w:p>
    <w:sectPr w:rsidR="004B5F47" w:rsidRPr="00CF52A3" w:rsidSect="00ED38E9">
      <w:footerReference w:type="default" r:id="rId8"/>
      <w:headerReference w:type="first" r:id="rId9"/>
      <w:pgSz w:w="11906" w:h="16838"/>
      <w:pgMar w:top="1417" w:right="1417" w:bottom="1417"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7359B" w14:textId="77777777" w:rsidR="00F20E60" w:rsidRDefault="00F20E60">
      <w:pPr>
        <w:spacing w:after="0" w:line="240" w:lineRule="auto"/>
      </w:pPr>
      <w:r>
        <w:separator/>
      </w:r>
    </w:p>
  </w:endnote>
  <w:endnote w:type="continuationSeparator" w:id="0">
    <w:p w14:paraId="79918180" w14:textId="77777777" w:rsidR="00F20E60" w:rsidRDefault="00F20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CBCD1" w14:textId="77777777" w:rsidR="00965311" w:rsidRDefault="00EF086E">
    <w:pPr>
      <w:pStyle w:val="Zpat"/>
      <w:jc w:val="right"/>
    </w:pPr>
    <w:r>
      <w:fldChar w:fldCharType="begin"/>
    </w:r>
    <w:r w:rsidR="0001724F">
      <w:instrText>PAGE</w:instrText>
    </w:r>
    <w:r>
      <w:fldChar w:fldCharType="separate"/>
    </w:r>
    <w:r w:rsidR="001D3683">
      <w:rPr>
        <w:noProof/>
      </w:rPr>
      <w:t>7</w:t>
    </w:r>
    <w:r>
      <w:rPr>
        <w:noProof/>
      </w:rPr>
      <w:fldChar w:fldCharType="end"/>
    </w:r>
  </w:p>
  <w:p w14:paraId="37C46363" w14:textId="77777777" w:rsidR="00965311" w:rsidRDefault="009653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0D282" w14:textId="77777777" w:rsidR="00F20E60" w:rsidRDefault="00F20E60">
      <w:pPr>
        <w:spacing w:after="0" w:line="240" w:lineRule="auto"/>
      </w:pPr>
      <w:r>
        <w:separator/>
      </w:r>
    </w:p>
  </w:footnote>
  <w:footnote w:type="continuationSeparator" w:id="0">
    <w:p w14:paraId="6DEA8FA9" w14:textId="77777777" w:rsidR="00F20E60" w:rsidRDefault="00F20E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C781" w14:textId="77777777" w:rsidR="00965311" w:rsidRDefault="00965311">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41F1E"/>
    <w:multiLevelType w:val="hybridMultilevel"/>
    <w:tmpl w:val="1F4E6596"/>
    <w:lvl w:ilvl="0" w:tplc="2AB6EA7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28BB5513"/>
    <w:multiLevelType w:val="multilevel"/>
    <w:tmpl w:val="DFAEC1CC"/>
    <w:lvl w:ilvl="0">
      <w:start w:val="1"/>
      <w:numFmt w:val="upperRoman"/>
      <w:lvlText w:val="%1."/>
      <w:lvlJc w:val="left"/>
      <w:pPr>
        <w:tabs>
          <w:tab w:val="num" w:pos="0"/>
        </w:tabs>
        <w:ind w:left="720" w:firstLine="0"/>
      </w:pPr>
    </w:lvl>
    <w:lvl w:ilvl="1">
      <w:start w:val="1"/>
      <w:numFmt w:val="decimal"/>
      <w:lvlText w:val="%2."/>
      <w:lvlJc w:val="left"/>
      <w:pPr>
        <w:tabs>
          <w:tab w:val="num" w:pos="0"/>
        </w:tabs>
        <w:ind w:left="1277" w:firstLine="0"/>
      </w:pPr>
      <w:rPr>
        <w:b/>
      </w:rPr>
    </w:lvl>
    <w:lvl w:ilvl="2">
      <w:start w:val="1"/>
      <w:numFmt w:val="decimal"/>
      <w:lvlText w:val="%1.%3."/>
      <w:lvlJc w:val="left"/>
      <w:pPr>
        <w:tabs>
          <w:tab w:val="num" w:pos="0"/>
        </w:tabs>
        <w:ind w:left="0" w:firstLine="0"/>
      </w:pPr>
      <w:rPr>
        <w:b w:val="0"/>
        <w:i w:val="0"/>
      </w:rPr>
    </w:lvl>
    <w:lvl w:ilvl="3">
      <w:start w:val="1"/>
      <w:numFmt w:val="lowerRoman"/>
      <w:lvlText w:val="%4)"/>
      <w:lvlJc w:val="left"/>
      <w:pPr>
        <w:tabs>
          <w:tab w:val="num" w:pos="0"/>
        </w:tabs>
        <w:ind w:left="2880" w:firstLine="0"/>
      </w:pPr>
      <w:rPr>
        <w:rFonts w:cs="Times New Roman"/>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tabs>
          <w:tab w:val="num" w:pos="0"/>
        </w:tabs>
        <w:ind w:left="3600" w:firstLine="0"/>
      </w:pPr>
    </w:lvl>
    <w:lvl w:ilvl="5">
      <w:start w:val="1"/>
      <w:numFmt w:val="lowerLetter"/>
      <w:lvlText w:val="(%6)"/>
      <w:lvlJc w:val="left"/>
      <w:pPr>
        <w:tabs>
          <w:tab w:val="num" w:pos="0"/>
        </w:tabs>
        <w:ind w:left="4320" w:firstLine="0"/>
      </w:pPr>
    </w:lvl>
    <w:lvl w:ilvl="6">
      <w:start w:val="1"/>
      <w:numFmt w:val="lowerRoman"/>
      <w:lvlText w:val="(%7)"/>
      <w:lvlJc w:val="left"/>
      <w:pPr>
        <w:tabs>
          <w:tab w:val="num" w:pos="0"/>
        </w:tabs>
        <w:ind w:left="5040" w:firstLine="0"/>
      </w:pPr>
    </w:lvl>
    <w:lvl w:ilvl="7">
      <w:start w:val="1"/>
      <w:numFmt w:val="lowerLetter"/>
      <w:lvlText w:val="(%8)"/>
      <w:lvlJc w:val="left"/>
      <w:pPr>
        <w:tabs>
          <w:tab w:val="num" w:pos="0"/>
        </w:tabs>
        <w:ind w:left="5760" w:firstLine="0"/>
      </w:pPr>
    </w:lvl>
    <w:lvl w:ilvl="8">
      <w:start w:val="1"/>
      <w:numFmt w:val="lowerRoman"/>
      <w:lvlText w:val="(%9)"/>
      <w:lvlJc w:val="left"/>
      <w:pPr>
        <w:tabs>
          <w:tab w:val="num" w:pos="0"/>
        </w:tabs>
        <w:ind w:left="6480" w:firstLine="0"/>
      </w:pPr>
    </w:lvl>
  </w:abstractNum>
  <w:abstractNum w:abstractNumId="2" w15:restartNumberingAfterBreak="0">
    <w:nsid w:val="3F223F3E"/>
    <w:multiLevelType w:val="multilevel"/>
    <w:tmpl w:val="DFE01BDA"/>
    <w:lvl w:ilvl="0">
      <w:start w:val="1"/>
      <w:numFmt w:val="bullet"/>
      <w:pStyle w:val="Seznamsodrkami"/>
      <w:lvlText w:val=""/>
      <w:lvlJc w:val="left"/>
      <w:pPr>
        <w:tabs>
          <w:tab w:val="num" w:pos="794"/>
        </w:tabs>
        <w:ind w:left="794" w:hanging="34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464012C"/>
    <w:multiLevelType w:val="multilevel"/>
    <w:tmpl w:val="4BD6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5059F0"/>
    <w:multiLevelType w:val="multilevel"/>
    <w:tmpl w:val="45727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9C5777"/>
    <w:multiLevelType w:val="multilevel"/>
    <w:tmpl w:val="B91C210C"/>
    <w:lvl w:ilvl="0">
      <w:start w:val="1"/>
      <w:numFmt w:val="upperRoman"/>
      <w:pStyle w:val="Nadpis1"/>
      <w:lvlText w:val="%1."/>
      <w:lvlJc w:val="left"/>
      <w:pPr>
        <w:tabs>
          <w:tab w:val="num" w:pos="0"/>
        </w:tabs>
        <w:ind w:left="720" w:firstLine="0"/>
      </w:pPr>
    </w:lvl>
    <w:lvl w:ilvl="1">
      <w:start w:val="1"/>
      <w:numFmt w:val="decimal"/>
      <w:pStyle w:val="Nadpis2"/>
      <w:lvlText w:val="%2."/>
      <w:lvlJc w:val="left"/>
      <w:pPr>
        <w:tabs>
          <w:tab w:val="num" w:pos="0"/>
        </w:tabs>
        <w:ind w:left="1277" w:firstLine="0"/>
      </w:pPr>
      <w:rPr>
        <w:b/>
      </w:rPr>
    </w:lvl>
    <w:lvl w:ilvl="2">
      <w:start w:val="1"/>
      <w:numFmt w:val="decimal"/>
      <w:pStyle w:val="Nadpis3"/>
      <w:lvlText w:val="%1.%3."/>
      <w:lvlJc w:val="left"/>
      <w:pPr>
        <w:tabs>
          <w:tab w:val="num" w:pos="0"/>
        </w:tabs>
        <w:ind w:left="0" w:firstLine="0"/>
      </w:pPr>
    </w:lvl>
    <w:lvl w:ilvl="3">
      <w:start w:val="1"/>
      <w:numFmt w:val="lowerLetter"/>
      <w:pStyle w:val="Nadpis4"/>
      <w:lvlText w:val="%4)"/>
      <w:lvlJc w:val="left"/>
      <w:pPr>
        <w:tabs>
          <w:tab w:val="num" w:pos="0"/>
        </w:tabs>
        <w:ind w:left="1760" w:firstLine="0"/>
      </w:pPr>
      <w:rPr>
        <w:rFonts w:cs="Times New Roman"/>
        <w:b w:val="0"/>
        <w:bCs w:val="0"/>
        <w:i w:val="0"/>
        <w:iCs w:val="0"/>
        <w:caps w:val="0"/>
        <w:smallCaps w:val="0"/>
        <w:strike w:val="0"/>
        <w:dstrike w:val="0"/>
        <w:vanish w:val="0"/>
        <w:color w:val="000000"/>
        <w:spacing w:val="0"/>
        <w:kern w:val="0"/>
        <w:position w:val="0"/>
        <w:sz w:val="20"/>
        <w:u w:val="none"/>
        <w:vertAlign w:val="baseline"/>
        <w:em w:val="none"/>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1DF215E"/>
    <w:multiLevelType w:val="multilevel"/>
    <w:tmpl w:val="B6D4663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467015987">
    <w:abstractNumId w:val="5"/>
  </w:num>
  <w:num w:numId="2" w16cid:durableId="59641796">
    <w:abstractNumId w:val="2"/>
  </w:num>
  <w:num w:numId="3" w16cid:durableId="1140458448">
    <w:abstractNumId w:val="1"/>
  </w:num>
  <w:num w:numId="4" w16cid:durableId="1504588908">
    <w:abstractNumId w:val="6"/>
  </w:num>
  <w:num w:numId="5" w16cid:durableId="1425102644">
    <w:abstractNumId w:val="5"/>
    <w:lvlOverride w:ilvl="0">
      <w:lvl w:ilvl="0">
        <w:numFmt w:val="decimal"/>
        <w:pStyle w:val="Nadpis1"/>
        <w:lvlText w:val=""/>
        <w:lvlJc w:val="left"/>
      </w:lvl>
    </w:lvlOverride>
    <w:lvlOverride w:ilvl="1">
      <w:lvl w:ilvl="1">
        <w:numFmt w:val="decimal"/>
        <w:pStyle w:val="Nadpis2"/>
        <w:lvlText w:val=""/>
        <w:lvlJc w:val="left"/>
      </w:lvl>
    </w:lvlOverride>
    <w:lvlOverride w:ilvl="2">
      <w:startOverride w:val="1"/>
      <w:lvl w:ilvl="2">
        <w:start w:val="1"/>
        <w:numFmt w:val="decimal"/>
        <w:pStyle w:val="Nadpis3"/>
        <w:lvlText w:val=""/>
        <w:lvlJc w:val="left"/>
      </w:lvl>
    </w:lvlOverride>
    <w:lvlOverride w:ilvl="3">
      <w:startOverride w:val="1"/>
      <w:lvl w:ilvl="3">
        <w:start w:val="1"/>
        <w:numFmt w:val="lowerRoman"/>
        <w:pStyle w:val="Nadpis4"/>
        <w:lvlText w:val="%4)"/>
        <w:lvlJc w:val="left"/>
        <w:pPr>
          <w:tabs>
            <w:tab w:val="num" w:pos="0"/>
          </w:tabs>
          <w:ind w:left="2880" w:firstLine="0"/>
        </w:pPr>
        <w:rPr>
          <w:rFonts w:cs="Times New Roman"/>
          <w:b w:val="0"/>
          <w:i w:val="0"/>
          <w:iCs w:val="0"/>
          <w:caps w:val="0"/>
          <w:smallCaps w:val="0"/>
          <w:strike w:val="0"/>
          <w:dstrike w:val="0"/>
          <w:vanish w:val="0"/>
          <w:color w:val="000000"/>
          <w:spacing w:val="0"/>
          <w:kern w:val="0"/>
          <w:position w:val="0"/>
          <w:sz w:val="24"/>
          <w:szCs w:val="24"/>
          <w:u w:val="none"/>
          <w:vertAlign w:val="baseline"/>
          <w:em w:val="none"/>
        </w:rPr>
      </w:lvl>
    </w:lvlOverride>
    <w:lvlOverride w:ilvl="4">
      <w:startOverride w:val="1"/>
      <w:lvl w:ilvl="4">
        <w:start w:val="1"/>
        <w:numFmt w:val="decimal"/>
        <w:lvlText w:val="(%5)"/>
        <w:lvlJc w:val="left"/>
        <w:pPr>
          <w:tabs>
            <w:tab w:val="num" w:pos="0"/>
          </w:tabs>
          <w:ind w:left="3600" w:firstLine="0"/>
        </w:pPr>
      </w:lvl>
    </w:lvlOverride>
    <w:lvlOverride w:ilvl="5">
      <w:startOverride w:val="1"/>
      <w:lvl w:ilvl="5">
        <w:start w:val="1"/>
        <w:numFmt w:val="lowerLetter"/>
        <w:lvlText w:val="(%6)"/>
        <w:lvlJc w:val="left"/>
        <w:pPr>
          <w:tabs>
            <w:tab w:val="num" w:pos="0"/>
          </w:tabs>
          <w:ind w:left="4320" w:firstLine="0"/>
        </w:pPr>
      </w:lvl>
    </w:lvlOverride>
  </w:num>
  <w:num w:numId="6" w16cid:durableId="725682636">
    <w:abstractNumId w:val="5"/>
    <w:lvlOverride w:ilvl="0">
      <w:startOverride w:val="1"/>
      <w:lvl w:ilvl="0">
        <w:start w:val="1"/>
        <w:numFmt w:val="decimal"/>
        <w:pStyle w:val="Nadpis1"/>
        <w:lvlText w:val=""/>
        <w:lvlJc w:val="left"/>
      </w:lvl>
    </w:lvlOverride>
    <w:lvlOverride w:ilvl="1">
      <w:startOverride w:val="1"/>
      <w:lvl w:ilvl="1">
        <w:start w:val="1"/>
        <w:numFmt w:val="decimal"/>
        <w:pStyle w:val="Nadpis2"/>
        <w:lvlText w:val=""/>
        <w:lvlJc w:val="left"/>
      </w:lvl>
    </w:lvlOverride>
    <w:lvlOverride w:ilvl="2">
      <w:startOverride w:val="1"/>
      <w:lvl w:ilvl="2">
        <w:start w:val="1"/>
        <w:numFmt w:val="decimal"/>
        <w:pStyle w:val="Nadpis3"/>
        <w:lvlText w:val=""/>
        <w:lvlJc w:val="left"/>
      </w:lvl>
    </w:lvlOverride>
    <w:lvlOverride w:ilvl="3">
      <w:startOverride w:val="1"/>
      <w:lvl w:ilvl="3">
        <w:start w:val="1"/>
        <w:numFmt w:val="lowerRoman"/>
        <w:pStyle w:val="Nadpis4"/>
        <w:lvlText w:val="%4)"/>
        <w:lvlJc w:val="left"/>
        <w:pPr>
          <w:tabs>
            <w:tab w:val="num" w:pos="0"/>
          </w:tabs>
          <w:ind w:left="2880" w:firstLine="0"/>
        </w:pPr>
        <w:rPr>
          <w:rFonts w:cs="Times New Roman"/>
          <w:b w:val="0"/>
          <w:i w:val="0"/>
          <w:iCs w:val="0"/>
          <w:caps w:val="0"/>
          <w:smallCaps w:val="0"/>
          <w:strike w:val="0"/>
          <w:dstrike w:val="0"/>
          <w:vanish w:val="0"/>
          <w:color w:val="000000"/>
          <w:spacing w:val="0"/>
          <w:kern w:val="0"/>
          <w:position w:val="0"/>
          <w:sz w:val="24"/>
          <w:szCs w:val="24"/>
          <w:u w:val="none"/>
          <w:vertAlign w:val="baseline"/>
          <w:em w:val="none"/>
        </w:rPr>
      </w:lvl>
    </w:lvlOverride>
    <w:lvlOverride w:ilvl="4">
      <w:startOverride w:val="1"/>
      <w:lvl w:ilvl="4">
        <w:start w:val="1"/>
        <w:numFmt w:val="decimal"/>
        <w:lvlText w:val="(%5)"/>
        <w:lvlJc w:val="left"/>
        <w:pPr>
          <w:tabs>
            <w:tab w:val="num" w:pos="0"/>
          </w:tabs>
          <w:ind w:left="3600" w:firstLine="0"/>
        </w:pPr>
      </w:lvl>
    </w:lvlOverride>
    <w:lvlOverride w:ilvl="5">
      <w:startOverride w:val="1"/>
      <w:lvl w:ilvl="5">
        <w:start w:val="1"/>
        <w:numFmt w:val="lowerLetter"/>
        <w:lvlText w:val="(%6)"/>
        <w:lvlJc w:val="left"/>
        <w:pPr>
          <w:tabs>
            <w:tab w:val="num" w:pos="0"/>
          </w:tabs>
          <w:ind w:left="4320" w:firstLine="0"/>
        </w:pPr>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16cid:durableId="851452754">
    <w:abstractNumId w:val="5"/>
  </w:num>
  <w:num w:numId="8" w16cid:durableId="3948568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7672393">
    <w:abstractNumId w:val="5"/>
  </w:num>
  <w:num w:numId="10" w16cid:durableId="19120812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6545791">
    <w:abstractNumId w:val="0"/>
  </w:num>
  <w:num w:numId="12" w16cid:durableId="9588798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0054946">
    <w:abstractNumId w:val="5"/>
  </w:num>
  <w:num w:numId="14" w16cid:durableId="2079014529">
    <w:abstractNumId w:val="5"/>
  </w:num>
  <w:num w:numId="15" w16cid:durableId="236672923">
    <w:abstractNumId w:val="5"/>
  </w:num>
  <w:num w:numId="16" w16cid:durableId="1304966653">
    <w:abstractNumId w:val="3"/>
  </w:num>
  <w:num w:numId="17" w16cid:durableId="1967544621">
    <w:abstractNumId w:val="5"/>
  </w:num>
  <w:num w:numId="18" w16cid:durableId="1022511985">
    <w:abstractNumId w:val="4"/>
  </w:num>
  <w:num w:numId="19" w16cid:durableId="1454054757">
    <w:abstractNumId w:val="5"/>
  </w:num>
  <w:num w:numId="20" w16cid:durableId="1890608133">
    <w:abstractNumId w:val="5"/>
  </w:num>
  <w:num w:numId="21" w16cid:durableId="1965574169">
    <w:abstractNumId w:val="5"/>
  </w:num>
  <w:num w:numId="22" w16cid:durableId="1683818368">
    <w:abstractNumId w:val="5"/>
  </w:num>
  <w:num w:numId="23" w16cid:durableId="13924572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4365"/>
    <w:rsid w:val="0001724F"/>
    <w:rsid w:val="00022839"/>
    <w:rsid w:val="000358DF"/>
    <w:rsid w:val="00041A6F"/>
    <w:rsid w:val="000704F8"/>
    <w:rsid w:val="000C4EBE"/>
    <w:rsid w:val="0012041E"/>
    <w:rsid w:val="001552B7"/>
    <w:rsid w:val="00157A80"/>
    <w:rsid w:val="001B3510"/>
    <w:rsid w:val="001C6EF2"/>
    <w:rsid w:val="001D3683"/>
    <w:rsid w:val="00201F99"/>
    <w:rsid w:val="00232E17"/>
    <w:rsid w:val="00235B19"/>
    <w:rsid w:val="00240699"/>
    <w:rsid w:val="00260FA4"/>
    <w:rsid w:val="0026722A"/>
    <w:rsid w:val="002D4C54"/>
    <w:rsid w:val="002E132C"/>
    <w:rsid w:val="00312343"/>
    <w:rsid w:val="00344DC3"/>
    <w:rsid w:val="0034678F"/>
    <w:rsid w:val="0035325D"/>
    <w:rsid w:val="00360007"/>
    <w:rsid w:val="00382D58"/>
    <w:rsid w:val="003F7BBD"/>
    <w:rsid w:val="00422EFB"/>
    <w:rsid w:val="00496B29"/>
    <w:rsid w:val="004B45E5"/>
    <w:rsid w:val="004B5F47"/>
    <w:rsid w:val="004E553A"/>
    <w:rsid w:val="005122BC"/>
    <w:rsid w:val="00531B3B"/>
    <w:rsid w:val="005336FC"/>
    <w:rsid w:val="0055663F"/>
    <w:rsid w:val="0059321F"/>
    <w:rsid w:val="005B759A"/>
    <w:rsid w:val="005F57C8"/>
    <w:rsid w:val="006665A6"/>
    <w:rsid w:val="006B17B1"/>
    <w:rsid w:val="006B1FBE"/>
    <w:rsid w:val="0071536E"/>
    <w:rsid w:val="00717608"/>
    <w:rsid w:val="00721D97"/>
    <w:rsid w:val="00735919"/>
    <w:rsid w:val="007B4C1F"/>
    <w:rsid w:val="007E6FA8"/>
    <w:rsid w:val="008205FB"/>
    <w:rsid w:val="0082203C"/>
    <w:rsid w:val="00850749"/>
    <w:rsid w:val="008643AD"/>
    <w:rsid w:val="00875784"/>
    <w:rsid w:val="008A1C4C"/>
    <w:rsid w:val="008B7C6F"/>
    <w:rsid w:val="008D37CA"/>
    <w:rsid w:val="008E4ACB"/>
    <w:rsid w:val="008E4B19"/>
    <w:rsid w:val="008E5CA9"/>
    <w:rsid w:val="009301F5"/>
    <w:rsid w:val="00965311"/>
    <w:rsid w:val="009705E5"/>
    <w:rsid w:val="00990C7D"/>
    <w:rsid w:val="009B7DC0"/>
    <w:rsid w:val="009D29C2"/>
    <w:rsid w:val="009F2DF0"/>
    <w:rsid w:val="009F4BF7"/>
    <w:rsid w:val="00A1469A"/>
    <w:rsid w:val="00A278F4"/>
    <w:rsid w:val="00A40452"/>
    <w:rsid w:val="00A41CF8"/>
    <w:rsid w:val="00A63FEB"/>
    <w:rsid w:val="00A7430C"/>
    <w:rsid w:val="00A94BBC"/>
    <w:rsid w:val="00A964B4"/>
    <w:rsid w:val="00AC0EDD"/>
    <w:rsid w:val="00AE0306"/>
    <w:rsid w:val="00AE5846"/>
    <w:rsid w:val="00AF52CC"/>
    <w:rsid w:val="00B03963"/>
    <w:rsid w:val="00B06B17"/>
    <w:rsid w:val="00B11550"/>
    <w:rsid w:val="00B12691"/>
    <w:rsid w:val="00B132EC"/>
    <w:rsid w:val="00B158DF"/>
    <w:rsid w:val="00B24D14"/>
    <w:rsid w:val="00B71F76"/>
    <w:rsid w:val="00B726A1"/>
    <w:rsid w:val="00B72C04"/>
    <w:rsid w:val="00BD7CC2"/>
    <w:rsid w:val="00BE37D4"/>
    <w:rsid w:val="00C13C9D"/>
    <w:rsid w:val="00C45330"/>
    <w:rsid w:val="00C7122C"/>
    <w:rsid w:val="00CC28F0"/>
    <w:rsid w:val="00CE3D0B"/>
    <w:rsid w:val="00CF52A3"/>
    <w:rsid w:val="00D2102D"/>
    <w:rsid w:val="00D55F07"/>
    <w:rsid w:val="00D91968"/>
    <w:rsid w:val="00D93CDA"/>
    <w:rsid w:val="00DB1BDB"/>
    <w:rsid w:val="00E4740F"/>
    <w:rsid w:val="00E54E31"/>
    <w:rsid w:val="00E557C5"/>
    <w:rsid w:val="00E604B3"/>
    <w:rsid w:val="00E76B53"/>
    <w:rsid w:val="00E91ED2"/>
    <w:rsid w:val="00E92AE3"/>
    <w:rsid w:val="00EA6EAD"/>
    <w:rsid w:val="00EC0FC0"/>
    <w:rsid w:val="00EC5766"/>
    <w:rsid w:val="00EC66F6"/>
    <w:rsid w:val="00ED38E9"/>
    <w:rsid w:val="00EF086E"/>
    <w:rsid w:val="00F1376C"/>
    <w:rsid w:val="00F14AAE"/>
    <w:rsid w:val="00F20E60"/>
    <w:rsid w:val="00F679D0"/>
    <w:rsid w:val="00F92119"/>
    <w:rsid w:val="00FB0D97"/>
    <w:rsid w:val="00FC4365"/>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74DAE"/>
  <w15:docId w15:val="{1279562E-01D3-4BC4-A566-3AFE38199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F48E0"/>
    <w:pPr>
      <w:spacing w:after="200" w:line="276" w:lineRule="auto"/>
    </w:pPr>
    <w:rPr>
      <w:rFonts w:ascii="Calibri" w:eastAsia="Calibri" w:hAnsi="Calibri"/>
      <w:sz w:val="22"/>
      <w:szCs w:val="22"/>
      <w:lang w:val="sk-SK" w:eastAsia="en-US"/>
    </w:rPr>
  </w:style>
  <w:style w:type="paragraph" w:styleId="Nadpis1">
    <w:name w:val="heading 1"/>
    <w:basedOn w:val="Normln"/>
    <w:next w:val="Normln"/>
    <w:link w:val="Nadpis1Char"/>
    <w:qFormat/>
    <w:rsid w:val="00631B83"/>
    <w:pPr>
      <w:keepNext/>
      <w:numPr>
        <w:numId w:val="1"/>
      </w:numPr>
      <w:pBdr>
        <w:bottom w:val="single" w:sz="12" w:space="1" w:color="FF0000"/>
      </w:pBdr>
      <w:spacing w:before="240" w:after="60"/>
      <w:jc w:val="center"/>
      <w:outlineLvl w:val="0"/>
    </w:pPr>
    <w:rPr>
      <w:rFonts w:ascii="Cambria" w:eastAsia="Times New Roman" w:hAnsi="Cambria"/>
      <w:b/>
      <w:bCs/>
      <w:kern w:val="2"/>
      <w:sz w:val="32"/>
      <w:szCs w:val="32"/>
    </w:rPr>
  </w:style>
  <w:style w:type="paragraph" w:styleId="Nadpis2">
    <w:name w:val="heading 2"/>
    <w:basedOn w:val="Normln"/>
    <w:next w:val="Normln"/>
    <w:link w:val="Nadpis2Char"/>
    <w:qFormat/>
    <w:rsid w:val="00346335"/>
    <w:pPr>
      <w:keepNext/>
      <w:numPr>
        <w:ilvl w:val="1"/>
        <w:numId w:val="1"/>
      </w:numPr>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qFormat/>
    <w:rsid w:val="00A20E98"/>
    <w:pPr>
      <w:numPr>
        <w:ilvl w:val="2"/>
        <w:numId w:val="1"/>
      </w:numPr>
      <w:spacing w:before="240" w:after="60"/>
      <w:jc w:val="both"/>
      <w:outlineLvl w:val="2"/>
    </w:pPr>
    <w:rPr>
      <w:rFonts w:ascii="Cambria" w:eastAsia="Times New Roman" w:hAnsi="Cambria"/>
      <w:bCs/>
      <w:sz w:val="24"/>
      <w:szCs w:val="24"/>
    </w:rPr>
  </w:style>
  <w:style w:type="paragraph" w:styleId="Nadpis4">
    <w:name w:val="heading 4"/>
    <w:basedOn w:val="Normln"/>
    <w:next w:val="Normln"/>
    <w:qFormat/>
    <w:rsid w:val="00346335"/>
    <w:pPr>
      <w:keepNext/>
      <w:numPr>
        <w:ilvl w:val="3"/>
        <w:numId w:val="1"/>
      </w:numPr>
      <w:spacing w:before="240" w:after="60"/>
      <w:outlineLvl w:val="3"/>
    </w:pPr>
    <w:rPr>
      <w:rFonts w:ascii="Cambria" w:eastAsia="Times New Roman" w:hAnsi="Cambria"/>
      <w:bCs/>
      <w:sz w:val="24"/>
      <w:szCs w:val="28"/>
    </w:rPr>
  </w:style>
  <w:style w:type="paragraph" w:styleId="Nadpis5">
    <w:name w:val="heading 5"/>
    <w:basedOn w:val="Nadpis4"/>
    <w:next w:val="Normln"/>
    <w:link w:val="Nadpis5Char"/>
    <w:qFormat/>
    <w:rsid w:val="007401B7"/>
    <w:pPr>
      <w:keepNext w:val="0"/>
      <w:numPr>
        <w:ilvl w:val="0"/>
        <w:numId w:val="0"/>
      </w:numPr>
      <w:ind w:left="1418"/>
      <w:jc w:val="both"/>
      <w:outlineLvl w:val="4"/>
    </w:pPr>
    <w:rPr>
      <w:rFonts w:eastAsia="Calibri"/>
      <w:lang w:val="cs-CZ"/>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qFormat/>
    <w:rsid w:val="00631B83"/>
    <w:rPr>
      <w:rFonts w:ascii="Cambria" w:hAnsi="Cambria"/>
      <w:b/>
      <w:bCs/>
      <w:kern w:val="2"/>
      <w:sz w:val="32"/>
      <w:szCs w:val="32"/>
      <w:lang w:val="sk-SK" w:eastAsia="en-US"/>
    </w:rPr>
  </w:style>
  <w:style w:type="character" w:customStyle="1" w:styleId="Nadpis2Char">
    <w:name w:val="Nadpis 2 Char"/>
    <w:link w:val="Nadpis2"/>
    <w:qFormat/>
    <w:rsid w:val="00346335"/>
    <w:rPr>
      <w:rFonts w:ascii="Cambria" w:hAnsi="Cambria"/>
      <w:b/>
      <w:bCs/>
      <w:i/>
      <w:iCs/>
      <w:sz w:val="28"/>
      <w:szCs w:val="28"/>
      <w:lang w:val="sk-SK" w:eastAsia="en-US"/>
    </w:rPr>
  </w:style>
  <w:style w:type="character" w:customStyle="1" w:styleId="tsubjname">
    <w:name w:val="tsubjname"/>
    <w:basedOn w:val="Standardnpsmoodstavce"/>
    <w:qFormat/>
    <w:rsid w:val="001322CF"/>
  </w:style>
  <w:style w:type="character" w:customStyle="1" w:styleId="clatext">
    <w:name w:val="clatext"/>
    <w:basedOn w:val="Standardnpsmoodstavce"/>
    <w:qFormat/>
    <w:rsid w:val="006E00D6"/>
  </w:style>
  <w:style w:type="character" w:customStyle="1" w:styleId="Internetovodkaz">
    <w:name w:val="Internetový odkaz"/>
    <w:uiPriority w:val="99"/>
    <w:rsid w:val="006E00D6"/>
    <w:rPr>
      <w:color w:val="0000FF"/>
      <w:u w:val="single"/>
    </w:rPr>
  </w:style>
  <w:style w:type="character" w:customStyle="1" w:styleId="ZhlavChar">
    <w:name w:val="Záhlaví Char"/>
    <w:link w:val="Zhlav"/>
    <w:qFormat/>
    <w:rsid w:val="00FE091C"/>
    <w:rPr>
      <w:rFonts w:ascii="Calibri" w:eastAsia="Calibri" w:hAnsi="Calibri"/>
      <w:sz w:val="22"/>
      <w:szCs w:val="22"/>
      <w:lang w:val="sk-SK" w:eastAsia="en-US"/>
    </w:rPr>
  </w:style>
  <w:style w:type="character" w:customStyle="1" w:styleId="ZpatChar">
    <w:name w:val="Zápatí Char"/>
    <w:link w:val="Zpat"/>
    <w:uiPriority w:val="99"/>
    <w:qFormat/>
    <w:rsid w:val="00FE091C"/>
    <w:rPr>
      <w:rFonts w:ascii="Calibri" w:eastAsia="Calibri" w:hAnsi="Calibri"/>
      <w:sz w:val="22"/>
      <w:szCs w:val="22"/>
      <w:lang w:val="sk-SK" w:eastAsia="en-US"/>
    </w:rPr>
  </w:style>
  <w:style w:type="character" w:customStyle="1" w:styleId="TextbublinyChar">
    <w:name w:val="Text bubliny Char"/>
    <w:basedOn w:val="Standardnpsmoodstavce"/>
    <w:link w:val="Textbubliny"/>
    <w:qFormat/>
    <w:rsid w:val="00D91B03"/>
    <w:rPr>
      <w:rFonts w:ascii="Tahoma" w:eastAsia="Calibri" w:hAnsi="Tahoma" w:cs="Tahoma"/>
      <w:sz w:val="16"/>
      <w:szCs w:val="16"/>
      <w:lang w:val="sk-SK" w:eastAsia="en-US"/>
    </w:rPr>
  </w:style>
  <w:style w:type="character" w:styleId="Odkaznakoment">
    <w:name w:val="annotation reference"/>
    <w:basedOn w:val="Standardnpsmoodstavce"/>
    <w:qFormat/>
    <w:rsid w:val="0041720B"/>
    <w:rPr>
      <w:sz w:val="16"/>
      <w:szCs w:val="16"/>
    </w:rPr>
  </w:style>
  <w:style w:type="character" w:customStyle="1" w:styleId="TextkomenteChar">
    <w:name w:val="Text komentáře Char"/>
    <w:basedOn w:val="Standardnpsmoodstavce"/>
    <w:link w:val="Textkomente"/>
    <w:qFormat/>
    <w:rsid w:val="0041720B"/>
    <w:rPr>
      <w:rFonts w:ascii="Calibri" w:eastAsia="Calibri" w:hAnsi="Calibri"/>
      <w:lang w:val="sk-SK" w:eastAsia="en-US"/>
    </w:rPr>
  </w:style>
  <w:style w:type="character" w:customStyle="1" w:styleId="PedmtkomenteChar">
    <w:name w:val="Předmět komentáře Char"/>
    <w:basedOn w:val="TextkomenteChar"/>
    <w:link w:val="Pedmtkomente"/>
    <w:qFormat/>
    <w:rsid w:val="0041720B"/>
    <w:rPr>
      <w:rFonts w:ascii="Calibri" w:eastAsia="Calibri" w:hAnsi="Calibri"/>
      <w:b/>
      <w:bCs/>
      <w:lang w:val="sk-SK" w:eastAsia="en-US"/>
    </w:rPr>
  </w:style>
  <w:style w:type="character" w:customStyle="1" w:styleId="Nadpis7Char">
    <w:name w:val="Nadpis 7 Char"/>
    <w:link w:val="Nadpis7"/>
    <w:qFormat/>
    <w:rsid w:val="0062590F"/>
    <w:rPr>
      <w:rFonts w:ascii="Calibri" w:hAnsi="Calibri"/>
      <w:sz w:val="24"/>
      <w:szCs w:val="24"/>
      <w:lang w:val="sk-SK" w:eastAsia="en-US"/>
    </w:rPr>
  </w:style>
  <w:style w:type="character" w:customStyle="1" w:styleId="Nadpis5Char">
    <w:name w:val="Nadpis 5 Char"/>
    <w:basedOn w:val="Standardnpsmoodstavce"/>
    <w:link w:val="Nadpis5"/>
    <w:qFormat/>
    <w:rsid w:val="007401B7"/>
    <w:rPr>
      <w:rFonts w:ascii="Cambria" w:eastAsia="Calibri" w:hAnsi="Cambria"/>
      <w:bCs/>
      <w:sz w:val="24"/>
      <w:szCs w:val="28"/>
      <w:lang w:eastAsia="en-US"/>
    </w:rPr>
  </w:style>
  <w:style w:type="character" w:customStyle="1" w:styleId="FormtovanvHTMLChar">
    <w:name w:val="Formátovaný v HTML Char"/>
    <w:basedOn w:val="Standardnpsmoodstavce"/>
    <w:link w:val="FormtovanvHTML"/>
    <w:uiPriority w:val="99"/>
    <w:qFormat/>
    <w:rsid w:val="002F6806"/>
    <w:rPr>
      <w:rFonts w:ascii="Courier New" w:hAnsi="Courier New" w:cs="Courier New"/>
    </w:rPr>
  </w:style>
  <w:style w:type="character" w:customStyle="1" w:styleId="bt-content">
    <w:name w:val="bt-content"/>
    <w:basedOn w:val="Standardnpsmoodstavce"/>
    <w:qFormat/>
    <w:rsid w:val="00306E47"/>
  </w:style>
  <w:style w:type="character" w:customStyle="1" w:styleId="Navtveninternetovodkaz">
    <w:name w:val="Navštívený internetový odkaz"/>
    <w:basedOn w:val="Standardnpsmoodstavce"/>
    <w:rsid w:val="00B75C51"/>
    <w:rPr>
      <w:color w:val="800080" w:themeColor="followedHyperlink"/>
      <w:u w:val="single"/>
    </w:rPr>
  </w:style>
  <w:style w:type="character" w:customStyle="1" w:styleId="nowrap">
    <w:name w:val="nowrap"/>
    <w:basedOn w:val="Standardnpsmoodstavce"/>
    <w:qFormat/>
    <w:rsid w:val="000A41E3"/>
  </w:style>
  <w:style w:type="character" w:customStyle="1" w:styleId="Nadpis3Char">
    <w:name w:val="Nadpis 3 Char"/>
    <w:basedOn w:val="Standardnpsmoodstavce"/>
    <w:link w:val="Nadpis3"/>
    <w:qFormat/>
    <w:rsid w:val="00CF48E0"/>
    <w:rPr>
      <w:rFonts w:ascii="Cambria" w:hAnsi="Cambria"/>
      <w:bCs/>
      <w:sz w:val="24"/>
      <w:szCs w:val="24"/>
      <w:lang w:val="sk-SK" w:eastAsia="en-US"/>
    </w:rPr>
  </w:style>
  <w:style w:type="character" w:styleId="Siln">
    <w:name w:val="Strong"/>
    <w:basedOn w:val="Standardnpsmoodstavce"/>
    <w:uiPriority w:val="22"/>
    <w:qFormat/>
    <w:rsid w:val="00207046"/>
    <w:rPr>
      <w:b/>
      <w:bCs/>
    </w:rPr>
  </w:style>
  <w:style w:type="paragraph" w:customStyle="1" w:styleId="Nadpis">
    <w:name w:val="Nadpis"/>
    <w:basedOn w:val="Normln"/>
    <w:next w:val="Zkladntext"/>
    <w:qFormat/>
    <w:rsid w:val="00ED38E9"/>
    <w:pPr>
      <w:keepNext/>
      <w:spacing w:before="240" w:after="120"/>
    </w:pPr>
    <w:rPr>
      <w:rFonts w:ascii="Liberation Sans" w:eastAsia="Microsoft YaHei" w:hAnsi="Liberation Sans" w:cs="Lucida Sans"/>
      <w:sz w:val="28"/>
      <w:szCs w:val="28"/>
    </w:rPr>
  </w:style>
  <w:style w:type="paragraph" w:styleId="Zkladntext">
    <w:name w:val="Body Text"/>
    <w:basedOn w:val="Normln"/>
    <w:rsid w:val="00346335"/>
    <w:pPr>
      <w:spacing w:after="120"/>
    </w:pPr>
  </w:style>
  <w:style w:type="paragraph" w:styleId="Seznam">
    <w:name w:val="List"/>
    <w:basedOn w:val="Zkladntext"/>
    <w:rsid w:val="00ED38E9"/>
    <w:rPr>
      <w:rFonts w:cs="Lucida Sans"/>
    </w:rPr>
  </w:style>
  <w:style w:type="paragraph" w:styleId="Titulek">
    <w:name w:val="caption"/>
    <w:basedOn w:val="Normln"/>
    <w:qFormat/>
    <w:rsid w:val="00ED38E9"/>
    <w:pPr>
      <w:suppressLineNumbers/>
      <w:spacing w:before="120" w:after="120"/>
    </w:pPr>
    <w:rPr>
      <w:rFonts w:cs="Lucida Sans"/>
      <w:i/>
      <w:iCs/>
      <w:sz w:val="24"/>
      <w:szCs w:val="24"/>
    </w:rPr>
  </w:style>
  <w:style w:type="paragraph" w:customStyle="1" w:styleId="Rejstk">
    <w:name w:val="Rejstřík"/>
    <w:basedOn w:val="Normln"/>
    <w:qFormat/>
    <w:rsid w:val="00ED38E9"/>
    <w:pPr>
      <w:suppressLineNumbers/>
    </w:pPr>
    <w:rPr>
      <w:rFonts w:cs="Lucida Sans"/>
    </w:rPr>
  </w:style>
  <w:style w:type="paragraph" w:styleId="Seznamsodrkami">
    <w:name w:val="List Bullet"/>
    <w:basedOn w:val="Zkladntext"/>
    <w:qFormat/>
    <w:rsid w:val="00346335"/>
    <w:pPr>
      <w:numPr>
        <w:numId w:val="2"/>
      </w:numPr>
      <w:spacing w:line="240" w:lineRule="auto"/>
      <w:ind w:left="2880" w:hanging="720"/>
      <w:jc w:val="both"/>
    </w:pPr>
    <w:rPr>
      <w:rFonts w:ascii="Times New Roman" w:eastAsia="Times New Roman" w:hAnsi="Times New Roman"/>
      <w:sz w:val="24"/>
      <w:lang w:val="cs-CZ" w:eastAsia="cs-CZ"/>
    </w:rPr>
  </w:style>
  <w:style w:type="paragraph" w:styleId="Bezmezer">
    <w:name w:val="No Spacing"/>
    <w:basedOn w:val="Normln"/>
    <w:uiPriority w:val="1"/>
    <w:qFormat/>
    <w:rsid w:val="00346335"/>
    <w:pPr>
      <w:jc w:val="both"/>
    </w:pPr>
    <w:rPr>
      <w:rFonts w:ascii="Cambria" w:hAnsi="Cambria"/>
      <w:sz w:val="24"/>
      <w:szCs w:val="24"/>
      <w:lang w:val="cs-CZ"/>
    </w:rPr>
  </w:style>
  <w:style w:type="paragraph" w:customStyle="1" w:styleId="CharCharCharChar1">
    <w:name w:val="Char Char Char Char1"/>
    <w:basedOn w:val="Nadpis1"/>
    <w:qFormat/>
    <w:rsid w:val="0006506A"/>
    <w:pPr>
      <w:keepNext w:val="0"/>
      <w:numPr>
        <w:numId w:val="0"/>
      </w:numPr>
      <w:pBdr>
        <w:bottom w:val="nil"/>
      </w:pBdr>
      <w:tabs>
        <w:tab w:val="left" w:pos="0"/>
      </w:tabs>
      <w:spacing w:before="0" w:after="240" w:line="360" w:lineRule="auto"/>
      <w:jc w:val="both"/>
      <w:outlineLvl w:val="9"/>
    </w:pPr>
    <w:rPr>
      <w:rFonts w:ascii="Times" w:hAnsi="Times" w:cs="Times"/>
      <w:lang w:val="cs-CZ" w:eastAsia="cs-CZ"/>
    </w:rPr>
  </w:style>
  <w:style w:type="paragraph" w:customStyle="1" w:styleId="Zhlavazpat">
    <w:name w:val="Záhlaví a zápatí"/>
    <w:basedOn w:val="Normln"/>
    <w:qFormat/>
    <w:rsid w:val="00ED38E9"/>
  </w:style>
  <w:style w:type="paragraph" w:styleId="Zhlav">
    <w:name w:val="header"/>
    <w:basedOn w:val="Normln"/>
    <w:link w:val="ZhlavChar"/>
    <w:rsid w:val="00FE091C"/>
    <w:pPr>
      <w:tabs>
        <w:tab w:val="center" w:pos="4536"/>
        <w:tab w:val="right" w:pos="9072"/>
      </w:tabs>
    </w:pPr>
  </w:style>
  <w:style w:type="paragraph" w:styleId="Zpat">
    <w:name w:val="footer"/>
    <w:basedOn w:val="Normln"/>
    <w:link w:val="ZpatChar"/>
    <w:uiPriority w:val="99"/>
    <w:rsid w:val="00FE091C"/>
    <w:pPr>
      <w:tabs>
        <w:tab w:val="center" w:pos="4536"/>
        <w:tab w:val="right" w:pos="9072"/>
      </w:tabs>
    </w:pPr>
  </w:style>
  <w:style w:type="paragraph" w:styleId="Rozloendokumentu">
    <w:name w:val="Document Map"/>
    <w:basedOn w:val="Normln"/>
    <w:semiHidden/>
    <w:qFormat/>
    <w:rsid w:val="003A642B"/>
    <w:pPr>
      <w:shd w:val="clear" w:color="auto" w:fill="000080"/>
    </w:pPr>
    <w:rPr>
      <w:rFonts w:ascii="Tahoma" w:hAnsi="Tahoma" w:cs="Tahoma"/>
      <w:sz w:val="20"/>
      <w:szCs w:val="20"/>
    </w:rPr>
  </w:style>
  <w:style w:type="paragraph" w:styleId="Textbubliny">
    <w:name w:val="Balloon Text"/>
    <w:basedOn w:val="Normln"/>
    <w:link w:val="TextbublinyChar"/>
    <w:qFormat/>
    <w:rsid w:val="00D91B03"/>
    <w:pPr>
      <w:spacing w:after="0" w:line="240" w:lineRule="auto"/>
    </w:pPr>
    <w:rPr>
      <w:rFonts w:ascii="Tahoma" w:hAnsi="Tahoma" w:cs="Tahoma"/>
      <w:sz w:val="16"/>
      <w:szCs w:val="16"/>
    </w:rPr>
  </w:style>
  <w:style w:type="paragraph" w:styleId="Textkomente">
    <w:name w:val="annotation text"/>
    <w:basedOn w:val="Normln"/>
    <w:link w:val="TextkomenteChar"/>
    <w:qFormat/>
    <w:rsid w:val="0041720B"/>
    <w:pPr>
      <w:spacing w:line="240" w:lineRule="auto"/>
    </w:pPr>
    <w:rPr>
      <w:sz w:val="20"/>
      <w:szCs w:val="20"/>
    </w:rPr>
  </w:style>
  <w:style w:type="paragraph" w:styleId="Pedmtkomente">
    <w:name w:val="annotation subject"/>
    <w:basedOn w:val="Textkomente"/>
    <w:next w:val="Textkomente"/>
    <w:link w:val="PedmtkomenteChar"/>
    <w:qFormat/>
    <w:rsid w:val="0041720B"/>
    <w:rPr>
      <w:b/>
      <w:bCs/>
    </w:rPr>
  </w:style>
  <w:style w:type="paragraph" w:customStyle="1" w:styleId="Default">
    <w:name w:val="Default"/>
    <w:qFormat/>
    <w:rsid w:val="003B1FF2"/>
    <w:rPr>
      <w:color w:val="000000"/>
      <w:sz w:val="24"/>
      <w:szCs w:val="24"/>
    </w:rPr>
  </w:style>
  <w:style w:type="paragraph" w:customStyle="1" w:styleId="AAOdstavec">
    <w:name w:val="AA_Odstavec"/>
    <w:basedOn w:val="Normln"/>
    <w:qFormat/>
    <w:rsid w:val="00895E78"/>
    <w:pPr>
      <w:spacing w:after="0" w:line="240" w:lineRule="auto"/>
      <w:jc w:val="both"/>
    </w:pPr>
    <w:rPr>
      <w:rFonts w:ascii="Arial" w:eastAsia="Times New Roman" w:hAnsi="Arial" w:cs="Arial"/>
      <w:sz w:val="20"/>
      <w:szCs w:val="20"/>
      <w:lang w:val="cs-CZ" w:eastAsia="ar-SA"/>
    </w:rPr>
  </w:style>
  <w:style w:type="paragraph" w:styleId="FormtovanvHTML">
    <w:name w:val="HTML Preformatted"/>
    <w:basedOn w:val="Normln"/>
    <w:link w:val="FormtovanvHTMLChar"/>
    <w:uiPriority w:val="99"/>
    <w:unhideWhenUsed/>
    <w:qFormat/>
    <w:rsid w:val="002F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s-CZ" w:eastAsia="cs-CZ"/>
    </w:rPr>
  </w:style>
  <w:style w:type="paragraph" w:styleId="Odstavecseseznamem">
    <w:name w:val="List Paragraph"/>
    <w:basedOn w:val="Normln"/>
    <w:uiPriority w:val="34"/>
    <w:qFormat/>
    <w:rsid w:val="00974F49"/>
    <w:pPr>
      <w:spacing w:after="0" w:line="240" w:lineRule="auto"/>
      <w:ind w:left="720"/>
      <w:contextualSpacing/>
    </w:pPr>
    <w:rPr>
      <w:rFonts w:ascii="Times New Roman" w:eastAsia="Times New Roman" w:hAnsi="Times New Roman"/>
      <w:sz w:val="24"/>
      <w:szCs w:val="24"/>
      <w:lang w:val="cs-CZ" w:eastAsia="cs-CZ"/>
    </w:rPr>
  </w:style>
  <w:style w:type="paragraph" w:customStyle="1" w:styleId="Standard">
    <w:name w:val="Standard"/>
    <w:qFormat/>
    <w:rsid w:val="004B5F47"/>
    <w:pPr>
      <w:textAlignment w:val="baseline"/>
    </w:pPr>
    <w:rPr>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476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9CB953-6A1C-4521-89ED-129C94398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9</Pages>
  <Words>2298</Words>
  <Characters>13564</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15831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RBudzák</dc:creator>
  <dc:description/>
  <cp:lastModifiedBy>Karla Zalubilová</cp:lastModifiedBy>
  <cp:revision>84</cp:revision>
  <cp:lastPrinted>2016-02-15T11:38:00Z</cp:lastPrinted>
  <dcterms:created xsi:type="dcterms:W3CDTF">2024-01-22T13:25:00Z</dcterms:created>
  <dcterms:modified xsi:type="dcterms:W3CDTF">2026-02-12T08:02:00Z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ies>
</file>