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12368A">
      <w:pPr>
        <w:pBdr>
          <w:bottom w:val="single" w:sz="24" w:space="1" w:color="FF0000"/>
        </w:pBdr>
        <w:spacing w:after="120" w:line="240" w:lineRule="auto"/>
        <w:jc w:val="center"/>
        <w:rPr>
          <w:rFonts w:ascii="Cambria" w:hAnsi="Cambria" w:cstheme="minorHAnsi"/>
          <w:b/>
          <w:bCs/>
          <w:sz w:val="44"/>
          <w:szCs w:val="44"/>
        </w:rPr>
      </w:pPr>
      <w:r>
        <w:rPr>
          <w:rFonts w:ascii="Cambria" w:hAnsi="Cambria" w:cstheme="minorHAnsi"/>
          <w:b/>
          <w:bCs/>
          <w:sz w:val="44"/>
          <w:szCs w:val="44"/>
        </w:rPr>
        <w:t xml:space="preserve"> </w:t>
      </w:r>
      <w:r w:rsidR="00AF157E"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 xml:space="preserve">(dále též „Smlouva“) uzavřená dle § 2586 a </w:t>
      </w:r>
      <w:proofErr w:type="spellStart"/>
      <w:r w:rsidR="00AF157E" w:rsidRPr="006F66E5">
        <w:rPr>
          <w:rFonts w:ascii="Cambria" w:hAnsi="Cambria" w:cstheme="minorHAnsi"/>
          <w:sz w:val="20"/>
          <w:szCs w:val="20"/>
        </w:rPr>
        <w:t>násl</w:t>
      </w:r>
      <w:proofErr w:type="spellEnd"/>
      <w:r w:rsidR="00AF157E" w:rsidRPr="006F66E5">
        <w:rPr>
          <w:rFonts w:ascii="Cambria" w:hAnsi="Cambria" w:cstheme="minorHAnsi"/>
          <w:sz w:val="20"/>
          <w:szCs w:val="20"/>
        </w:rPr>
        <w:t>. zákona č. 89/2012 Sb., občanský zákoník,</w:t>
      </w:r>
    </w:p>
    <w:p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984761" w:rsidRPr="006F66E5" w:rsidRDefault="00984761" w:rsidP="00984761">
      <w:pPr>
        <w:spacing w:after="0"/>
        <w:rPr>
          <w:rFonts w:ascii="Cambria" w:hAnsi="Cambria" w:cs="Calibri"/>
          <w:color w:val="0070C0"/>
        </w:rPr>
      </w:pPr>
    </w:p>
    <w:p w:rsidR="00984761" w:rsidRPr="006F66E5" w:rsidRDefault="00984761" w:rsidP="00984761">
      <w:pPr>
        <w:pBdr>
          <w:bottom w:val="single" w:sz="24" w:space="1" w:color="FF0000"/>
        </w:pBdr>
        <w:rPr>
          <w:rFonts w:ascii="Cambria" w:hAnsi="Cambria" w:cstheme="minorHAnsi"/>
          <w:sz w:val="20"/>
          <w:szCs w:val="20"/>
        </w:rPr>
      </w:pPr>
    </w:p>
    <w:p w:rsidR="00984761" w:rsidRPr="006F66E5" w:rsidRDefault="00984761">
      <w:pPr>
        <w:pBdr>
          <w:bottom w:val="single" w:sz="24" w:space="1" w:color="FF0000"/>
        </w:pBdr>
        <w:jc w:val="center"/>
        <w:rPr>
          <w:rFonts w:ascii="Cambria" w:hAnsi="Cambria" w:cstheme="minorHAnsi"/>
          <w:sz w:val="20"/>
          <w:szCs w:val="20"/>
        </w:rPr>
      </w:pPr>
    </w:p>
    <w:p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rsidR="008169D8" w:rsidRPr="006F66E5" w:rsidRDefault="001E342A" w:rsidP="008169D8">
      <w:pPr>
        <w:pStyle w:val="Nadpis2"/>
        <w:numPr>
          <w:ilvl w:val="1"/>
          <w:numId w:val="6"/>
        </w:numPr>
        <w:ind w:left="851"/>
        <w:rPr>
          <w:rFonts w:cstheme="minorHAnsi"/>
          <w:b/>
          <w:bCs/>
          <w:i/>
          <w:iCs/>
          <w:sz w:val="20"/>
          <w:szCs w:val="20"/>
        </w:rPr>
      </w:pPr>
      <w:r w:rsidRPr="001E342A">
        <w:rPr>
          <w:rFonts w:cstheme="minorHAnsi"/>
          <w:b/>
          <w:bCs/>
          <w:i/>
          <w:iCs/>
          <w:sz w:val="20"/>
          <w:szCs w:val="20"/>
        </w:rPr>
        <w:t>GI BUSINESS PARKS a.s.</w:t>
      </w:r>
      <w:r w:rsidR="008169D8" w:rsidRPr="006F66E5">
        <w:rPr>
          <w:rFonts w:cstheme="minorHAnsi"/>
          <w:b/>
          <w:bCs/>
          <w:i/>
          <w:iCs/>
          <w:sz w:val="20"/>
          <w:szCs w:val="20"/>
        </w:rPr>
        <w:tab/>
      </w:r>
    </w:p>
    <w:p w:rsidR="008169D8" w:rsidRPr="00D07930" w:rsidRDefault="008169D8" w:rsidP="008169D8">
      <w:pPr>
        <w:tabs>
          <w:tab w:val="left" w:pos="3402"/>
        </w:tabs>
        <w:spacing w:after="120" w:line="240" w:lineRule="auto"/>
        <w:ind w:left="3402" w:hanging="3402"/>
        <w:jc w:val="both"/>
        <w:rPr>
          <w:rFonts w:ascii="Cambria" w:hAnsi="Cambria" w:cstheme="minorHAnsi"/>
          <w:sz w:val="20"/>
          <w:szCs w:val="20"/>
        </w:rPr>
      </w:pPr>
      <w:r w:rsidRPr="00D07930">
        <w:rPr>
          <w:rFonts w:ascii="Cambria" w:hAnsi="Cambria" w:cstheme="minorHAnsi"/>
          <w:sz w:val="20"/>
          <w:szCs w:val="20"/>
        </w:rPr>
        <w:t>Sídlo:</w:t>
      </w:r>
      <w:r w:rsidRPr="00D07930">
        <w:rPr>
          <w:rFonts w:ascii="Cambria" w:hAnsi="Cambria" w:cstheme="minorHAnsi"/>
          <w:sz w:val="20"/>
          <w:szCs w:val="20"/>
        </w:rPr>
        <w:tab/>
      </w:r>
      <w:r w:rsidR="001E342A" w:rsidRPr="001E342A">
        <w:rPr>
          <w:rFonts w:ascii="Cambria" w:hAnsi="Cambria"/>
          <w:bCs/>
          <w:sz w:val="20"/>
          <w:szCs w:val="20"/>
        </w:rPr>
        <w:t>náměstí 14. října 1307/2, Smíchov, 150 00 Praha 5</w:t>
      </w:r>
    </w:p>
    <w:p w:rsidR="008169D8" w:rsidRPr="00D07930" w:rsidRDefault="008169D8" w:rsidP="008169D8">
      <w:pPr>
        <w:pStyle w:val="Bezmezer"/>
        <w:tabs>
          <w:tab w:val="left" w:pos="3402"/>
        </w:tabs>
        <w:spacing w:after="120" w:line="240" w:lineRule="auto"/>
        <w:rPr>
          <w:rFonts w:cstheme="minorHAnsi"/>
          <w:sz w:val="20"/>
          <w:szCs w:val="20"/>
        </w:rPr>
      </w:pPr>
      <w:r w:rsidRPr="00D07930">
        <w:rPr>
          <w:rFonts w:cstheme="minorHAnsi"/>
          <w:sz w:val="20"/>
          <w:szCs w:val="20"/>
        </w:rPr>
        <w:t>Zastoupeno:</w:t>
      </w:r>
      <w:r w:rsidRPr="00D07930">
        <w:rPr>
          <w:rFonts w:cstheme="minorHAnsi"/>
          <w:sz w:val="20"/>
          <w:szCs w:val="20"/>
        </w:rPr>
        <w:tab/>
      </w:r>
      <w:r w:rsidR="001E342A" w:rsidRPr="001E342A">
        <w:rPr>
          <w:bCs/>
          <w:sz w:val="20"/>
          <w:szCs w:val="20"/>
        </w:rPr>
        <w:t>Ing. Vladimírem Veselým, členem představenstva</w:t>
      </w:r>
    </w:p>
    <w:p w:rsidR="008169D8" w:rsidRPr="00D07930" w:rsidRDefault="008169D8" w:rsidP="008169D8">
      <w:pPr>
        <w:pStyle w:val="Bezmezer"/>
        <w:tabs>
          <w:tab w:val="left" w:pos="3402"/>
        </w:tabs>
        <w:spacing w:after="120" w:line="240" w:lineRule="auto"/>
        <w:rPr>
          <w:sz w:val="20"/>
          <w:szCs w:val="20"/>
        </w:rPr>
      </w:pPr>
      <w:r w:rsidRPr="00D07930">
        <w:rPr>
          <w:rFonts w:cstheme="minorHAnsi"/>
          <w:sz w:val="20"/>
          <w:szCs w:val="20"/>
        </w:rPr>
        <w:t>IČ:</w:t>
      </w:r>
      <w:r w:rsidRPr="00D07930">
        <w:rPr>
          <w:rFonts w:cstheme="minorHAnsi"/>
          <w:sz w:val="20"/>
          <w:szCs w:val="20"/>
        </w:rPr>
        <w:tab/>
      </w:r>
      <w:r w:rsidR="001E342A" w:rsidRPr="001E342A">
        <w:rPr>
          <w:bCs/>
          <w:sz w:val="20"/>
          <w:szCs w:val="20"/>
        </w:rPr>
        <w:t>27645011</w:t>
      </w:r>
    </w:p>
    <w:p w:rsidR="008169D8" w:rsidRDefault="008169D8" w:rsidP="008169D8">
      <w:pPr>
        <w:pStyle w:val="Bezmezer"/>
        <w:tabs>
          <w:tab w:val="left" w:pos="3402"/>
        </w:tabs>
        <w:spacing w:after="120" w:line="240" w:lineRule="auto"/>
        <w:rPr>
          <w:bCs/>
          <w:sz w:val="20"/>
          <w:szCs w:val="20"/>
        </w:rPr>
      </w:pPr>
      <w:r w:rsidRPr="00D07930">
        <w:rPr>
          <w:sz w:val="20"/>
          <w:szCs w:val="20"/>
        </w:rPr>
        <w:t>DIČ:</w:t>
      </w:r>
      <w:r w:rsidRPr="00D07930">
        <w:rPr>
          <w:sz w:val="20"/>
          <w:szCs w:val="20"/>
        </w:rPr>
        <w:tab/>
      </w:r>
      <w:r w:rsidR="001E342A">
        <w:rPr>
          <w:bCs/>
          <w:sz w:val="20"/>
          <w:szCs w:val="20"/>
        </w:rPr>
        <w:t>CZ</w:t>
      </w:r>
      <w:r w:rsidR="001E342A" w:rsidRPr="001E342A">
        <w:rPr>
          <w:bCs/>
          <w:sz w:val="20"/>
          <w:szCs w:val="20"/>
        </w:rPr>
        <w:t>27645011</w:t>
      </w:r>
    </w:p>
    <w:p w:rsidR="008169D8" w:rsidRPr="00D07930" w:rsidRDefault="008169D8" w:rsidP="008169D8">
      <w:pPr>
        <w:pStyle w:val="Bezmezer"/>
        <w:tabs>
          <w:tab w:val="left" w:pos="3402"/>
        </w:tabs>
        <w:spacing w:after="120" w:line="240" w:lineRule="auto"/>
        <w:rPr>
          <w:sz w:val="20"/>
          <w:szCs w:val="20"/>
        </w:rPr>
      </w:pPr>
      <w:r>
        <w:rPr>
          <w:bCs/>
          <w:sz w:val="20"/>
          <w:szCs w:val="20"/>
        </w:rPr>
        <w:t>Bankovní spojení:</w:t>
      </w:r>
      <w:r>
        <w:rPr>
          <w:bCs/>
          <w:sz w:val="20"/>
          <w:szCs w:val="20"/>
        </w:rPr>
        <w:tab/>
      </w:r>
      <w:r w:rsidR="00970376" w:rsidRPr="00970376">
        <w:rPr>
          <w:bCs/>
          <w:sz w:val="20"/>
          <w:szCs w:val="20"/>
        </w:rPr>
        <w:t>217907009/0300</w:t>
      </w:r>
    </w:p>
    <w:p w:rsidR="008169D8" w:rsidRPr="006F66E5" w:rsidRDefault="008169D8" w:rsidP="008169D8">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Osoba oprávněná jednat</w:t>
      </w:r>
    </w:p>
    <w:p w:rsidR="008169D8" w:rsidRPr="006F66E5" w:rsidRDefault="008169D8" w:rsidP="008169D8">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 xml:space="preserve">ve věcech technických </w:t>
      </w:r>
    </w:p>
    <w:p w:rsidR="008169D8" w:rsidRPr="00FD51A7" w:rsidRDefault="008169D8" w:rsidP="008169D8">
      <w:pPr>
        <w:pStyle w:val="Bezmezer"/>
        <w:tabs>
          <w:tab w:val="left" w:pos="3402"/>
        </w:tabs>
        <w:spacing w:after="0" w:line="240" w:lineRule="auto"/>
        <w:rPr>
          <w:rFonts w:cstheme="minorHAnsi"/>
          <w:sz w:val="20"/>
          <w:szCs w:val="20"/>
          <w:highlight w:val="yellow"/>
          <w:lang w:eastAsia="cs-CZ"/>
        </w:rPr>
      </w:pPr>
      <w:r w:rsidRPr="006F66E5">
        <w:rPr>
          <w:rFonts w:cstheme="minorHAnsi"/>
          <w:sz w:val="20"/>
          <w:szCs w:val="20"/>
          <w:lang w:eastAsia="cs-CZ"/>
        </w:rPr>
        <w:t>(bude doplněno při podpisu smlouvy):</w:t>
      </w:r>
      <w:r w:rsidRPr="006F66E5">
        <w:rPr>
          <w:rFonts w:cstheme="minorHAnsi"/>
          <w:sz w:val="20"/>
          <w:szCs w:val="20"/>
          <w:lang w:eastAsia="cs-CZ"/>
        </w:rPr>
        <w:tab/>
      </w:r>
      <w:r w:rsidR="00D32B88" w:rsidRPr="00CE416B">
        <w:rPr>
          <w:bCs/>
          <w:sz w:val="20"/>
          <w:szCs w:val="20"/>
        </w:rPr>
        <w:t>In</w:t>
      </w:r>
      <w:r w:rsidR="00CE416B" w:rsidRPr="00CE416B">
        <w:rPr>
          <w:bCs/>
          <w:sz w:val="20"/>
          <w:szCs w:val="20"/>
        </w:rPr>
        <w:t>g. Vlastimil Vašků</w:t>
      </w:r>
    </w:p>
    <w:p w:rsidR="00CE783A" w:rsidRPr="00FD51A7" w:rsidRDefault="00CE783A" w:rsidP="004B7533">
      <w:pPr>
        <w:pStyle w:val="Bezmezer"/>
        <w:tabs>
          <w:tab w:val="left" w:pos="3402"/>
        </w:tabs>
        <w:spacing w:after="0" w:line="240" w:lineRule="auto"/>
        <w:rPr>
          <w:rFonts w:cstheme="minorHAnsi"/>
          <w:sz w:val="20"/>
          <w:szCs w:val="20"/>
          <w:highlight w:val="yellow"/>
          <w:lang w:eastAsia="cs-CZ"/>
        </w:rPr>
      </w:pPr>
    </w:p>
    <w:p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r>
    </w:p>
    <w:p w:rsidR="00096196" w:rsidRPr="006F66E5" w:rsidRDefault="00AF157E">
      <w:pPr>
        <w:pStyle w:val="Bezmezer"/>
        <w:spacing w:before="240"/>
        <w:rPr>
          <w:rFonts w:cstheme="minorHAnsi"/>
          <w:sz w:val="20"/>
          <w:szCs w:val="20"/>
        </w:rPr>
      </w:pPr>
      <w:r w:rsidRPr="006F66E5">
        <w:rPr>
          <w:rFonts w:cstheme="minorHAnsi"/>
          <w:sz w:val="20"/>
          <w:szCs w:val="20"/>
        </w:rPr>
        <w:t xml:space="preserve"> (dále jen „Objednatel“)</w:t>
      </w:r>
    </w:p>
    <w:p w:rsidR="00096196" w:rsidRPr="006F66E5" w:rsidRDefault="00AF157E" w:rsidP="00E31B81">
      <w:pPr>
        <w:pStyle w:val="Nadpis2"/>
        <w:numPr>
          <w:ilvl w:val="1"/>
          <w:numId w:val="19"/>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rejstříku u ……………pod </w:t>
      </w:r>
      <w:proofErr w:type="spellStart"/>
      <w:r w:rsidR="00317CCC" w:rsidRPr="006F66E5">
        <w:rPr>
          <w:rFonts w:cstheme="minorHAnsi"/>
          <w:sz w:val="20"/>
          <w:szCs w:val="20"/>
          <w:shd w:val="clear" w:color="auto" w:fill="FFFF00"/>
        </w:rPr>
        <w:t>sp</w:t>
      </w:r>
      <w:proofErr w:type="spellEnd"/>
      <w:r w:rsidR="00317CCC" w:rsidRPr="006F66E5">
        <w:rPr>
          <w:rFonts w:cstheme="minorHAnsi"/>
          <w:sz w:val="20"/>
          <w:szCs w:val="20"/>
          <w:shd w:val="clear" w:color="auto" w:fill="FFFF00"/>
        </w:rPr>
        <w:t xml:space="preserve">. zn. č.: </w:t>
      </w:r>
      <w:r w:rsidRPr="006F66E5">
        <w:rPr>
          <w:rFonts w:cstheme="minorHAnsi"/>
          <w:sz w:val="20"/>
          <w:szCs w:val="20"/>
          <w:shd w:val="clear" w:color="auto" w:fill="FFFF00"/>
        </w:rPr>
        <w:t>….</w:t>
      </w:r>
    </w:p>
    <w:p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rPr>
          <w:rFonts w:cstheme="minorHAnsi"/>
          <w:sz w:val="20"/>
          <w:szCs w:val="20"/>
        </w:rPr>
      </w:pPr>
      <w:r w:rsidRPr="006F66E5">
        <w:rPr>
          <w:rFonts w:cstheme="minorHAnsi"/>
          <w:sz w:val="20"/>
          <w:szCs w:val="20"/>
        </w:rPr>
        <w:t>(dle jen „</w:t>
      </w:r>
      <w:proofErr w:type="gramStart"/>
      <w:r w:rsidRPr="006F66E5">
        <w:rPr>
          <w:rFonts w:cstheme="minorHAnsi"/>
          <w:sz w:val="20"/>
          <w:szCs w:val="20"/>
        </w:rPr>
        <w:t>Zhotovitel</w:t>
      </w:r>
      <w:proofErr w:type="gramEnd"/>
      <w:r w:rsidRPr="006F66E5">
        <w:rPr>
          <w:rFonts w:cstheme="minorHAnsi"/>
          <w:sz w:val="20"/>
          <w:szCs w:val="20"/>
        </w:rPr>
        <w:t>“)</w:t>
      </w:r>
    </w:p>
    <w:p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w:t>
      </w:r>
      <w:r w:rsidR="000C48E1">
        <w:rPr>
          <w:rFonts w:cstheme="minorHAnsi"/>
          <w:sz w:val="20"/>
          <w:szCs w:val="20"/>
        </w:rPr>
        <w:t>S</w:t>
      </w:r>
      <w:r w:rsidRPr="006F66E5">
        <w:rPr>
          <w:rFonts w:cstheme="minorHAnsi"/>
          <w:sz w:val="20"/>
          <w:szCs w:val="20"/>
        </w:rPr>
        <w:t xml:space="preserve">mlouvu (podepsat a k platnosti této </w:t>
      </w:r>
      <w:r w:rsidR="000C48E1">
        <w:rPr>
          <w:rFonts w:cstheme="minorHAnsi"/>
          <w:sz w:val="20"/>
          <w:szCs w:val="20"/>
        </w:rPr>
        <w:t>S</w:t>
      </w:r>
      <w:r w:rsidRPr="006F66E5">
        <w:rPr>
          <w:rFonts w:cstheme="minorHAnsi"/>
          <w:sz w:val="20"/>
          <w:szCs w:val="20"/>
        </w:rPr>
        <w:t xml:space="preserve">mlouvy není třeba podpisu jiné osoby. </w:t>
      </w:r>
    </w:p>
    <w:p w:rsidR="00E47A88" w:rsidRPr="006F66E5" w:rsidRDefault="00E47A88">
      <w:pPr>
        <w:pStyle w:val="Bezmezer"/>
        <w:rPr>
          <w:rFonts w:cstheme="minorHAnsi"/>
          <w:bCs/>
          <w:iCs/>
          <w:sz w:val="20"/>
          <w:szCs w:val="20"/>
        </w:rPr>
      </w:pPr>
    </w:p>
    <w:p w:rsidR="00096196" w:rsidRPr="006F66E5" w:rsidRDefault="00AF157E" w:rsidP="00B5359B">
      <w:pPr>
        <w:pStyle w:val="Nadpis1"/>
        <w:keepNext/>
        <w:numPr>
          <w:ilvl w:val="0"/>
          <w:numId w:val="9"/>
        </w:numPr>
        <w:spacing w:before="720" w:line="240" w:lineRule="auto"/>
        <w:ind w:left="0"/>
        <w:rPr>
          <w:rFonts w:cstheme="minorHAnsi"/>
        </w:rPr>
      </w:pPr>
      <w:r w:rsidRPr="006F66E5">
        <w:rPr>
          <w:rFonts w:cstheme="minorHAnsi"/>
        </w:rPr>
        <w:lastRenderedPageBreak/>
        <w:t>Preambule</w:t>
      </w:r>
    </w:p>
    <w:p w:rsidR="00096196" w:rsidRPr="006F66E5" w:rsidRDefault="00AF157E" w:rsidP="00E31B81">
      <w:pPr>
        <w:pStyle w:val="Nadpis2"/>
        <w:numPr>
          <w:ilvl w:val="1"/>
          <w:numId w:val="23"/>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6F66E5" w:rsidRDefault="00AF157E" w:rsidP="00E31B81">
      <w:pPr>
        <w:pStyle w:val="Nadpis2"/>
        <w:numPr>
          <w:ilvl w:val="1"/>
          <w:numId w:val="23"/>
        </w:numPr>
        <w:spacing w:after="120" w:line="240" w:lineRule="auto"/>
        <w:rPr>
          <w:rFonts w:cstheme="minorHAnsi"/>
          <w:sz w:val="20"/>
          <w:szCs w:val="20"/>
        </w:rPr>
      </w:pPr>
      <w:r w:rsidRPr="006F66E5">
        <w:rPr>
          <w:rFonts w:cstheme="minorHAnsi"/>
          <w:sz w:val="20"/>
          <w:szCs w:val="20"/>
        </w:rPr>
        <w:t>Pro účely těchto obchodních podmínek se rozumí:</w:t>
      </w:r>
    </w:p>
    <w:p w:rsidR="00096196" w:rsidRPr="006F66E5" w:rsidRDefault="00AF157E" w:rsidP="00E31B81">
      <w:pPr>
        <w:pStyle w:val="Nadpis2"/>
        <w:numPr>
          <w:ilvl w:val="0"/>
          <w:numId w:val="24"/>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rsidR="00096196" w:rsidRPr="006F66E5" w:rsidRDefault="00AF157E" w:rsidP="00E31B81">
      <w:pPr>
        <w:pStyle w:val="Nadpis2"/>
        <w:numPr>
          <w:ilvl w:val="0"/>
          <w:numId w:val="24"/>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rsidR="00096196" w:rsidRPr="006F66E5" w:rsidRDefault="00AF157E" w:rsidP="00E31B81">
      <w:pPr>
        <w:pStyle w:val="Nadpis2"/>
        <w:numPr>
          <w:ilvl w:val="0"/>
          <w:numId w:val="24"/>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rsidR="00096196" w:rsidRPr="006F66E5" w:rsidRDefault="00AF157E" w:rsidP="00E31B81">
      <w:pPr>
        <w:pStyle w:val="Nadpis2"/>
        <w:numPr>
          <w:ilvl w:val="0"/>
          <w:numId w:val="24"/>
        </w:numPr>
        <w:spacing w:after="0" w:line="240" w:lineRule="auto"/>
        <w:ind w:left="714" w:hanging="357"/>
        <w:rPr>
          <w:rFonts w:cstheme="minorHAnsi"/>
          <w:sz w:val="20"/>
          <w:szCs w:val="20"/>
        </w:rPr>
      </w:pPr>
      <w:r w:rsidRPr="006F66E5">
        <w:rPr>
          <w:rFonts w:cstheme="minorHAnsi"/>
          <w:sz w:val="20"/>
          <w:szCs w:val="20"/>
        </w:rPr>
        <w:t xml:space="preserve">Položkovým rozpočtem </w:t>
      </w:r>
      <w:r w:rsidR="00B07E54">
        <w:rPr>
          <w:rFonts w:cstheme="minorHAnsi"/>
          <w:sz w:val="20"/>
          <w:szCs w:val="20"/>
        </w:rPr>
        <w:t>Z</w:t>
      </w:r>
      <w:r w:rsidRPr="006F66E5">
        <w:rPr>
          <w:rFonts w:cstheme="minorHAnsi"/>
          <w:sz w:val="20"/>
          <w:szCs w:val="20"/>
        </w:rPr>
        <w:t xml:space="preserve">hotovitelem oceněný soupis stavebních prací s výkazem výměr, dodávek a služeb, v němž jsou </w:t>
      </w:r>
      <w:r w:rsidR="00B07E54">
        <w:rPr>
          <w:rFonts w:cstheme="minorHAnsi"/>
          <w:sz w:val="20"/>
          <w:szCs w:val="20"/>
        </w:rPr>
        <w:t>Z</w:t>
      </w:r>
      <w:r w:rsidRPr="006F66E5">
        <w:rPr>
          <w:rFonts w:cstheme="minorHAnsi"/>
          <w:sz w:val="20"/>
          <w:szCs w:val="20"/>
        </w:rPr>
        <w:t>hotovitelem uvedeny jednotkové ceny u všech položek stavebních prací, dodávek a služeb a jejich celkové ceny pro zadavatelem vymezené množství.</w:t>
      </w:r>
    </w:p>
    <w:p w:rsidR="00096196" w:rsidRPr="006F66E5" w:rsidRDefault="00AF157E" w:rsidP="00E31B81">
      <w:pPr>
        <w:pStyle w:val="Nadpis2"/>
        <w:numPr>
          <w:ilvl w:val="1"/>
          <w:numId w:val="23"/>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D07930">
        <w:rPr>
          <w:rFonts w:cstheme="minorHAnsi"/>
          <w:sz w:val="20"/>
          <w:szCs w:val="20"/>
        </w:rPr>
        <w:t xml:space="preserve">zakázky </w:t>
      </w:r>
      <w:r w:rsidRPr="00D07930">
        <w:rPr>
          <w:rFonts w:cstheme="minorHAnsi"/>
          <w:b/>
          <w:bCs/>
          <w:sz w:val="20"/>
          <w:szCs w:val="20"/>
        </w:rPr>
        <w:t>„</w:t>
      </w:r>
      <w:r w:rsidR="001E342A" w:rsidRPr="001E342A">
        <w:rPr>
          <w:b/>
          <w:sz w:val="20"/>
          <w:szCs w:val="20"/>
        </w:rPr>
        <w:t>Rekonstrukce průmyslové budovy na adrese Jiráskova 519, 513 01 Semily</w:t>
      </w:r>
      <w:r w:rsidRPr="00D07930">
        <w:rPr>
          <w:rFonts w:cstheme="minorHAnsi"/>
          <w:b/>
          <w:bCs/>
          <w:sz w:val="20"/>
          <w:szCs w:val="20"/>
        </w:rPr>
        <w:t>“</w:t>
      </w:r>
      <w:r w:rsidRPr="00D07930">
        <w:rPr>
          <w:rFonts w:cstheme="minorHAnsi"/>
          <w:sz w:val="20"/>
          <w:szCs w:val="20"/>
        </w:rPr>
        <w:t>,</w:t>
      </w:r>
      <w:r w:rsidRPr="00571C83">
        <w:rPr>
          <w:rFonts w:cstheme="minorHAnsi"/>
          <w:sz w:val="20"/>
          <w:szCs w:val="20"/>
        </w:rPr>
        <w:t xml:space="preserve"> kterou Objednatel vybral</w:t>
      </w:r>
      <w:r w:rsidRPr="006F66E5">
        <w:rPr>
          <w:rFonts w:cstheme="minorHAnsi"/>
          <w:sz w:val="20"/>
          <w:szCs w:val="20"/>
        </w:rPr>
        <w:t xml:space="preserve">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0C48E1">
        <w:rPr>
          <w:rFonts w:cstheme="minorHAnsi"/>
          <w:sz w:val="20"/>
          <w:szCs w:val="20"/>
        </w:rPr>
        <w:t>S</w:t>
      </w:r>
      <w:r w:rsidRPr="006F66E5">
        <w:rPr>
          <w:rFonts w:cstheme="minorHAnsi"/>
          <w:sz w:val="20"/>
          <w:szCs w:val="20"/>
        </w:rPr>
        <w:t>mlouva i veškeré Zhotovitelovo plnění a status je a bude po celou dobu plnění v souladu s na</w:t>
      </w:r>
      <w:r w:rsidR="000100BA">
        <w:rPr>
          <w:rFonts w:cstheme="minorHAnsi"/>
          <w:sz w:val="20"/>
          <w:szCs w:val="20"/>
        </w:rPr>
        <w:t xml:space="preserve">bídkou, kterou podal do </w:t>
      </w:r>
      <w:r w:rsidRPr="006F66E5">
        <w:rPr>
          <w:rFonts w:cstheme="minorHAnsi"/>
          <w:sz w:val="20"/>
          <w:szCs w:val="20"/>
        </w:rPr>
        <w:t xml:space="preserve">zakázky </w:t>
      </w:r>
      <w:r w:rsidRPr="006F66E5">
        <w:rPr>
          <w:rFonts w:cstheme="minorHAnsi"/>
          <w:b/>
          <w:bCs/>
          <w:sz w:val="20"/>
          <w:szCs w:val="20"/>
        </w:rPr>
        <w:t>„</w:t>
      </w:r>
      <w:r w:rsidR="001E342A" w:rsidRPr="001E342A">
        <w:rPr>
          <w:b/>
          <w:sz w:val="20"/>
          <w:szCs w:val="20"/>
        </w:rPr>
        <w:t>Rekonstrukce průmyslové budovy na adrese Jiráskova 519, 513 01 Semily</w:t>
      </w:r>
      <w:r w:rsidRPr="006F66E5">
        <w:rPr>
          <w:rFonts w:cstheme="minorHAnsi"/>
          <w:b/>
          <w:bCs/>
          <w:sz w:val="20"/>
          <w:szCs w:val="20"/>
        </w:rPr>
        <w:t>“</w:t>
      </w:r>
      <w:r w:rsidRPr="006F66E5">
        <w:rPr>
          <w:rFonts w:cstheme="minorHAnsi"/>
          <w:sz w:val="20"/>
          <w:szCs w:val="20"/>
        </w:rPr>
        <w:t>. Z těchto důvodů dohodly se smluvní strany na uzavření Smlouvy.</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Předmět Smlouvy</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w:t>
      </w:r>
      <w:r w:rsidR="00490B64">
        <w:rPr>
          <w:rFonts w:cstheme="minorHAnsi"/>
          <w:sz w:val="20"/>
          <w:szCs w:val="20"/>
        </w:rPr>
        <w:t> </w:t>
      </w:r>
      <w:r w:rsidRPr="006F66E5">
        <w:rPr>
          <w:rFonts w:cstheme="minorHAnsi"/>
          <w:sz w:val="20"/>
          <w:szCs w:val="20"/>
        </w:rPr>
        <w:t>těchto</w:t>
      </w:r>
      <w:r w:rsidR="00490B64">
        <w:rPr>
          <w:rFonts w:cstheme="minorHAnsi"/>
          <w:sz w:val="20"/>
          <w:szCs w:val="20"/>
        </w:rPr>
        <w:t xml:space="preserve"> </w:t>
      </w:r>
      <w:r w:rsidR="00E82603">
        <w:rPr>
          <w:rFonts w:cstheme="minorHAnsi"/>
          <w:sz w:val="20"/>
          <w:szCs w:val="20"/>
        </w:rPr>
        <w:t>dokumentech</w:t>
      </w:r>
      <w:r w:rsidRPr="006F66E5">
        <w:rPr>
          <w:rFonts w:cstheme="minorHAnsi"/>
          <w:sz w:val="20"/>
          <w:szCs w:val="20"/>
        </w:rPr>
        <w:t xml:space="preserve">. </w:t>
      </w:r>
      <w:r w:rsidR="00802212">
        <w:rPr>
          <w:rFonts w:cstheme="minorHAnsi"/>
          <w:sz w:val="20"/>
          <w:szCs w:val="20"/>
        </w:rPr>
        <w:t xml:space="preserve">Součástí předmětu díla je i Povolení </w:t>
      </w:r>
      <w:r w:rsidR="00287819">
        <w:rPr>
          <w:rFonts w:cstheme="minorHAnsi"/>
          <w:sz w:val="20"/>
          <w:szCs w:val="20"/>
        </w:rPr>
        <w:t>k </w:t>
      </w:r>
      <w:r w:rsidR="000F6DEE">
        <w:rPr>
          <w:rFonts w:cstheme="minorHAnsi"/>
          <w:sz w:val="20"/>
          <w:szCs w:val="20"/>
        </w:rPr>
        <w:t>předčasné</w:t>
      </w:r>
      <w:r w:rsidR="00287819">
        <w:rPr>
          <w:rFonts w:cstheme="minorHAnsi"/>
          <w:sz w:val="20"/>
          <w:szCs w:val="20"/>
        </w:rPr>
        <w:t>mu užívání stavby</w:t>
      </w:r>
      <w:r w:rsidR="000F6DEE">
        <w:rPr>
          <w:rFonts w:cstheme="minorHAnsi"/>
          <w:sz w:val="20"/>
          <w:szCs w:val="20"/>
        </w:rPr>
        <w:t xml:space="preserve"> </w:t>
      </w:r>
      <w:r w:rsidR="00802212">
        <w:rPr>
          <w:rFonts w:cstheme="minorHAnsi"/>
          <w:sz w:val="20"/>
          <w:szCs w:val="20"/>
        </w:rPr>
        <w:t xml:space="preserve">nebo Kolaudační rozhodnutí (souhlas). </w:t>
      </w:r>
      <w:r w:rsidRPr="006F66E5">
        <w:rPr>
          <w:rFonts w:cstheme="minorHAnsi"/>
          <w:sz w:val="20"/>
          <w:szCs w:val="20"/>
        </w:rPr>
        <w:t>Zhotovitel je povinen provést kompletní předmět</w:t>
      </w:r>
      <w:r w:rsidR="00205B37">
        <w:rPr>
          <w:rFonts w:cstheme="minorHAnsi"/>
          <w:sz w:val="20"/>
          <w:szCs w:val="20"/>
        </w:rPr>
        <w:t>.</w:t>
      </w:r>
    </w:p>
    <w:p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Specifikace díla</w:t>
      </w:r>
    </w:p>
    <w:p w:rsidR="00FF7A93" w:rsidRPr="001256DB"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Smlouvy je provedení díla </w:t>
      </w:r>
      <w:r w:rsidRPr="001256DB">
        <w:rPr>
          <w:rFonts w:cstheme="minorHAnsi"/>
          <w:b/>
          <w:bCs/>
          <w:sz w:val="20"/>
          <w:szCs w:val="20"/>
        </w:rPr>
        <w:t>„</w:t>
      </w:r>
      <w:r w:rsidR="001E342A" w:rsidRPr="001E342A">
        <w:rPr>
          <w:b/>
          <w:sz w:val="20"/>
          <w:szCs w:val="20"/>
        </w:rPr>
        <w:t>Rekonstrukce průmyslové budovy na adrese Jiráskova 519, 513 01 Semily</w:t>
      </w:r>
      <w:r w:rsidRPr="001256DB">
        <w:rPr>
          <w:rFonts w:cstheme="minorHAnsi"/>
          <w:b/>
          <w:bCs/>
          <w:sz w:val="20"/>
          <w:szCs w:val="20"/>
        </w:rPr>
        <w:t>“</w:t>
      </w:r>
      <w:r w:rsidR="000100BA" w:rsidRPr="001256DB">
        <w:rPr>
          <w:rFonts w:cstheme="minorHAnsi"/>
          <w:sz w:val="20"/>
          <w:szCs w:val="20"/>
        </w:rPr>
        <w:t>.</w:t>
      </w:r>
    </w:p>
    <w:p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07930">
        <w:rPr>
          <w:rFonts w:eastAsia="Times New Roman" w:cstheme="minorHAnsi"/>
          <w:bCs/>
          <w:sz w:val="20"/>
          <w:szCs w:val="20"/>
          <w:lang w:eastAsia="cs-CZ"/>
        </w:rPr>
        <w:t>Podrobně je předmět smlouvy (dále též „dílo“) popsán v projektové dokumentaci</w:t>
      </w:r>
      <w:r w:rsidRPr="00D07930">
        <w:rPr>
          <w:rFonts w:cstheme="minorHAnsi"/>
          <w:sz w:val="20"/>
          <w:szCs w:val="20"/>
        </w:rPr>
        <w:t>,</w:t>
      </w:r>
      <w:r w:rsidRPr="00D07930">
        <w:rPr>
          <w:rFonts w:eastAsia="Times New Roman" w:cstheme="minorHAnsi"/>
          <w:bCs/>
          <w:sz w:val="20"/>
          <w:szCs w:val="20"/>
          <w:lang w:eastAsia="cs-CZ"/>
        </w:rPr>
        <w:t xml:space="preserve"> </w:t>
      </w:r>
      <w:r w:rsidR="00067EFA" w:rsidRPr="00D07930">
        <w:rPr>
          <w:rFonts w:eastAsia="Times New Roman" w:cstheme="minorHAnsi"/>
          <w:bCs/>
          <w:sz w:val="20"/>
          <w:szCs w:val="20"/>
          <w:lang w:eastAsia="cs-CZ"/>
        </w:rPr>
        <w:t xml:space="preserve">kterou </w:t>
      </w:r>
      <w:r w:rsidR="003B6FFF" w:rsidRPr="00D07930">
        <w:rPr>
          <w:rFonts w:cstheme="minorHAnsi"/>
          <w:bCs/>
          <w:sz w:val="20"/>
          <w:szCs w:val="20"/>
        </w:rPr>
        <w:t>zpracoval</w:t>
      </w:r>
      <w:r w:rsidR="00571C83" w:rsidRPr="00D07930">
        <w:rPr>
          <w:rFonts w:cstheme="minorHAnsi"/>
          <w:bCs/>
          <w:sz w:val="20"/>
          <w:szCs w:val="20"/>
        </w:rPr>
        <w:t>a společnost</w:t>
      </w:r>
      <w:r w:rsidR="003B6FFF" w:rsidRPr="00D07930">
        <w:rPr>
          <w:rFonts w:cstheme="minorHAnsi"/>
          <w:bCs/>
          <w:sz w:val="20"/>
          <w:szCs w:val="20"/>
        </w:rPr>
        <w:t xml:space="preserve"> </w:t>
      </w:r>
      <w:r w:rsidR="009B4B66" w:rsidRPr="009B4B66">
        <w:rPr>
          <w:bCs/>
          <w:sz w:val="20"/>
          <w:szCs w:val="20"/>
        </w:rPr>
        <w:t xml:space="preserve">Architektonický ateliér </w:t>
      </w:r>
      <w:proofErr w:type="spellStart"/>
      <w:r w:rsidR="009B4B66" w:rsidRPr="009B4B66">
        <w:rPr>
          <w:bCs/>
          <w:sz w:val="20"/>
          <w:szCs w:val="20"/>
        </w:rPr>
        <w:t>Hilpert</w:t>
      </w:r>
      <w:proofErr w:type="spellEnd"/>
      <w:r w:rsidR="009B4B66" w:rsidRPr="009B4B66">
        <w:rPr>
          <w:bCs/>
          <w:sz w:val="20"/>
          <w:szCs w:val="20"/>
        </w:rPr>
        <w:t>, s.r.o.</w:t>
      </w:r>
      <w:r w:rsidR="0067349F" w:rsidRPr="00E2619F">
        <w:rPr>
          <w:rFonts w:cstheme="minorHAnsi"/>
          <w:bCs/>
          <w:sz w:val="20"/>
          <w:szCs w:val="20"/>
        </w:rPr>
        <w:t xml:space="preserve"> </w:t>
      </w:r>
      <w:r w:rsidRPr="00D07930">
        <w:rPr>
          <w:rFonts w:eastAsia="Times New Roman" w:cstheme="minorHAnsi"/>
          <w:bCs/>
          <w:sz w:val="20"/>
          <w:szCs w:val="20"/>
          <w:lang w:eastAsia="cs-CZ"/>
        </w:rPr>
        <w:t xml:space="preserve">a v soupisu prací, dodávek a služeb s výkazem výměr, které jsou přílohou této </w:t>
      </w:r>
      <w:r w:rsidR="000C48E1">
        <w:rPr>
          <w:rFonts w:eastAsia="Times New Roman" w:cstheme="minorHAnsi"/>
          <w:bCs/>
          <w:sz w:val="20"/>
          <w:szCs w:val="20"/>
          <w:lang w:eastAsia="cs-CZ"/>
        </w:rPr>
        <w:t>S</w:t>
      </w:r>
      <w:r w:rsidRPr="00D07930">
        <w:rPr>
          <w:rFonts w:eastAsia="Times New Roman" w:cstheme="minorHAnsi"/>
          <w:bCs/>
          <w:sz w:val="20"/>
          <w:szCs w:val="20"/>
          <w:lang w:eastAsia="cs-CZ"/>
        </w:rPr>
        <w:t xml:space="preserve">mlouvy. Technické specifikace jsou stanoveny v projektové dokumentaci. </w:t>
      </w:r>
    </w:p>
    <w:p w:rsidR="00096196" w:rsidRPr="006F66E5" w:rsidRDefault="00AF157E">
      <w:pPr>
        <w:pStyle w:val="Nadpis2"/>
        <w:numPr>
          <w:ilvl w:val="1"/>
          <w:numId w:val="7"/>
        </w:numPr>
        <w:spacing w:before="120" w:after="0" w:line="240" w:lineRule="auto"/>
        <w:rPr>
          <w:rFonts w:cstheme="minorHAnsi"/>
          <w:sz w:val="20"/>
          <w:szCs w:val="20"/>
        </w:rPr>
      </w:pPr>
      <w:r w:rsidRPr="006F66E5">
        <w:rPr>
          <w:rFonts w:cstheme="minorHAnsi"/>
          <w:sz w:val="20"/>
          <w:szCs w:val="20"/>
        </w:rPr>
        <w:t>Součástí díla je zhotovení dokumentace skutečného provedení dokončeného díla</w:t>
      </w:r>
      <w:r w:rsidR="00802212">
        <w:rPr>
          <w:rFonts w:cstheme="minorHAnsi"/>
          <w:sz w:val="20"/>
          <w:szCs w:val="20"/>
        </w:rPr>
        <w:t>.</w:t>
      </w:r>
    </w:p>
    <w:p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rozpočtu, v zadávacích podmínkách této veřejné zakázky (dále též „výchozí dokumenty“), které tvoří nedílnou součást Smlouvy, a to bez ohledu na to, v kterém z těchto výchozích dokumentů jsou uvedeny, resp. ze kterého z </w:t>
      </w:r>
      <w:r w:rsidRPr="006F66E5">
        <w:rPr>
          <w:rFonts w:cstheme="minorHAnsi"/>
          <w:sz w:val="20"/>
          <w:szCs w:val="20"/>
        </w:rPr>
        <w:lastRenderedPageBreak/>
        <w:t>nich vyplývají. Dílo zahrnuje provedení, dodání a zajištění všech činností, prací, služeb, věcí a dodávek, nutných k realizaci díla, a zejména také:</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r>
      <w:r w:rsidR="00B07E54">
        <w:rPr>
          <w:rFonts w:cstheme="minorHAnsi"/>
          <w:sz w:val="20"/>
          <w:szCs w:val="20"/>
        </w:rPr>
        <w:t>Z</w:t>
      </w:r>
      <w:r w:rsidRPr="006F66E5">
        <w:rPr>
          <w:rFonts w:cstheme="minorHAnsi"/>
          <w:sz w:val="20"/>
          <w:szCs w:val="20"/>
        </w:rPr>
        <w:t xml:space="preserve">hotovitel provede i jiná opatření související s výstavbou, resp. provedením díla, </w:t>
      </w:r>
    </w:p>
    <w:p w:rsidR="00096196" w:rsidRPr="006F66E5" w:rsidRDefault="00AF157E">
      <w:pPr>
        <w:pStyle w:val="Nadpis3"/>
        <w:numPr>
          <w:ilvl w:val="2"/>
          <w:numId w:val="9"/>
        </w:numPr>
        <w:spacing w:after="120" w:line="240" w:lineRule="auto"/>
        <w:ind w:left="567" w:hanging="567"/>
        <w:rPr>
          <w:rFonts w:eastAsia="Times New Roman" w:cstheme="minorHAnsi"/>
          <w:sz w:val="20"/>
          <w:szCs w:val="20"/>
        </w:rPr>
      </w:pPr>
      <w:r w:rsidRPr="006F66E5">
        <w:rPr>
          <w:rFonts w:eastAsia="Times New Roman" w:cstheme="minorHAnsi"/>
          <w:sz w:val="20"/>
          <w:szCs w:val="20"/>
        </w:rPr>
        <w:t xml:space="preserve">dodání dokumentace skutečného provedení díla, včetně dokladové části ve dvou vyhotoveních v tištěné podobě a jedné elektronické podobě včetně poskytnutí majetkových práv k dokumentaci skutečného provedení díla na celou dobu jejich trvání </w:t>
      </w:r>
      <w:r w:rsidR="00B07E54">
        <w:rPr>
          <w:rFonts w:eastAsia="Times New Roman" w:cstheme="minorHAnsi"/>
          <w:sz w:val="20"/>
          <w:szCs w:val="20"/>
        </w:rPr>
        <w:t>O</w:t>
      </w:r>
      <w:r w:rsidRPr="006F66E5">
        <w:rPr>
          <w:rFonts w:eastAsia="Times New Roman" w:cstheme="minorHAnsi"/>
          <w:sz w:val="20"/>
          <w:szCs w:val="20"/>
        </w:rPr>
        <w:t>bjednateli bez omezení, zejména práva dokumentaci skutečného provedení stavby dále zpracovat a rozmnožovat,</w:t>
      </w:r>
    </w:p>
    <w:p w:rsidR="00096196" w:rsidRPr="006F66E5" w:rsidRDefault="00AF157E">
      <w:pPr>
        <w:spacing w:after="0" w:line="240" w:lineRule="auto"/>
        <w:ind w:firstLine="7"/>
        <w:rPr>
          <w:rFonts w:ascii="Cambria" w:eastAsia="Times New Roman" w:hAnsi="Cambria" w:cstheme="minorHAnsi"/>
          <w:sz w:val="20"/>
          <w:szCs w:val="20"/>
        </w:rPr>
      </w:pPr>
      <w:r w:rsidRPr="006F66E5">
        <w:rPr>
          <w:rFonts w:ascii="Cambria" w:eastAsia="Times New Roman" w:hAnsi="Cambria" w:cstheme="minorHAnsi"/>
          <w:sz w:val="20"/>
          <w:szCs w:val="20"/>
        </w:rPr>
        <w:t>Dokumentace skutečného provedení bude provedena podle následujících zásad:</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do projektové dokumentace pro provedení stavby všech stavebních objektů a provozních souborů budou zřetelně vyznačeny všechny změny, k nimž došlo v průběhu zhotovení díla.</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části projektové dokumentace pro provedení stavby, u kterých nedošlo k žádným změnám, budou označeny nápisem „beze změn“.</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každý výkres dokumentace skutečného provedení stavby bude opatřen jménem a příjmením osoby, která změny zakreslila, jejím podpisem a razítkem Zhotovitele.</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 xml:space="preserve">u výkresů obsahujících změnu proti projektu pro provedení stavby bude přiložen i doklad, ze kterého bude vyplývat projednání změny s odpovědnou osobou </w:t>
      </w:r>
      <w:r w:rsidR="00B07E54">
        <w:rPr>
          <w:rFonts w:cstheme="minorHAnsi"/>
          <w:sz w:val="20"/>
          <w:szCs w:val="20"/>
        </w:rPr>
        <w:t>O</w:t>
      </w:r>
      <w:r w:rsidRPr="006F66E5">
        <w:rPr>
          <w:rFonts w:cstheme="minorHAnsi"/>
          <w:sz w:val="20"/>
          <w:szCs w:val="20"/>
        </w:rPr>
        <w:t>bjednatele a její souhlasné stanovisko.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uložení stavební suti a ekologická likvidace stavebních odpadů a doložení dokladů o této likvidaci, včetně úhrady poplatků za toto uložení, likvidaci a dopravu,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přechodného dopravního značení k dopravním omezením včetně jeho neustálé aktualizace dle skutečného průběhu stavby,</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lastRenderedPageBreak/>
        <w:t>zajištění bezpečné a plynulé dopravy v rámci výstavby, včetně nákladů spojených s případnými průjezdy a opatřeními vozidel integrovaného záchranného systému,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uvedení všech povrchů dotčených stavbou do původního stavu, (komunikace, chodníky, zeleň, oplocení, příkopy, propustky apod.),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 xml:space="preserve">pojištění stavby a osob dle této </w:t>
      </w:r>
      <w:r w:rsidR="00CD4879">
        <w:rPr>
          <w:rFonts w:cstheme="minorHAnsi"/>
          <w:sz w:val="20"/>
          <w:szCs w:val="20"/>
        </w:rPr>
        <w:t>S</w:t>
      </w:r>
      <w:r w:rsidRPr="006F66E5">
        <w:rPr>
          <w:rFonts w:cstheme="minorHAnsi"/>
          <w:sz w:val="20"/>
          <w:szCs w:val="20"/>
        </w:rPr>
        <w:t>mlouvy</w:t>
      </w:r>
      <w:r w:rsidR="00CD4879">
        <w:rPr>
          <w:rFonts w:cstheme="minorHAnsi"/>
          <w:sz w:val="20"/>
          <w:szCs w:val="20"/>
        </w:rPr>
        <w:t>,</w:t>
      </w:r>
    </w:p>
    <w:p w:rsidR="00096196" w:rsidRPr="007962CC" w:rsidRDefault="007962CC">
      <w:pPr>
        <w:pStyle w:val="Nadpis3"/>
        <w:numPr>
          <w:ilvl w:val="2"/>
          <w:numId w:val="9"/>
        </w:numPr>
        <w:spacing w:after="120" w:line="240" w:lineRule="auto"/>
        <w:ind w:left="567" w:hanging="567"/>
        <w:rPr>
          <w:rFonts w:cstheme="minorHAnsi"/>
          <w:sz w:val="20"/>
          <w:szCs w:val="20"/>
        </w:rPr>
      </w:pPr>
      <w:r w:rsidRPr="007962CC">
        <w:rPr>
          <w:sz w:val="20"/>
          <w:szCs w:val="20"/>
        </w:rPr>
        <w:t xml:space="preserve">zajištění </w:t>
      </w:r>
      <w:r w:rsidR="005B0C58">
        <w:rPr>
          <w:sz w:val="20"/>
          <w:szCs w:val="20"/>
        </w:rPr>
        <w:t>K</w:t>
      </w:r>
      <w:r w:rsidRPr="007962CC">
        <w:rPr>
          <w:sz w:val="20"/>
          <w:szCs w:val="20"/>
        </w:rPr>
        <w:t>olaudačního souhlasu</w:t>
      </w:r>
      <w:r w:rsidR="005B0C58">
        <w:rPr>
          <w:sz w:val="20"/>
          <w:szCs w:val="20"/>
        </w:rPr>
        <w:t xml:space="preserve"> nebo Povolení k předčasnému užívání stavby</w:t>
      </w:r>
      <w:r w:rsidRPr="007962CC">
        <w:rPr>
          <w:sz w:val="20"/>
          <w:szCs w:val="20"/>
        </w:rPr>
        <w:t xml:space="preserve">, včetně zajištění všech podkladů pro kolaudaci a odstranění případných vad zjištěných nebo vytknutých v řízení o udělení </w:t>
      </w:r>
      <w:r w:rsidR="009C7D27">
        <w:rPr>
          <w:sz w:val="20"/>
          <w:szCs w:val="20"/>
        </w:rPr>
        <w:t>K</w:t>
      </w:r>
      <w:r w:rsidRPr="007962CC">
        <w:rPr>
          <w:sz w:val="20"/>
          <w:szCs w:val="20"/>
        </w:rPr>
        <w:t>olaudačního souhlasu</w:t>
      </w:r>
      <w:r w:rsidR="00AF157E" w:rsidRPr="007962CC">
        <w:rPr>
          <w:rFonts w:cstheme="minorHAnsi"/>
          <w:sz w:val="20"/>
          <w:szCs w:val="20"/>
        </w:rPr>
        <w:t>,</w:t>
      </w:r>
    </w:p>
    <w:p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xml:space="preserve">. Při zhotovení stavby bude Zhotovitel postupovat rovněž v souladu s výše specifikovanou projektovou dokumentací odsouhlasenou a předanou Objednatelem, a to za dodržení povinností dle </w:t>
      </w:r>
      <w:proofErr w:type="spellStart"/>
      <w:r w:rsidRPr="006F66E5">
        <w:rPr>
          <w:rFonts w:cstheme="minorHAnsi"/>
          <w:sz w:val="20"/>
          <w:szCs w:val="20"/>
        </w:rPr>
        <w:t>ust</w:t>
      </w:r>
      <w:proofErr w:type="spellEnd"/>
      <w:r w:rsidRPr="006F66E5">
        <w:rPr>
          <w:rFonts w:cstheme="minorHAnsi"/>
          <w:sz w:val="20"/>
          <w:szCs w:val="20"/>
        </w:rPr>
        <w:t xml:space="preserve">. </w:t>
      </w:r>
      <w:proofErr w:type="gramStart"/>
      <w:r w:rsidRPr="006F66E5">
        <w:rPr>
          <w:rFonts w:cstheme="minorHAnsi"/>
          <w:sz w:val="20"/>
          <w:szCs w:val="20"/>
        </w:rPr>
        <w:t>čl.</w:t>
      </w:r>
      <w:proofErr w:type="gramEnd"/>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 xml:space="preserve">Součástí plnění Zhotovitele dle Smlouvy a průkazem řádného provedení díla či jeho části je organizace, provedení a doložení úspěšných výsledků potřebných individuálních, komplexních, garančních zkoušek díla a organizace </w:t>
      </w:r>
      <w:proofErr w:type="spellStart"/>
      <w:r w:rsidRPr="006F66E5">
        <w:rPr>
          <w:rFonts w:cstheme="minorHAnsi"/>
          <w:sz w:val="20"/>
          <w:szCs w:val="20"/>
        </w:rPr>
        <w:t>event</w:t>
      </w:r>
      <w:proofErr w:type="spellEnd"/>
      <w:r w:rsidRPr="006F66E5">
        <w:rPr>
          <w:rFonts w:cstheme="minorHAnsi"/>
          <w:sz w:val="20"/>
          <w:szCs w:val="20"/>
        </w:rPr>
        <w:t>. zkušebního provozu a požadavků orgánů státního stavebního dohledu, příp. jiných orgánů příslušných ke kontrole staveb. Provádění dohodnutých zkoušek díla či jeho části se řídí:</w:t>
      </w:r>
    </w:p>
    <w:p w:rsidR="00096196" w:rsidRPr="006F66E5" w:rsidRDefault="00AF157E" w:rsidP="00E31B81">
      <w:pPr>
        <w:pStyle w:val="Nadpis3"/>
        <w:numPr>
          <w:ilvl w:val="2"/>
          <w:numId w:val="25"/>
        </w:numPr>
        <w:spacing w:after="0" w:line="240" w:lineRule="auto"/>
        <w:ind w:left="728" w:hanging="658"/>
        <w:rPr>
          <w:rFonts w:cstheme="minorHAnsi"/>
          <w:sz w:val="20"/>
          <w:szCs w:val="20"/>
        </w:rPr>
      </w:pPr>
      <w:r w:rsidRPr="006F66E5">
        <w:rPr>
          <w:rFonts w:cstheme="minorHAnsi"/>
          <w:sz w:val="20"/>
          <w:szCs w:val="20"/>
        </w:rPr>
        <w:t>Smlouvou,</w:t>
      </w:r>
    </w:p>
    <w:p w:rsidR="00096196" w:rsidRPr="006F66E5" w:rsidRDefault="00AF157E" w:rsidP="00E31B81">
      <w:pPr>
        <w:pStyle w:val="Nadpis3"/>
        <w:numPr>
          <w:ilvl w:val="2"/>
          <w:numId w:val="25"/>
        </w:numPr>
        <w:spacing w:after="0" w:line="240" w:lineRule="auto"/>
        <w:ind w:left="728" w:hanging="658"/>
        <w:rPr>
          <w:rFonts w:cstheme="minorHAnsi"/>
          <w:sz w:val="20"/>
          <w:szCs w:val="20"/>
        </w:rPr>
      </w:pPr>
      <w:r w:rsidRPr="006F66E5">
        <w:rPr>
          <w:rFonts w:cstheme="minorHAnsi"/>
          <w:sz w:val="20"/>
          <w:szCs w:val="20"/>
        </w:rPr>
        <w:t>podmínkami stanovenými ČSN,</w:t>
      </w:r>
    </w:p>
    <w:p w:rsidR="00096196" w:rsidRPr="006F66E5" w:rsidRDefault="00AF157E" w:rsidP="00E31B81">
      <w:pPr>
        <w:pStyle w:val="Nadpis3"/>
        <w:numPr>
          <w:ilvl w:val="2"/>
          <w:numId w:val="25"/>
        </w:numPr>
        <w:spacing w:after="0" w:line="240" w:lineRule="auto"/>
        <w:ind w:left="728" w:hanging="658"/>
        <w:rPr>
          <w:rFonts w:cstheme="minorHAnsi"/>
          <w:sz w:val="20"/>
          <w:szCs w:val="20"/>
        </w:rPr>
      </w:pPr>
      <w:r w:rsidRPr="006F66E5">
        <w:rPr>
          <w:rFonts w:cstheme="minorHAnsi"/>
          <w:sz w:val="20"/>
          <w:szCs w:val="20"/>
        </w:rPr>
        <w:t>projektovou dokumentací, a</w:t>
      </w:r>
    </w:p>
    <w:p w:rsidR="00096196" w:rsidRPr="006F66E5" w:rsidRDefault="00AF157E" w:rsidP="00E31B81">
      <w:pPr>
        <w:pStyle w:val="Nadpis3"/>
        <w:numPr>
          <w:ilvl w:val="2"/>
          <w:numId w:val="25"/>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rsidR="00096196" w:rsidRPr="006F66E5" w:rsidRDefault="00AF157E">
      <w:pPr>
        <w:pStyle w:val="Nadpis2"/>
        <w:numPr>
          <w:ilvl w:val="1"/>
          <w:numId w:val="7"/>
        </w:numPr>
        <w:spacing w:before="120" w:after="120" w:line="240" w:lineRule="auto"/>
        <w:rPr>
          <w:rFonts w:cstheme="minorHAnsi"/>
          <w:b/>
          <w:sz w:val="20"/>
          <w:szCs w:val="20"/>
          <w:u w:val="single"/>
        </w:rPr>
      </w:pPr>
      <w:r w:rsidRPr="006F66E5">
        <w:rPr>
          <w:rFonts w:cstheme="minorHAnsi"/>
          <w:sz w:val="20"/>
          <w:szCs w:val="20"/>
        </w:rPr>
        <w:t xml:space="preserve">Smluvní strany se výslovně dohodly, že normy ČSN (rozumí se tím i ČSN EN </w:t>
      </w:r>
      <w:r w:rsidRPr="001E342A">
        <w:rPr>
          <w:rFonts w:cstheme="minorHAnsi"/>
          <w:sz w:val="20"/>
          <w:szCs w:val="20"/>
        </w:rPr>
        <w:t xml:space="preserve">a </w:t>
      </w:r>
      <w:r w:rsidR="0061659A" w:rsidRPr="001E342A">
        <w:rPr>
          <w:rFonts w:cstheme="minorHAnsi"/>
          <w:sz w:val="20"/>
          <w:szCs w:val="20"/>
        </w:rPr>
        <w:t>ISO 45001</w:t>
      </w:r>
      <w:r w:rsidRPr="006F66E5">
        <w:rPr>
          <w:rFonts w:cstheme="minorHAnsi"/>
          <w:sz w:val="20"/>
          <w:szCs w:val="20"/>
        </w:rPr>
        <w:t>), jejichž použití přichází v úvahu při provádění díla dle Smlouvy, budou pro realizaci daného díla považovat obě strany za závazné v plném rozsahu.</w:t>
      </w:r>
    </w:p>
    <w:p w:rsidR="005C4BC1" w:rsidRPr="00250608" w:rsidRDefault="00AF157E" w:rsidP="005B1753">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t xml:space="preserve">Touto </w:t>
      </w:r>
      <w:r w:rsidR="00CD4879">
        <w:rPr>
          <w:rFonts w:ascii="Cambria" w:hAnsi="Cambria" w:cstheme="minorHAnsi"/>
          <w:sz w:val="20"/>
          <w:szCs w:val="20"/>
        </w:rPr>
        <w:t>S</w:t>
      </w:r>
      <w:r w:rsidRPr="006F66E5">
        <w:rPr>
          <w:rFonts w:ascii="Cambria" w:hAnsi="Cambria" w:cstheme="minorHAnsi"/>
          <w:sz w:val="20"/>
          <w:szCs w:val="20"/>
        </w:rPr>
        <w:t>mlouvou se tedy Zhotovitel zavazuje provést na svůj náklad a nebezpečí pro Objednatele výše uvedené dílo a Objednatel se zavazuje dílo převzít a zaplatit dále stanovenou cenu.</w:t>
      </w:r>
    </w:p>
    <w:p w:rsidR="00096196" w:rsidRPr="006F66E5" w:rsidRDefault="00AF157E" w:rsidP="00B5359B">
      <w:pPr>
        <w:pStyle w:val="Nadpis1"/>
        <w:keepNext/>
        <w:numPr>
          <w:ilvl w:val="0"/>
          <w:numId w:val="9"/>
        </w:numPr>
        <w:spacing w:before="360" w:line="240" w:lineRule="auto"/>
        <w:ind w:left="0"/>
        <w:rPr>
          <w:rFonts w:cstheme="minorHAnsi"/>
        </w:rPr>
      </w:pPr>
      <w:bookmarkStart w:id="1" w:name="_Ref64896674"/>
      <w:r w:rsidRPr="006F66E5">
        <w:rPr>
          <w:rFonts w:cstheme="minorHAnsi"/>
        </w:rPr>
        <w:lastRenderedPageBreak/>
        <w:t>Doba plnění</w:t>
      </w:r>
      <w:bookmarkEnd w:id="1"/>
    </w:p>
    <w:p w:rsidR="00096196" w:rsidRPr="006F66E5"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E31B81">
        <w:rPr>
          <w:rFonts w:cstheme="minorHAnsi"/>
          <w:sz w:val="20"/>
          <w:szCs w:val="20"/>
        </w:rPr>
        <w:t xml:space="preserve">Zhotovitel se zavazuje celé dílo </w:t>
      </w:r>
      <w:r w:rsidRPr="00E31B81">
        <w:rPr>
          <w:rFonts w:cstheme="minorHAnsi"/>
          <w:b/>
          <w:sz w:val="20"/>
          <w:szCs w:val="20"/>
        </w:rPr>
        <w:t>řádně</w:t>
      </w:r>
      <w:r w:rsidRPr="00E31B81">
        <w:rPr>
          <w:rFonts w:cstheme="minorHAnsi"/>
          <w:sz w:val="20"/>
          <w:szCs w:val="20"/>
        </w:rPr>
        <w:t xml:space="preserve"> </w:t>
      </w:r>
      <w:r w:rsidRPr="00E31B81">
        <w:rPr>
          <w:rFonts w:cstheme="minorHAnsi"/>
          <w:b/>
          <w:sz w:val="20"/>
          <w:szCs w:val="20"/>
        </w:rPr>
        <w:t xml:space="preserve">provést, ukončit a předat </w:t>
      </w:r>
      <w:r w:rsidR="008B6A87" w:rsidRPr="00E31B81">
        <w:rPr>
          <w:rFonts w:cstheme="minorHAnsi"/>
          <w:b/>
          <w:sz w:val="20"/>
          <w:szCs w:val="20"/>
        </w:rPr>
        <w:t xml:space="preserve">do </w:t>
      </w:r>
      <w:r w:rsidR="001E342A" w:rsidRPr="00E31B81">
        <w:rPr>
          <w:b/>
          <w:sz w:val="20"/>
          <w:szCs w:val="20"/>
        </w:rPr>
        <w:t>150 kalendářních dní</w:t>
      </w:r>
      <w:r w:rsidR="008169D8" w:rsidRPr="00E31B81">
        <w:rPr>
          <w:b/>
          <w:sz w:val="20"/>
          <w:szCs w:val="20"/>
        </w:rPr>
        <w:t xml:space="preserve"> od předání staveniště</w:t>
      </w:r>
      <w:r w:rsidR="00802212" w:rsidRPr="00E31B81">
        <w:rPr>
          <w:b/>
          <w:sz w:val="20"/>
          <w:szCs w:val="20"/>
        </w:rPr>
        <w:t xml:space="preserve">, nejpozději však do </w:t>
      </w:r>
      <w:r w:rsidR="007B72FF" w:rsidRPr="00E31B81">
        <w:rPr>
          <w:b/>
          <w:sz w:val="20"/>
          <w:szCs w:val="20"/>
        </w:rPr>
        <w:t>15</w:t>
      </w:r>
      <w:r w:rsidR="00802212" w:rsidRPr="00E31B81">
        <w:rPr>
          <w:b/>
          <w:sz w:val="20"/>
          <w:szCs w:val="20"/>
        </w:rPr>
        <w:t>.</w:t>
      </w:r>
      <w:r w:rsidR="007D3F5E" w:rsidRPr="00E31B81">
        <w:rPr>
          <w:b/>
          <w:sz w:val="20"/>
          <w:szCs w:val="20"/>
        </w:rPr>
        <w:t xml:space="preserve"> </w:t>
      </w:r>
      <w:r w:rsidR="00802212" w:rsidRPr="00E31B81">
        <w:rPr>
          <w:b/>
          <w:sz w:val="20"/>
          <w:szCs w:val="20"/>
        </w:rPr>
        <w:t>10.</w:t>
      </w:r>
      <w:r w:rsidR="007D3F5E" w:rsidRPr="00E31B81">
        <w:rPr>
          <w:b/>
          <w:sz w:val="20"/>
          <w:szCs w:val="20"/>
        </w:rPr>
        <w:t xml:space="preserve"> </w:t>
      </w:r>
      <w:r w:rsidR="00802212" w:rsidRPr="00E31B81">
        <w:rPr>
          <w:b/>
          <w:sz w:val="20"/>
          <w:szCs w:val="20"/>
        </w:rPr>
        <w:t>2026</w:t>
      </w:r>
      <w:r w:rsidR="003D2FF2" w:rsidRPr="00E31B81">
        <w:rPr>
          <w:b/>
          <w:sz w:val="20"/>
          <w:szCs w:val="20"/>
        </w:rPr>
        <w:t xml:space="preserve"> včetně </w:t>
      </w:r>
      <w:r w:rsidR="00F75490" w:rsidRPr="00E31B81">
        <w:rPr>
          <w:b/>
          <w:sz w:val="20"/>
          <w:szCs w:val="20"/>
        </w:rPr>
        <w:t xml:space="preserve">doložení </w:t>
      </w:r>
      <w:r w:rsidR="003D2FF2" w:rsidRPr="00E31B81">
        <w:rPr>
          <w:b/>
          <w:sz w:val="20"/>
          <w:szCs w:val="20"/>
        </w:rPr>
        <w:t>Povolení k předčasnému užívání stavby</w:t>
      </w:r>
      <w:r w:rsidR="00F75490" w:rsidRPr="00E31B81">
        <w:rPr>
          <w:b/>
          <w:sz w:val="20"/>
          <w:szCs w:val="20"/>
        </w:rPr>
        <w:t xml:space="preserve"> nebo Kolaudačního souhlasu</w:t>
      </w:r>
      <w:r w:rsidR="00802212" w:rsidRPr="00E31B81">
        <w:rPr>
          <w:b/>
          <w:sz w:val="20"/>
          <w:szCs w:val="20"/>
        </w:rPr>
        <w:t>.</w:t>
      </w:r>
      <w:r w:rsidR="00C97598" w:rsidRPr="00E31B81">
        <w:rPr>
          <w:b/>
          <w:sz w:val="20"/>
          <w:szCs w:val="20"/>
        </w:rPr>
        <w:t xml:space="preserve"> Tento termín lze upravit v návaznosti na prodloužení doby realizace ze strany poskytovatele dotace. </w:t>
      </w:r>
      <w:r w:rsidRPr="00E31B81">
        <w:rPr>
          <w:rFonts w:cstheme="minorHAnsi"/>
          <w:sz w:val="20"/>
          <w:szCs w:val="20"/>
        </w:rPr>
        <w:t xml:space="preserve"> Splnění této doby (provedení díla dle § 2604 občanského zákoníku) je zajištěno smluvní pokutou sjednanou Smlouvou. Přílohou této Smlouvy je závazný harmonogram postupu</w:t>
      </w:r>
      <w:r w:rsidRPr="003354C1">
        <w:rPr>
          <w:rFonts w:cstheme="minorHAnsi"/>
          <w:sz w:val="20"/>
          <w:szCs w:val="20"/>
        </w:rPr>
        <w:t xml:space="preserve"> prací</w:t>
      </w:r>
      <w:r w:rsidRPr="006F66E5">
        <w:rPr>
          <w:rFonts w:cstheme="minorHAnsi"/>
          <w:sz w:val="20"/>
          <w:szCs w:val="20"/>
        </w:rPr>
        <w:t>.</w:t>
      </w:r>
      <w:bookmarkEnd w:id="2"/>
      <w:r w:rsidRPr="006F66E5">
        <w:rPr>
          <w:rFonts w:cstheme="minorHAnsi"/>
          <w:sz w:val="20"/>
          <w:szCs w:val="20"/>
        </w:rPr>
        <w:t xml:space="preserve"> Zhotovitel splní svou povinnost provést dílo jeho řádným dokončením, protokolárním předáním předmětu díla Objednateli.</w:t>
      </w:r>
      <w:bookmarkEnd w:id="3"/>
    </w:p>
    <w:p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3354C1">
        <w:rPr>
          <w:rFonts w:cstheme="minorHAnsi"/>
          <w:sz w:val="20"/>
          <w:szCs w:val="20"/>
        </w:rPr>
        <w:t xml:space="preserve">Zhotovitel je povinen </w:t>
      </w:r>
      <w:r w:rsidRPr="003354C1">
        <w:rPr>
          <w:rFonts w:cstheme="minorHAnsi"/>
          <w:b/>
          <w:sz w:val="20"/>
          <w:szCs w:val="20"/>
        </w:rPr>
        <w:t xml:space="preserve">převzít staveniště do </w:t>
      </w:r>
      <w:r w:rsidR="0088710C">
        <w:rPr>
          <w:rFonts w:cstheme="minorHAnsi"/>
          <w:b/>
          <w:sz w:val="20"/>
          <w:szCs w:val="20"/>
        </w:rPr>
        <w:t>3</w:t>
      </w:r>
      <w:r w:rsidR="008638E7" w:rsidRPr="003354C1">
        <w:rPr>
          <w:rFonts w:cstheme="minorHAnsi"/>
          <w:b/>
          <w:sz w:val="20"/>
          <w:szCs w:val="20"/>
        </w:rPr>
        <w:t xml:space="preserve"> pracovních</w:t>
      </w:r>
      <w:r w:rsidRPr="003354C1">
        <w:rPr>
          <w:rFonts w:cstheme="minorHAnsi"/>
          <w:b/>
          <w:sz w:val="20"/>
          <w:szCs w:val="20"/>
        </w:rPr>
        <w:t xml:space="preserve"> dnů </w:t>
      </w:r>
      <w:r w:rsidR="00E656D6">
        <w:rPr>
          <w:rFonts w:cstheme="minorHAnsi"/>
          <w:b/>
          <w:sz w:val="20"/>
          <w:szCs w:val="20"/>
        </w:rPr>
        <w:t>od podpisu této smlouvy</w:t>
      </w:r>
      <w:r w:rsidRPr="00690782">
        <w:rPr>
          <w:rFonts w:cstheme="minorHAnsi"/>
          <w:b/>
          <w:sz w:val="20"/>
          <w:szCs w:val="20"/>
        </w:rPr>
        <w:t xml:space="preserve"> a zahájit</w:t>
      </w:r>
      <w:r w:rsidRPr="003354C1">
        <w:rPr>
          <w:rFonts w:cstheme="minorHAnsi"/>
          <w:b/>
          <w:sz w:val="20"/>
          <w:szCs w:val="20"/>
        </w:rPr>
        <w:t xml:space="preserve"> stavební práce nejpozději do 5 pracovních dnů od převzetí staveniště</w:t>
      </w:r>
      <w:r w:rsidRPr="003354C1">
        <w:rPr>
          <w:rFonts w:cstheme="minorHAnsi"/>
          <w:sz w:val="20"/>
          <w:szCs w:val="20"/>
        </w:rPr>
        <w:t>. Zahájením</w:t>
      </w:r>
      <w:r w:rsidRPr="006F66E5">
        <w:rPr>
          <w:rFonts w:cstheme="minorHAnsi"/>
          <w:sz w:val="20"/>
          <w:szCs w:val="20"/>
        </w:rPr>
        <w:t xml:space="preserve"> stavebních prací se rozumí okamžik, v němž byly započaty práce dle příslušné dokumentace, přičemž započetí těchto prací musí být prokazatelné jejich hmotným výsledkem.</w:t>
      </w:r>
      <w:bookmarkEnd w:id="4"/>
      <w:r w:rsidRPr="006F66E5">
        <w:rPr>
          <w:rFonts w:cstheme="minorHAnsi"/>
          <w:sz w:val="20"/>
          <w:szCs w:val="20"/>
        </w:rPr>
        <w:t xml:space="preserve"> </w:t>
      </w:r>
    </w:p>
    <w:p w:rsidR="00EE6AB0" w:rsidRDefault="00AF157E" w:rsidP="00EE6AB0">
      <w:pPr>
        <w:pStyle w:val="Nadpis2"/>
        <w:numPr>
          <w:ilvl w:val="1"/>
          <w:numId w:val="4"/>
        </w:numPr>
        <w:spacing w:after="120" w:line="240" w:lineRule="auto"/>
        <w:rPr>
          <w:rFonts w:cstheme="minorHAnsi"/>
          <w:sz w:val="20"/>
          <w:szCs w:val="20"/>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rsidR="00EE6AB0" w:rsidRPr="005C2A6B" w:rsidRDefault="00EE6AB0" w:rsidP="00EE6AB0">
      <w:pPr>
        <w:pStyle w:val="Nadpis2"/>
        <w:numPr>
          <w:ilvl w:val="1"/>
          <w:numId w:val="4"/>
        </w:numPr>
        <w:spacing w:after="120" w:line="240" w:lineRule="auto"/>
        <w:rPr>
          <w:rFonts w:cstheme="minorHAnsi"/>
          <w:sz w:val="20"/>
          <w:szCs w:val="20"/>
        </w:rPr>
      </w:pPr>
      <w:r w:rsidRPr="005C2A6B">
        <w:rPr>
          <w:sz w:val="20"/>
        </w:rPr>
        <w:t>Smluvní strany berou na vědomí, že zadavatel/objednatel si v zadávací dokumentaci vyhradil změnu závazku spočívající v </w:t>
      </w:r>
      <w:r w:rsidRPr="005C2A6B">
        <w:rPr>
          <w:b/>
          <w:bCs/>
          <w:sz w:val="20"/>
        </w:rPr>
        <w:t>prodloužení doby plnění</w:t>
      </w:r>
      <w:r w:rsidRPr="005C2A6B">
        <w:rPr>
          <w:sz w:val="20"/>
        </w:rPr>
        <w:t> dle odst. 1 tohoto článku, a to v souladu s § 100 odst. 1 zákona č. 134/2016 Sb., o zadávání veřejných zakázek.</w:t>
      </w:r>
    </w:p>
    <w:p w:rsidR="00EE6AB0" w:rsidRPr="005C2A6B" w:rsidRDefault="00EE6AB0" w:rsidP="00A22EDC">
      <w:pPr>
        <w:pStyle w:val="Nadpis2"/>
        <w:numPr>
          <w:ilvl w:val="0"/>
          <w:numId w:val="0"/>
        </w:numPr>
        <w:spacing w:after="120" w:line="240" w:lineRule="auto"/>
        <w:rPr>
          <w:rFonts w:cstheme="minorHAnsi"/>
          <w:sz w:val="20"/>
          <w:szCs w:val="20"/>
        </w:rPr>
      </w:pPr>
      <w:r w:rsidRPr="005C2A6B">
        <w:rPr>
          <w:sz w:val="20"/>
        </w:rPr>
        <w:t>Objednatel je oprávněn uplatnit prodloužení doby plnění </w:t>
      </w:r>
      <w:r w:rsidRPr="005C2A6B">
        <w:rPr>
          <w:b/>
          <w:bCs/>
          <w:sz w:val="20"/>
        </w:rPr>
        <w:t>výlučně</w:t>
      </w:r>
      <w:r w:rsidRPr="005C2A6B">
        <w:rPr>
          <w:sz w:val="20"/>
        </w:rPr>
        <w:t> v případě, že </w:t>
      </w:r>
      <w:r w:rsidRPr="005C2A6B">
        <w:rPr>
          <w:b/>
          <w:bCs/>
          <w:sz w:val="20"/>
        </w:rPr>
        <w:t>poskytovatel dotace</w:t>
      </w:r>
      <w:r w:rsidRPr="005C2A6B">
        <w:rPr>
          <w:sz w:val="20"/>
        </w:rPr>
        <w:t> (případně řídicí orgán / zprostředkující subjekt) </w:t>
      </w:r>
      <w:r w:rsidRPr="005C2A6B">
        <w:rPr>
          <w:b/>
          <w:bCs/>
          <w:sz w:val="20"/>
        </w:rPr>
        <w:t>prokazatelně rozhodne</w:t>
      </w:r>
      <w:r w:rsidRPr="005C2A6B">
        <w:rPr>
          <w:sz w:val="20"/>
        </w:rPr>
        <w:t> o prodloužení termínu realizace projektu, v jehož rámci je plnění dle této smlouvy financováno (dále jen „Rozhodnutí o prodloužení“).  Rozhodnutím o prodloužení se pro účely této smlouvy rozumí zejména písemné rozhodnutí/oznámení poskytovatele dotace (včetně elektronického dokumentu), z něhož je zřejmé:</w:t>
      </w:r>
    </w:p>
    <w:p w:rsidR="00EE6AB0" w:rsidRPr="005C2A6B" w:rsidRDefault="00EE6AB0" w:rsidP="00E31B81">
      <w:pPr>
        <w:numPr>
          <w:ilvl w:val="0"/>
          <w:numId w:val="27"/>
        </w:numPr>
        <w:spacing w:after="0"/>
        <w:jc w:val="both"/>
        <w:rPr>
          <w:rFonts w:ascii="Cambria" w:hAnsi="Cambria" w:cs="Cambria"/>
          <w:sz w:val="20"/>
          <w:szCs w:val="24"/>
        </w:rPr>
      </w:pPr>
      <w:r w:rsidRPr="005C2A6B">
        <w:rPr>
          <w:rFonts w:ascii="Cambria" w:hAnsi="Cambria" w:cs="Cambria"/>
          <w:sz w:val="20"/>
          <w:szCs w:val="24"/>
        </w:rPr>
        <w:t>identifikace projektu,</w:t>
      </w:r>
    </w:p>
    <w:p w:rsidR="00EE6AB0" w:rsidRPr="005C2A6B" w:rsidRDefault="00EE6AB0" w:rsidP="00E31B81">
      <w:pPr>
        <w:numPr>
          <w:ilvl w:val="0"/>
          <w:numId w:val="27"/>
        </w:numPr>
        <w:spacing w:after="0"/>
        <w:jc w:val="both"/>
        <w:rPr>
          <w:rFonts w:ascii="Cambria" w:hAnsi="Cambria" w:cs="Cambria"/>
          <w:sz w:val="20"/>
          <w:szCs w:val="24"/>
        </w:rPr>
      </w:pPr>
      <w:r w:rsidRPr="005C2A6B">
        <w:rPr>
          <w:rFonts w:ascii="Cambria" w:hAnsi="Cambria" w:cs="Cambria"/>
          <w:sz w:val="20"/>
          <w:szCs w:val="24"/>
        </w:rPr>
        <w:t>původní a nový termín realizace projektu,</w:t>
      </w:r>
    </w:p>
    <w:p w:rsidR="00EE6AB0" w:rsidRPr="005C2A6B" w:rsidRDefault="00EE6AB0" w:rsidP="00E31B81">
      <w:pPr>
        <w:numPr>
          <w:ilvl w:val="0"/>
          <w:numId w:val="27"/>
        </w:numPr>
        <w:jc w:val="both"/>
        <w:rPr>
          <w:rFonts w:ascii="Cambria" w:hAnsi="Cambria" w:cs="Cambria"/>
          <w:sz w:val="20"/>
          <w:szCs w:val="24"/>
        </w:rPr>
      </w:pPr>
      <w:r w:rsidRPr="005C2A6B">
        <w:rPr>
          <w:rFonts w:ascii="Cambria" w:hAnsi="Cambria" w:cs="Cambria"/>
          <w:sz w:val="20"/>
          <w:szCs w:val="24"/>
        </w:rPr>
        <w:t>datum účinnosti/platnosti prodloužení (pokud je stanoveno).</w:t>
      </w:r>
    </w:p>
    <w:p w:rsidR="00EE6AB0" w:rsidRPr="005C2A6B" w:rsidRDefault="00EE6AB0" w:rsidP="005C2A6B">
      <w:pPr>
        <w:pStyle w:val="Odstavecseseznamem"/>
        <w:ind w:left="0"/>
        <w:jc w:val="both"/>
        <w:rPr>
          <w:rFonts w:ascii="Cambria" w:hAnsi="Cambria" w:cs="Cambria"/>
          <w:sz w:val="20"/>
          <w:szCs w:val="24"/>
        </w:rPr>
      </w:pPr>
      <w:r w:rsidRPr="005C2A6B">
        <w:rPr>
          <w:rFonts w:ascii="Cambria" w:hAnsi="Cambria" w:cs="Cambria"/>
          <w:sz w:val="20"/>
          <w:szCs w:val="24"/>
        </w:rPr>
        <w:t xml:space="preserve">V </w:t>
      </w:r>
      <w:proofErr w:type="spellStart"/>
      <w:r w:rsidRPr="005C2A6B">
        <w:rPr>
          <w:rFonts w:ascii="Cambria" w:hAnsi="Cambria" w:cs="Cambria"/>
          <w:sz w:val="20"/>
          <w:szCs w:val="24"/>
        </w:rPr>
        <w:t>případě</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vydání</w:t>
      </w:r>
      <w:proofErr w:type="spellEnd"/>
      <w:r w:rsidRPr="005C2A6B">
        <w:rPr>
          <w:rFonts w:ascii="Cambria" w:hAnsi="Cambria" w:cs="Cambria"/>
          <w:sz w:val="20"/>
          <w:szCs w:val="24"/>
        </w:rPr>
        <w:t xml:space="preserve"> Rozhodnutí o </w:t>
      </w:r>
      <w:proofErr w:type="spellStart"/>
      <w:r w:rsidRPr="005C2A6B">
        <w:rPr>
          <w:rFonts w:ascii="Cambria" w:hAnsi="Cambria" w:cs="Cambria"/>
          <w:sz w:val="20"/>
          <w:szCs w:val="24"/>
        </w:rPr>
        <w:t>prodloužení</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se</w:t>
      </w:r>
      <w:proofErr w:type="spellEnd"/>
      <w:r w:rsidRPr="005C2A6B">
        <w:rPr>
          <w:rFonts w:ascii="Cambria" w:hAnsi="Cambria" w:cs="Cambria"/>
          <w:sz w:val="20"/>
          <w:szCs w:val="24"/>
        </w:rPr>
        <w:t xml:space="preserve"> doba </w:t>
      </w:r>
      <w:proofErr w:type="spellStart"/>
      <w:r w:rsidRPr="005C2A6B">
        <w:rPr>
          <w:rFonts w:ascii="Cambria" w:hAnsi="Cambria" w:cs="Cambria"/>
          <w:sz w:val="20"/>
          <w:szCs w:val="24"/>
        </w:rPr>
        <w:t>plnění</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dle</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odst</w:t>
      </w:r>
      <w:proofErr w:type="spellEnd"/>
      <w:r w:rsidRPr="005C2A6B">
        <w:rPr>
          <w:rFonts w:ascii="Cambria" w:hAnsi="Cambria" w:cs="Cambria"/>
          <w:sz w:val="20"/>
          <w:szCs w:val="24"/>
        </w:rPr>
        <w:t xml:space="preserve">. 1 </w:t>
      </w:r>
      <w:proofErr w:type="spellStart"/>
      <w:r w:rsidRPr="005C2A6B">
        <w:rPr>
          <w:rFonts w:ascii="Cambria" w:hAnsi="Cambria" w:cs="Cambria"/>
          <w:sz w:val="20"/>
          <w:szCs w:val="24"/>
        </w:rPr>
        <w:t>tohoto</w:t>
      </w:r>
      <w:proofErr w:type="spellEnd"/>
      <w:r w:rsidRPr="005C2A6B">
        <w:rPr>
          <w:rFonts w:ascii="Cambria" w:hAnsi="Cambria" w:cs="Cambria"/>
          <w:sz w:val="20"/>
          <w:szCs w:val="24"/>
        </w:rPr>
        <w:t xml:space="preserve"> článku </w:t>
      </w:r>
      <w:proofErr w:type="spellStart"/>
      <w:r w:rsidRPr="005C2A6B">
        <w:rPr>
          <w:rFonts w:ascii="Cambria" w:hAnsi="Cambria" w:cs="Cambria"/>
          <w:b/>
          <w:bCs/>
          <w:sz w:val="20"/>
          <w:szCs w:val="24"/>
        </w:rPr>
        <w:t>prodlouží</w:t>
      </w:r>
      <w:proofErr w:type="spellEnd"/>
      <w:r w:rsidRPr="005C2A6B">
        <w:rPr>
          <w:rFonts w:ascii="Cambria" w:hAnsi="Cambria" w:cs="Cambria"/>
          <w:b/>
          <w:bCs/>
          <w:sz w:val="20"/>
          <w:szCs w:val="24"/>
        </w:rPr>
        <w:t xml:space="preserve"> </w:t>
      </w:r>
      <w:proofErr w:type="spellStart"/>
      <w:r w:rsidRPr="005C2A6B">
        <w:rPr>
          <w:rFonts w:ascii="Cambria" w:hAnsi="Cambria" w:cs="Cambria"/>
          <w:b/>
          <w:bCs/>
          <w:sz w:val="20"/>
          <w:szCs w:val="24"/>
        </w:rPr>
        <w:t>nejvýše</w:t>
      </w:r>
      <w:proofErr w:type="spellEnd"/>
      <w:r w:rsidRPr="005C2A6B">
        <w:rPr>
          <w:rFonts w:ascii="Cambria" w:hAnsi="Cambria" w:cs="Cambria"/>
          <w:sz w:val="20"/>
          <w:szCs w:val="24"/>
        </w:rPr>
        <w:t xml:space="preserve"> o dobu </w:t>
      </w:r>
      <w:proofErr w:type="spellStart"/>
      <w:r w:rsidRPr="005C2A6B">
        <w:rPr>
          <w:rFonts w:ascii="Cambria" w:hAnsi="Cambria" w:cs="Cambria"/>
          <w:sz w:val="20"/>
          <w:szCs w:val="24"/>
        </w:rPr>
        <w:t>odpovídající</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době</w:t>
      </w:r>
      <w:proofErr w:type="spellEnd"/>
      <w:r w:rsidRPr="005C2A6B">
        <w:rPr>
          <w:rFonts w:ascii="Cambria" w:hAnsi="Cambria" w:cs="Cambria"/>
          <w:sz w:val="20"/>
          <w:szCs w:val="24"/>
        </w:rPr>
        <w:t xml:space="preserve">, o </w:t>
      </w:r>
      <w:proofErr w:type="spellStart"/>
      <w:r w:rsidRPr="005C2A6B">
        <w:rPr>
          <w:rFonts w:ascii="Cambria" w:hAnsi="Cambria" w:cs="Cambria"/>
          <w:sz w:val="20"/>
          <w:szCs w:val="24"/>
        </w:rPr>
        <w:t>kterou</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byl</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prodloužen</w:t>
      </w:r>
      <w:proofErr w:type="spellEnd"/>
      <w:r w:rsidRPr="005C2A6B">
        <w:rPr>
          <w:rFonts w:ascii="Cambria" w:hAnsi="Cambria" w:cs="Cambria"/>
          <w:sz w:val="20"/>
          <w:szCs w:val="24"/>
        </w:rPr>
        <w:t xml:space="preserve"> termín </w:t>
      </w:r>
      <w:proofErr w:type="spellStart"/>
      <w:r w:rsidRPr="005C2A6B">
        <w:rPr>
          <w:rFonts w:ascii="Cambria" w:hAnsi="Cambria" w:cs="Cambria"/>
          <w:sz w:val="20"/>
          <w:szCs w:val="24"/>
        </w:rPr>
        <w:t>realizace</w:t>
      </w:r>
      <w:proofErr w:type="spellEnd"/>
      <w:r w:rsidRPr="005C2A6B">
        <w:rPr>
          <w:rFonts w:ascii="Cambria" w:hAnsi="Cambria" w:cs="Cambria"/>
          <w:sz w:val="20"/>
          <w:szCs w:val="24"/>
        </w:rPr>
        <w:t xml:space="preserve"> projektu </w:t>
      </w:r>
      <w:proofErr w:type="spellStart"/>
      <w:r w:rsidRPr="005C2A6B">
        <w:rPr>
          <w:rFonts w:ascii="Cambria" w:hAnsi="Cambria" w:cs="Cambria"/>
          <w:sz w:val="20"/>
          <w:szCs w:val="24"/>
        </w:rPr>
        <w:t>poskytovatelem</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dotace</w:t>
      </w:r>
      <w:proofErr w:type="spellEnd"/>
      <w:r w:rsidRPr="005C2A6B">
        <w:rPr>
          <w:rFonts w:ascii="Cambria" w:hAnsi="Cambria" w:cs="Cambria"/>
          <w:sz w:val="20"/>
          <w:szCs w:val="24"/>
        </w:rPr>
        <w:t xml:space="preserve">, a to tak, aby </w:t>
      </w:r>
      <w:proofErr w:type="spellStart"/>
      <w:r w:rsidRPr="005C2A6B">
        <w:rPr>
          <w:rFonts w:ascii="Cambria" w:hAnsi="Cambria" w:cs="Cambria"/>
          <w:sz w:val="20"/>
          <w:szCs w:val="24"/>
        </w:rPr>
        <w:t>prodloužení</w:t>
      </w:r>
      <w:proofErr w:type="spellEnd"/>
      <w:r w:rsidRPr="005C2A6B">
        <w:rPr>
          <w:rFonts w:ascii="Cambria" w:hAnsi="Cambria" w:cs="Cambria"/>
          <w:sz w:val="20"/>
          <w:szCs w:val="24"/>
        </w:rPr>
        <w:t xml:space="preserve"> doby </w:t>
      </w:r>
      <w:proofErr w:type="spellStart"/>
      <w:r w:rsidRPr="005C2A6B">
        <w:rPr>
          <w:rFonts w:ascii="Cambria" w:hAnsi="Cambria" w:cs="Cambria"/>
          <w:sz w:val="20"/>
          <w:szCs w:val="24"/>
        </w:rPr>
        <w:t>plnění</w:t>
      </w:r>
      <w:proofErr w:type="spellEnd"/>
      <w:r w:rsidRPr="005C2A6B">
        <w:rPr>
          <w:rFonts w:ascii="Cambria" w:hAnsi="Cambria" w:cs="Cambria"/>
          <w:sz w:val="20"/>
          <w:szCs w:val="24"/>
        </w:rPr>
        <w:t> </w:t>
      </w:r>
      <w:proofErr w:type="spellStart"/>
      <w:r w:rsidRPr="005C2A6B">
        <w:rPr>
          <w:rFonts w:ascii="Cambria" w:hAnsi="Cambria" w:cs="Cambria"/>
          <w:b/>
          <w:bCs/>
          <w:sz w:val="20"/>
          <w:szCs w:val="24"/>
        </w:rPr>
        <w:t>nepřekročilo</w:t>
      </w:r>
      <w:proofErr w:type="spellEnd"/>
      <w:r w:rsidRPr="005C2A6B">
        <w:rPr>
          <w:rFonts w:ascii="Cambria" w:hAnsi="Cambria" w:cs="Cambria"/>
          <w:sz w:val="20"/>
          <w:szCs w:val="24"/>
        </w:rPr>
        <w:t> </w:t>
      </w:r>
      <w:proofErr w:type="spellStart"/>
      <w:r w:rsidRPr="005C2A6B">
        <w:rPr>
          <w:rFonts w:ascii="Cambria" w:hAnsi="Cambria" w:cs="Cambria"/>
          <w:sz w:val="20"/>
          <w:szCs w:val="24"/>
        </w:rPr>
        <w:t>prodloužení</w:t>
      </w:r>
      <w:proofErr w:type="spellEnd"/>
      <w:r w:rsidRPr="005C2A6B">
        <w:rPr>
          <w:rFonts w:ascii="Cambria" w:hAnsi="Cambria" w:cs="Cambria"/>
          <w:sz w:val="20"/>
          <w:szCs w:val="24"/>
        </w:rPr>
        <w:t xml:space="preserve"> termínu projektu.</w:t>
      </w:r>
    </w:p>
    <w:p w:rsidR="00EE6AB0" w:rsidRPr="005C2A6B" w:rsidRDefault="00EE6AB0" w:rsidP="005C2A6B">
      <w:pPr>
        <w:pStyle w:val="Odstavecseseznamem"/>
        <w:spacing w:after="0"/>
        <w:ind w:left="0"/>
        <w:jc w:val="both"/>
        <w:rPr>
          <w:rFonts w:ascii="Cambria" w:hAnsi="Cambria" w:cs="Cambria"/>
          <w:sz w:val="20"/>
          <w:szCs w:val="24"/>
        </w:rPr>
      </w:pPr>
      <w:proofErr w:type="spellStart"/>
      <w:r w:rsidRPr="005C2A6B">
        <w:rPr>
          <w:rFonts w:ascii="Cambria" w:hAnsi="Cambria" w:cs="Cambria"/>
          <w:sz w:val="20"/>
          <w:szCs w:val="24"/>
        </w:rPr>
        <w:t>Objednatel</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oznámí</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dodavateli</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záměr</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uplatnit</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prodloužení</w:t>
      </w:r>
      <w:proofErr w:type="spellEnd"/>
      <w:r w:rsidRPr="005C2A6B">
        <w:rPr>
          <w:rFonts w:ascii="Cambria" w:hAnsi="Cambria" w:cs="Cambria"/>
          <w:sz w:val="20"/>
          <w:szCs w:val="24"/>
        </w:rPr>
        <w:t xml:space="preserve"> doby </w:t>
      </w:r>
      <w:proofErr w:type="spellStart"/>
      <w:r w:rsidRPr="005C2A6B">
        <w:rPr>
          <w:rFonts w:ascii="Cambria" w:hAnsi="Cambria" w:cs="Cambria"/>
          <w:sz w:val="20"/>
          <w:szCs w:val="24"/>
        </w:rPr>
        <w:t>plnění</w:t>
      </w:r>
      <w:proofErr w:type="spellEnd"/>
      <w:r w:rsidRPr="005C2A6B">
        <w:rPr>
          <w:rFonts w:ascii="Cambria" w:hAnsi="Cambria" w:cs="Cambria"/>
          <w:sz w:val="20"/>
          <w:szCs w:val="24"/>
        </w:rPr>
        <w:t> </w:t>
      </w:r>
      <w:r w:rsidRPr="005C2A6B">
        <w:rPr>
          <w:rFonts w:ascii="Cambria" w:hAnsi="Cambria" w:cs="Cambria"/>
          <w:b/>
          <w:bCs/>
          <w:sz w:val="20"/>
          <w:szCs w:val="24"/>
        </w:rPr>
        <w:t xml:space="preserve">bez </w:t>
      </w:r>
      <w:proofErr w:type="spellStart"/>
      <w:r w:rsidRPr="005C2A6B">
        <w:rPr>
          <w:rFonts w:ascii="Cambria" w:hAnsi="Cambria" w:cs="Cambria"/>
          <w:b/>
          <w:bCs/>
          <w:sz w:val="20"/>
          <w:szCs w:val="24"/>
        </w:rPr>
        <w:t>zbytečného</w:t>
      </w:r>
      <w:proofErr w:type="spellEnd"/>
      <w:r w:rsidRPr="005C2A6B">
        <w:rPr>
          <w:rFonts w:ascii="Cambria" w:hAnsi="Cambria" w:cs="Cambria"/>
          <w:b/>
          <w:bCs/>
          <w:sz w:val="20"/>
          <w:szCs w:val="24"/>
        </w:rPr>
        <w:t xml:space="preserve"> odkladu</w:t>
      </w:r>
      <w:r w:rsidRPr="005C2A6B">
        <w:rPr>
          <w:rFonts w:ascii="Cambria" w:hAnsi="Cambria" w:cs="Cambria"/>
          <w:sz w:val="20"/>
          <w:szCs w:val="24"/>
        </w:rPr>
        <w:t> </w:t>
      </w:r>
      <w:proofErr w:type="spellStart"/>
      <w:r w:rsidRPr="005C2A6B">
        <w:rPr>
          <w:rFonts w:ascii="Cambria" w:hAnsi="Cambria" w:cs="Cambria"/>
          <w:sz w:val="20"/>
          <w:szCs w:val="24"/>
        </w:rPr>
        <w:t>poté</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co</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se</w:t>
      </w:r>
      <w:proofErr w:type="spellEnd"/>
      <w:r w:rsidRPr="005C2A6B">
        <w:rPr>
          <w:rFonts w:ascii="Cambria" w:hAnsi="Cambria" w:cs="Cambria"/>
          <w:sz w:val="20"/>
          <w:szCs w:val="24"/>
        </w:rPr>
        <w:t xml:space="preserve"> o Rozhodnutí o </w:t>
      </w:r>
      <w:proofErr w:type="spellStart"/>
      <w:r w:rsidRPr="005C2A6B">
        <w:rPr>
          <w:rFonts w:ascii="Cambria" w:hAnsi="Cambria" w:cs="Cambria"/>
          <w:sz w:val="20"/>
          <w:szCs w:val="24"/>
        </w:rPr>
        <w:t>prodloužení</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dozví</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nejpozději</w:t>
      </w:r>
      <w:proofErr w:type="spellEnd"/>
      <w:r w:rsidRPr="005C2A6B">
        <w:rPr>
          <w:rFonts w:ascii="Cambria" w:hAnsi="Cambria" w:cs="Cambria"/>
          <w:sz w:val="20"/>
          <w:szCs w:val="24"/>
        </w:rPr>
        <w:t xml:space="preserve"> však do </w:t>
      </w:r>
      <w:r w:rsidR="00E16E37" w:rsidRPr="005C2A6B">
        <w:rPr>
          <w:rFonts w:ascii="Cambria" w:hAnsi="Cambria" w:cs="Cambria"/>
          <w:b/>
          <w:bCs/>
          <w:sz w:val="20"/>
          <w:szCs w:val="24"/>
        </w:rPr>
        <w:t xml:space="preserve">10 </w:t>
      </w:r>
      <w:proofErr w:type="spellStart"/>
      <w:r w:rsidRPr="005C2A6B">
        <w:rPr>
          <w:rFonts w:ascii="Cambria" w:hAnsi="Cambria" w:cs="Cambria"/>
          <w:b/>
          <w:bCs/>
          <w:sz w:val="20"/>
          <w:szCs w:val="24"/>
        </w:rPr>
        <w:t>pracovních</w:t>
      </w:r>
      <w:proofErr w:type="spellEnd"/>
      <w:r w:rsidRPr="005C2A6B">
        <w:rPr>
          <w:rFonts w:ascii="Cambria" w:hAnsi="Cambria" w:cs="Cambria"/>
          <w:b/>
          <w:bCs/>
          <w:sz w:val="20"/>
          <w:szCs w:val="24"/>
        </w:rPr>
        <w:t xml:space="preserve"> </w:t>
      </w:r>
      <w:proofErr w:type="spellStart"/>
      <w:r w:rsidRPr="005C2A6B">
        <w:rPr>
          <w:rFonts w:ascii="Cambria" w:hAnsi="Cambria" w:cs="Cambria"/>
          <w:b/>
          <w:bCs/>
          <w:sz w:val="20"/>
          <w:szCs w:val="24"/>
        </w:rPr>
        <w:t>dnů</w:t>
      </w:r>
      <w:proofErr w:type="spellEnd"/>
      <w:r w:rsidRPr="005C2A6B">
        <w:rPr>
          <w:rFonts w:ascii="Cambria" w:hAnsi="Cambria" w:cs="Cambria"/>
          <w:sz w:val="20"/>
          <w:szCs w:val="24"/>
        </w:rPr>
        <w:t xml:space="preserve"> od doručení (nebo </w:t>
      </w:r>
      <w:proofErr w:type="spellStart"/>
      <w:r w:rsidRPr="005C2A6B">
        <w:rPr>
          <w:rFonts w:ascii="Cambria" w:hAnsi="Cambria" w:cs="Cambria"/>
          <w:sz w:val="20"/>
          <w:szCs w:val="24"/>
        </w:rPr>
        <w:t>prokazatelného</w:t>
      </w:r>
      <w:proofErr w:type="spellEnd"/>
      <w:r w:rsidRPr="005C2A6B">
        <w:rPr>
          <w:rFonts w:ascii="Cambria" w:hAnsi="Cambria" w:cs="Cambria"/>
          <w:sz w:val="20"/>
          <w:szCs w:val="24"/>
        </w:rPr>
        <w:t xml:space="preserve"> </w:t>
      </w:r>
      <w:proofErr w:type="spellStart"/>
      <w:r w:rsidRPr="005C2A6B">
        <w:rPr>
          <w:rFonts w:ascii="Cambria" w:hAnsi="Cambria" w:cs="Cambria"/>
          <w:sz w:val="20"/>
          <w:szCs w:val="24"/>
        </w:rPr>
        <w:t>zjištění</w:t>
      </w:r>
      <w:proofErr w:type="spellEnd"/>
      <w:r w:rsidRPr="005C2A6B">
        <w:rPr>
          <w:rFonts w:ascii="Cambria" w:hAnsi="Cambria" w:cs="Cambria"/>
          <w:sz w:val="20"/>
          <w:szCs w:val="24"/>
        </w:rPr>
        <w:t xml:space="preserve">) Rozhodnutí o </w:t>
      </w:r>
      <w:proofErr w:type="spellStart"/>
      <w:r w:rsidRPr="005C2A6B">
        <w:rPr>
          <w:rFonts w:ascii="Cambria" w:hAnsi="Cambria" w:cs="Cambria"/>
          <w:sz w:val="20"/>
          <w:szCs w:val="24"/>
        </w:rPr>
        <w:t>prodloužení</w:t>
      </w:r>
      <w:proofErr w:type="spellEnd"/>
      <w:r w:rsidRPr="005C2A6B">
        <w:rPr>
          <w:rFonts w:ascii="Cambria" w:hAnsi="Cambria" w:cs="Cambria"/>
          <w:sz w:val="20"/>
          <w:szCs w:val="24"/>
        </w:rPr>
        <w:t xml:space="preserve">. Oznámení bude </w:t>
      </w:r>
      <w:proofErr w:type="spellStart"/>
      <w:r w:rsidRPr="005C2A6B">
        <w:rPr>
          <w:rFonts w:ascii="Cambria" w:hAnsi="Cambria" w:cs="Cambria"/>
          <w:sz w:val="20"/>
          <w:szCs w:val="24"/>
        </w:rPr>
        <w:t>obsahovat</w:t>
      </w:r>
      <w:proofErr w:type="spellEnd"/>
      <w:r w:rsidRPr="005C2A6B">
        <w:rPr>
          <w:rFonts w:ascii="Cambria" w:hAnsi="Cambria" w:cs="Cambria"/>
          <w:sz w:val="20"/>
          <w:szCs w:val="24"/>
        </w:rPr>
        <w:t>:</w:t>
      </w:r>
    </w:p>
    <w:p w:rsidR="00EE6AB0" w:rsidRPr="005C2A6B" w:rsidRDefault="00EE6AB0" w:rsidP="005C2A6B">
      <w:pPr>
        <w:numPr>
          <w:ilvl w:val="0"/>
          <w:numId w:val="28"/>
        </w:numPr>
        <w:spacing w:after="0"/>
        <w:jc w:val="both"/>
        <w:rPr>
          <w:rFonts w:ascii="Cambria" w:hAnsi="Cambria" w:cs="Cambria"/>
          <w:sz w:val="20"/>
          <w:szCs w:val="24"/>
        </w:rPr>
      </w:pPr>
      <w:r w:rsidRPr="005C2A6B">
        <w:rPr>
          <w:rFonts w:ascii="Cambria" w:hAnsi="Cambria" w:cs="Cambria"/>
          <w:sz w:val="20"/>
          <w:szCs w:val="24"/>
        </w:rPr>
        <w:t>kopii Rozhodnutí o prodloužení (nebo odkaz na jeho prokazatelně dostupné znění v dotačním systému, je-li to přípustné),</w:t>
      </w:r>
    </w:p>
    <w:p w:rsidR="00A22EDC" w:rsidRPr="005C2A6B" w:rsidRDefault="00EE6AB0" w:rsidP="005C2A6B">
      <w:pPr>
        <w:numPr>
          <w:ilvl w:val="0"/>
          <w:numId w:val="28"/>
        </w:numPr>
        <w:jc w:val="both"/>
        <w:rPr>
          <w:rFonts w:ascii="Cambria" w:hAnsi="Cambria" w:cs="Cambria"/>
          <w:sz w:val="20"/>
          <w:szCs w:val="24"/>
        </w:rPr>
      </w:pPr>
      <w:r w:rsidRPr="005C2A6B">
        <w:rPr>
          <w:rFonts w:ascii="Cambria" w:hAnsi="Cambria" w:cs="Cambria"/>
          <w:sz w:val="20"/>
          <w:szCs w:val="24"/>
        </w:rPr>
        <w:t xml:space="preserve">návrh nového termínu dokončení/doby plnění </w:t>
      </w:r>
    </w:p>
    <w:p w:rsidR="00EE6AB0" w:rsidRPr="005C2A6B" w:rsidRDefault="00EE6AB0" w:rsidP="005C2A6B">
      <w:pPr>
        <w:jc w:val="both"/>
        <w:rPr>
          <w:rFonts w:ascii="Cambria" w:hAnsi="Cambria" w:cs="Cambria"/>
          <w:sz w:val="20"/>
          <w:szCs w:val="24"/>
        </w:rPr>
      </w:pPr>
      <w:r w:rsidRPr="005C2A6B">
        <w:rPr>
          <w:rFonts w:ascii="Cambria" w:hAnsi="Cambria" w:cs="Cambria"/>
          <w:sz w:val="20"/>
          <w:szCs w:val="24"/>
        </w:rPr>
        <w:t>Prodloužení doby plnění bude mezi smluvními stranami potvrzeno </w:t>
      </w:r>
      <w:r w:rsidRPr="005C2A6B">
        <w:rPr>
          <w:rFonts w:ascii="Cambria" w:hAnsi="Cambria" w:cs="Cambria"/>
          <w:b/>
          <w:bCs/>
          <w:sz w:val="20"/>
          <w:szCs w:val="24"/>
        </w:rPr>
        <w:t>písemným dodatkem</w:t>
      </w:r>
      <w:r w:rsidRPr="005C2A6B">
        <w:rPr>
          <w:rFonts w:ascii="Cambria" w:hAnsi="Cambria" w:cs="Cambria"/>
          <w:sz w:val="20"/>
          <w:szCs w:val="24"/>
        </w:rPr>
        <w:t> ke smlouvě. Smluvní strany se zavazují poskytnout součinnost k uzavření dodatku bez zbytečného odkladu; dodatek bude uzavřen tak, aby odpovídal Rozhodnutí o prodloužení a této smlouvě.</w:t>
      </w:r>
    </w:p>
    <w:p w:rsidR="00EE6AB0" w:rsidRPr="005C2A6B" w:rsidRDefault="00EE6AB0" w:rsidP="005C2A6B">
      <w:pPr>
        <w:jc w:val="both"/>
        <w:rPr>
          <w:rFonts w:ascii="Cambria" w:hAnsi="Cambria" w:cs="Cambria"/>
          <w:sz w:val="20"/>
          <w:szCs w:val="24"/>
        </w:rPr>
      </w:pPr>
      <w:r w:rsidRPr="005C2A6B">
        <w:rPr>
          <w:rFonts w:ascii="Cambria" w:hAnsi="Cambria" w:cs="Cambria"/>
          <w:sz w:val="20"/>
          <w:szCs w:val="24"/>
        </w:rPr>
        <w:t>Po dobu prodloužení doby plnění dle tohoto ustanovení se dodavatel </w:t>
      </w:r>
      <w:r w:rsidRPr="005C2A6B">
        <w:rPr>
          <w:rFonts w:ascii="Cambria" w:hAnsi="Cambria" w:cs="Cambria"/>
          <w:b/>
          <w:bCs/>
          <w:sz w:val="20"/>
          <w:szCs w:val="24"/>
        </w:rPr>
        <w:t>nepovažuje za prodleného</w:t>
      </w:r>
      <w:r w:rsidRPr="005C2A6B">
        <w:rPr>
          <w:rFonts w:ascii="Cambria" w:hAnsi="Cambria" w:cs="Cambria"/>
          <w:sz w:val="20"/>
          <w:szCs w:val="24"/>
        </w:rPr>
        <w:t> s plněním povinnosti dokončit dílo (resp. poskytnout plnění) ve lhůtě dle odst. 1 tohoto článku; tomu odpovídajícím způsobem se </w:t>
      </w:r>
      <w:r w:rsidRPr="005C2A6B">
        <w:rPr>
          <w:rFonts w:ascii="Cambria" w:hAnsi="Cambria" w:cs="Cambria"/>
          <w:b/>
          <w:bCs/>
          <w:sz w:val="20"/>
          <w:szCs w:val="24"/>
        </w:rPr>
        <w:t>posouvají i všechny smluvní termíny přímo navázané</w:t>
      </w:r>
      <w:r w:rsidRPr="005C2A6B">
        <w:rPr>
          <w:rFonts w:ascii="Cambria" w:hAnsi="Cambria" w:cs="Cambria"/>
          <w:sz w:val="20"/>
          <w:szCs w:val="24"/>
        </w:rPr>
        <w:t> na termín dokončení (např. předání a převzetí, milníky), pokud z povahy věci nevyplývá jinak. Tím nejsou dotčeny sankce za prodlení z jiných důvodů, než je prodloužení dle tohoto ustanovení</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rsidR="00096196" w:rsidRPr="00F65538" w:rsidRDefault="00AF157E" w:rsidP="00F65538">
      <w:pPr>
        <w:pStyle w:val="Nadpis2"/>
        <w:numPr>
          <w:ilvl w:val="1"/>
          <w:numId w:val="4"/>
        </w:numPr>
        <w:spacing w:after="120" w:line="240" w:lineRule="auto"/>
        <w:rPr>
          <w:rFonts w:cstheme="minorHAnsi"/>
          <w:sz w:val="20"/>
          <w:szCs w:val="20"/>
          <w:u w:val="single"/>
        </w:rPr>
      </w:pPr>
      <w:r w:rsidRPr="006F66E5">
        <w:rPr>
          <w:rFonts w:cstheme="minorHAnsi"/>
          <w:sz w:val="20"/>
          <w:szCs w:val="20"/>
        </w:rPr>
        <w:lastRenderedPageBreak/>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xml:space="preserve">. této </w:t>
      </w:r>
      <w:r w:rsidR="002566B0">
        <w:rPr>
          <w:rFonts w:cstheme="minorHAnsi"/>
          <w:sz w:val="20"/>
          <w:szCs w:val="20"/>
        </w:rPr>
        <w:t>S</w:t>
      </w:r>
      <w:r w:rsidRPr="006F66E5">
        <w:rPr>
          <w:rFonts w:cstheme="minorHAnsi"/>
          <w:sz w:val="20"/>
          <w:szCs w:val="20"/>
        </w:rPr>
        <w:t>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rsidR="00096196" w:rsidRPr="006F66E5" w:rsidRDefault="00AF157E" w:rsidP="00B5359B">
      <w:pPr>
        <w:pStyle w:val="Nadpis1"/>
        <w:keepNext/>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rsidR="00FE7012" w:rsidRPr="000F107C" w:rsidRDefault="00CE783A" w:rsidP="00CE783A">
      <w:pPr>
        <w:pStyle w:val="Default"/>
        <w:jc w:val="both"/>
        <w:rPr>
          <w:sz w:val="20"/>
          <w:szCs w:val="20"/>
          <w:lang w:val="cs-CZ"/>
        </w:rPr>
      </w:pPr>
      <w:r w:rsidRPr="000F107C">
        <w:rPr>
          <w:rFonts w:ascii="Cambria" w:hAnsi="Cambria"/>
          <w:sz w:val="20"/>
          <w:szCs w:val="20"/>
          <w:lang w:val="cs-CZ"/>
        </w:rPr>
        <w:t>Místem</w:t>
      </w:r>
      <w:r w:rsidRPr="000F107C">
        <w:rPr>
          <w:rFonts w:ascii="Cambria" w:hAnsi="Cambria"/>
          <w:bCs/>
          <w:sz w:val="20"/>
          <w:szCs w:val="20"/>
          <w:lang w:val="cs-CZ"/>
        </w:rPr>
        <w:t xml:space="preserve"> </w:t>
      </w:r>
      <w:r w:rsidRPr="000F107C">
        <w:rPr>
          <w:rFonts w:ascii="Cambria" w:hAnsi="Cambria"/>
          <w:sz w:val="20"/>
          <w:szCs w:val="20"/>
          <w:lang w:val="cs-CZ"/>
        </w:rPr>
        <w:t xml:space="preserve">plnění je </w:t>
      </w:r>
      <w:r w:rsidR="00250608" w:rsidRPr="00250608">
        <w:rPr>
          <w:rFonts w:ascii="Cambria" w:hAnsi="Cambria"/>
          <w:b/>
          <w:sz w:val="20"/>
          <w:szCs w:val="20"/>
        </w:rPr>
        <w:t xml:space="preserve">budova na adrese </w:t>
      </w:r>
      <w:proofErr w:type="spellStart"/>
      <w:r w:rsidR="001E342A" w:rsidRPr="001E342A">
        <w:rPr>
          <w:rFonts w:ascii="Cambria" w:hAnsi="Cambria"/>
          <w:b/>
          <w:sz w:val="20"/>
          <w:szCs w:val="20"/>
        </w:rPr>
        <w:t>Jiráskova</w:t>
      </w:r>
      <w:proofErr w:type="spellEnd"/>
      <w:r w:rsidR="001E342A" w:rsidRPr="001E342A">
        <w:rPr>
          <w:rFonts w:ascii="Cambria" w:hAnsi="Cambria"/>
          <w:b/>
          <w:sz w:val="20"/>
          <w:szCs w:val="20"/>
        </w:rPr>
        <w:t xml:space="preserve"> 519, 513 01 Semily (p. č. 568 v </w:t>
      </w:r>
      <w:proofErr w:type="spellStart"/>
      <w:proofErr w:type="gramStart"/>
      <w:r w:rsidR="001E342A" w:rsidRPr="001E342A">
        <w:rPr>
          <w:rFonts w:ascii="Cambria" w:hAnsi="Cambria"/>
          <w:b/>
          <w:sz w:val="20"/>
          <w:szCs w:val="20"/>
        </w:rPr>
        <w:t>k.ú</w:t>
      </w:r>
      <w:proofErr w:type="spellEnd"/>
      <w:r w:rsidR="001E342A" w:rsidRPr="001E342A">
        <w:rPr>
          <w:rFonts w:ascii="Cambria" w:hAnsi="Cambria"/>
          <w:b/>
          <w:sz w:val="20"/>
          <w:szCs w:val="20"/>
        </w:rPr>
        <w:t>.</w:t>
      </w:r>
      <w:proofErr w:type="gramEnd"/>
      <w:r w:rsidR="001E342A" w:rsidRPr="001E342A">
        <w:rPr>
          <w:rFonts w:ascii="Cambria" w:hAnsi="Cambria"/>
          <w:b/>
          <w:sz w:val="20"/>
          <w:szCs w:val="20"/>
        </w:rPr>
        <w:t xml:space="preserve"> Semily, obec Semily)</w:t>
      </w:r>
      <w:r w:rsidR="00250608" w:rsidRPr="001E342A">
        <w:rPr>
          <w:rFonts w:ascii="Cambria" w:hAnsi="Cambria"/>
          <w:bCs/>
          <w:sz w:val="20"/>
          <w:szCs w:val="20"/>
        </w:rPr>
        <w:t>,</w:t>
      </w:r>
      <w:r w:rsidR="00250608">
        <w:rPr>
          <w:rFonts w:ascii="Cambria" w:hAnsi="Cambria"/>
          <w:bCs/>
          <w:sz w:val="20"/>
          <w:szCs w:val="20"/>
        </w:rPr>
        <w:t xml:space="preserve"> </w:t>
      </w:r>
      <w:r w:rsidRPr="00250608">
        <w:rPr>
          <w:rFonts w:ascii="Cambria" w:hAnsi="Cambria"/>
          <w:bCs/>
          <w:sz w:val="20"/>
          <w:szCs w:val="20"/>
          <w:lang w:val="cs-CZ"/>
        </w:rPr>
        <w:t>podrobně</w:t>
      </w:r>
      <w:r w:rsidRPr="000F107C">
        <w:rPr>
          <w:rFonts w:ascii="Cambria" w:hAnsi="Cambria"/>
          <w:sz w:val="20"/>
          <w:szCs w:val="20"/>
          <w:lang w:val="cs-CZ"/>
        </w:rPr>
        <w:t xml:space="preserve"> popsáno v projektové dokumentaci.</w:t>
      </w:r>
    </w:p>
    <w:p w:rsidR="007962CC" w:rsidRPr="00FE7012" w:rsidRDefault="007962CC" w:rsidP="007B6794">
      <w:pPr>
        <w:jc w:val="both"/>
        <w:rPr>
          <w:rFonts w:ascii="Cambria" w:hAnsi="Cambria" w:cstheme="minorHAnsi"/>
          <w:sz w:val="20"/>
          <w:szCs w:val="20"/>
        </w:rPr>
      </w:pPr>
    </w:p>
    <w:p w:rsidR="00096196" w:rsidRPr="006F66E5" w:rsidRDefault="00AF157E" w:rsidP="00B5359B">
      <w:pPr>
        <w:pStyle w:val="Nadpis1"/>
        <w:keepNext/>
        <w:numPr>
          <w:ilvl w:val="0"/>
          <w:numId w:val="9"/>
        </w:numPr>
        <w:spacing w:before="240" w:line="240" w:lineRule="auto"/>
        <w:ind w:left="0"/>
        <w:rPr>
          <w:rFonts w:cstheme="minorHAnsi"/>
        </w:rPr>
      </w:pPr>
      <w:bookmarkStart w:id="8" w:name="_Ref64896824"/>
      <w:r w:rsidRPr="006F66E5">
        <w:rPr>
          <w:rFonts w:cstheme="minorHAnsi"/>
        </w:rPr>
        <w:t>Cena za provedení díla</w:t>
      </w:r>
      <w:bookmarkEnd w:id="8"/>
    </w:p>
    <w:p w:rsidR="008638E7" w:rsidRDefault="00AF157E" w:rsidP="00E31B81">
      <w:pPr>
        <w:pStyle w:val="Nadpis2"/>
        <w:numPr>
          <w:ilvl w:val="1"/>
          <w:numId w:val="21"/>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w:t>
      </w:r>
      <w:r w:rsidR="002566B0">
        <w:rPr>
          <w:rFonts w:cstheme="minorHAnsi"/>
          <w:sz w:val="20"/>
          <w:szCs w:val="20"/>
        </w:rPr>
        <w:t>S</w:t>
      </w:r>
      <w:r w:rsidRPr="006F66E5">
        <w:rPr>
          <w:rFonts w:cstheme="minorHAnsi"/>
          <w:sz w:val="20"/>
          <w:szCs w:val="20"/>
        </w:rPr>
        <w:t xml:space="preserve">mlouvy je stanovena dohodou smluvních stran na základě cenové nabídky Zhotovitele, zpracované na základě projektové dokumentace pro veřejnou zakázku </w:t>
      </w:r>
      <w:r w:rsidRPr="006F66E5">
        <w:rPr>
          <w:rFonts w:cstheme="minorHAnsi"/>
          <w:b/>
          <w:bCs/>
          <w:sz w:val="20"/>
          <w:szCs w:val="20"/>
        </w:rPr>
        <w:t>„</w:t>
      </w:r>
      <w:r w:rsidR="001E342A" w:rsidRPr="001E342A">
        <w:rPr>
          <w:b/>
          <w:sz w:val="20"/>
          <w:szCs w:val="20"/>
        </w:rPr>
        <w:t>Rekonstrukce průmyslové budovy na adrese Jiráskova 519, 513 01 Semily</w:t>
      </w:r>
      <w:r w:rsidRPr="006F66E5">
        <w:rPr>
          <w:rFonts w:cstheme="minorHAnsi"/>
          <w:b/>
          <w:bCs/>
          <w:sz w:val="20"/>
          <w:szCs w:val="20"/>
        </w:rPr>
        <w:t>“</w:t>
      </w:r>
      <w:r w:rsidRPr="006F66E5">
        <w:rPr>
          <w:rFonts w:cstheme="minorHAnsi"/>
          <w:sz w:val="20"/>
          <w:szCs w:val="20"/>
        </w:rPr>
        <w:t>,</w:t>
      </w:r>
      <w:r w:rsidRPr="006F66E5">
        <w:rPr>
          <w:rFonts w:cstheme="minorHAnsi"/>
          <w:b/>
          <w:bCs/>
          <w:sz w:val="20"/>
          <w:szCs w:val="20"/>
        </w:rPr>
        <w:t xml:space="preserve"> </w:t>
      </w:r>
      <w:r w:rsidRPr="006F66E5">
        <w:rPr>
          <w:rFonts w:cstheme="minorHAnsi"/>
          <w:sz w:val="20"/>
          <w:szCs w:val="20"/>
        </w:rPr>
        <w:t xml:space="preserve">včetně soupisu stavebních prací, dodávek a služeb s výkazem výměr předaných </w:t>
      </w:r>
      <w:r w:rsidR="00B07E54">
        <w:rPr>
          <w:rFonts w:cstheme="minorHAnsi"/>
          <w:sz w:val="20"/>
          <w:szCs w:val="20"/>
        </w:rPr>
        <w:t>O</w:t>
      </w:r>
      <w:r w:rsidRPr="006F66E5">
        <w:rPr>
          <w:rFonts w:cstheme="minorHAnsi"/>
          <w:sz w:val="20"/>
          <w:szCs w:val="20"/>
        </w:rPr>
        <w:t>bjednatelem, činí</w:t>
      </w:r>
      <w:bookmarkEnd w:id="9"/>
      <w:r w:rsidR="008638E7">
        <w:rPr>
          <w:rFonts w:cstheme="minorHAnsi"/>
          <w:sz w:val="20"/>
          <w:szCs w:val="20"/>
        </w:rPr>
        <w:t>:</w:t>
      </w:r>
    </w:p>
    <w:p w:rsidR="007F7630" w:rsidRPr="007F7630" w:rsidRDefault="007F7630" w:rsidP="007F7630">
      <w:pPr>
        <w:spacing w:after="0"/>
      </w:pP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2A633C"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2A633C" w:rsidRPr="00EB5881">
        <w:rPr>
          <w:rFonts w:ascii="Cambria" w:hAnsi="Cambria" w:cs="Cambria"/>
          <w:b/>
          <w:bCs/>
          <w:highlight w:val="yellow"/>
          <w:lang w:val="cs-CZ"/>
        </w:rPr>
      </w:r>
      <w:r w:rsidR="002A633C"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2A633C"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008E33DA">
        <w:rPr>
          <w:rFonts w:ascii="Cambria" w:hAnsi="Cambria" w:cs="Cambria"/>
          <w:b/>
          <w:bCs/>
          <w:lang w:val="cs-CZ"/>
        </w:rPr>
        <w:tab/>
      </w:r>
      <w:r w:rsidR="008E33DA">
        <w:rPr>
          <w:rFonts w:ascii="Cambria" w:hAnsi="Cambria" w:cs="Cambria"/>
          <w:b/>
          <w:bCs/>
          <w:lang w:val="cs-CZ"/>
        </w:rPr>
        <w:tab/>
      </w:r>
      <w:r w:rsidR="008E33DA">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2A633C"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2A633C" w:rsidRPr="00EB5881">
        <w:rPr>
          <w:rFonts w:ascii="Cambria" w:hAnsi="Cambria" w:cs="Cambria"/>
          <w:b/>
          <w:bCs/>
          <w:highlight w:val="yellow"/>
          <w:lang w:val="cs-CZ"/>
        </w:rPr>
      </w:r>
      <w:r w:rsidR="002A633C"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2A633C"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2A633C"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2A633C" w:rsidRPr="00EB5881">
        <w:rPr>
          <w:rFonts w:ascii="Cambria" w:hAnsi="Cambria" w:cs="Cambria"/>
          <w:b/>
          <w:bCs/>
          <w:highlight w:val="yellow"/>
          <w:lang w:val="cs-CZ"/>
        </w:rPr>
      </w:r>
      <w:r w:rsidR="002A633C"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2A633C"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rsidR="00096196" w:rsidRPr="006F66E5" w:rsidRDefault="00AF157E" w:rsidP="00E31B81">
      <w:pPr>
        <w:pStyle w:val="Nadpis2"/>
        <w:numPr>
          <w:ilvl w:val="1"/>
          <w:numId w:val="21"/>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rsidR="00096196" w:rsidRPr="006F66E5" w:rsidRDefault="00AF157E" w:rsidP="00E31B81">
      <w:pPr>
        <w:pStyle w:val="Nadpis2"/>
        <w:numPr>
          <w:ilvl w:val="1"/>
          <w:numId w:val="21"/>
        </w:numPr>
        <w:spacing w:after="60" w:line="240" w:lineRule="auto"/>
        <w:rPr>
          <w:rFonts w:cstheme="minorHAnsi"/>
        </w:rPr>
      </w:pPr>
      <w:r w:rsidRPr="006F66E5">
        <w:rPr>
          <w:rFonts w:cstheme="minorHAnsi"/>
          <w:sz w:val="20"/>
          <w:szCs w:val="20"/>
        </w:rPr>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rsidR="00096196" w:rsidRPr="006F66E5" w:rsidRDefault="00AF157E" w:rsidP="00E31B81">
      <w:pPr>
        <w:pStyle w:val="Nadpis2"/>
        <w:numPr>
          <w:ilvl w:val="1"/>
          <w:numId w:val="21"/>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rsidR="00096196" w:rsidRPr="006F66E5" w:rsidRDefault="00AF157E" w:rsidP="00E31B81">
      <w:pPr>
        <w:pStyle w:val="Nadpis2"/>
        <w:numPr>
          <w:ilvl w:val="1"/>
          <w:numId w:val="21"/>
        </w:numPr>
        <w:spacing w:after="120" w:line="240" w:lineRule="auto"/>
        <w:rPr>
          <w:rFonts w:cstheme="minorHAnsi"/>
          <w:sz w:val="20"/>
          <w:szCs w:val="20"/>
        </w:rPr>
      </w:pPr>
      <w:r w:rsidRPr="006F66E5">
        <w:rPr>
          <w:rFonts w:cstheme="minorHAnsi"/>
          <w:sz w:val="20"/>
          <w:szCs w:val="20"/>
        </w:rPr>
        <w:t>Objednatelem nebudou na Cenu za provedení díla poskytována jakákoli plnění před zahájením provádění díla</w:t>
      </w:r>
      <w:r w:rsidR="00E20B2C" w:rsidRPr="006F66E5">
        <w:rPr>
          <w:rFonts w:cstheme="minorHAnsi"/>
          <w:sz w:val="20"/>
          <w:szCs w:val="20"/>
        </w:rPr>
        <w:t xml:space="preserve"> ani v průběhu realizace díla</w:t>
      </w:r>
      <w:r w:rsidRPr="006F66E5">
        <w:rPr>
          <w:rFonts w:cstheme="minorHAnsi"/>
          <w:sz w:val="20"/>
          <w:szCs w:val="20"/>
        </w:rPr>
        <w:t>.</w:t>
      </w:r>
    </w:p>
    <w:p w:rsidR="00096196" w:rsidRPr="006F66E5" w:rsidRDefault="00AF157E"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Obě smluvní </w:t>
      </w:r>
      <w:r w:rsidR="00303395" w:rsidRPr="006F66E5">
        <w:rPr>
          <w:rFonts w:cstheme="minorHAnsi"/>
          <w:sz w:val="20"/>
          <w:szCs w:val="20"/>
        </w:rPr>
        <w:t xml:space="preserve">strany se vzájemně dohodly, </w:t>
      </w:r>
      <w:r w:rsidR="00303395" w:rsidRPr="002F6684">
        <w:rPr>
          <w:rFonts w:cstheme="minorHAnsi"/>
          <w:sz w:val="20"/>
          <w:szCs w:val="20"/>
        </w:rPr>
        <w:t xml:space="preserve">že </w:t>
      </w:r>
      <w:r w:rsidR="005B5E10" w:rsidRPr="002F6684">
        <w:rPr>
          <w:rFonts w:cstheme="minorHAnsi"/>
          <w:sz w:val="20"/>
          <w:szCs w:val="20"/>
        </w:rPr>
        <w:t>na Cenu díla nebudou poskytovány žádné zálohy</w:t>
      </w:r>
      <w:r w:rsidR="005B5E10">
        <w:rPr>
          <w:rFonts w:cstheme="minorHAnsi"/>
          <w:sz w:val="20"/>
          <w:szCs w:val="20"/>
        </w:rPr>
        <w:t xml:space="preserve"> a </w:t>
      </w:r>
      <w:r w:rsidR="00303395" w:rsidRPr="006F66E5">
        <w:rPr>
          <w:rFonts w:cstheme="minorHAnsi"/>
          <w:sz w:val="20"/>
          <w:szCs w:val="20"/>
        </w:rPr>
        <w:t>C</w:t>
      </w:r>
      <w:r w:rsidRPr="006F66E5">
        <w:rPr>
          <w:rFonts w:cstheme="minorHAnsi"/>
          <w:sz w:val="20"/>
          <w:szCs w:val="20"/>
        </w:rPr>
        <w:t>ena</w:t>
      </w:r>
      <w:r w:rsidR="00303395" w:rsidRPr="006F66E5">
        <w:rPr>
          <w:rFonts w:cstheme="minorHAnsi"/>
          <w:sz w:val="20"/>
          <w:szCs w:val="20"/>
        </w:rPr>
        <w:t xml:space="preserve"> díla</w:t>
      </w:r>
      <w:r w:rsidRPr="006F66E5">
        <w:rPr>
          <w:rFonts w:cstheme="minorHAnsi"/>
          <w:sz w:val="20"/>
          <w:szCs w:val="20"/>
        </w:rPr>
        <w:t xml:space="preserve"> bude</w:t>
      </w:r>
      <w:r w:rsidR="002C4554" w:rsidRPr="006F66E5">
        <w:rPr>
          <w:rFonts w:cstheme="minorHAnsi"/>
          <w:sz w:val="20"/>
          <w:szCs w:val="20"/>
        </w:rPr>
        <w:t xml:space="preserve"> </w:t>
      </w:r>
      <w:r w:rsidR="00313721" w:rsidRPr="006F66E5">
        <w:rPr>
          <w:rFonts w:cstheme="minorHAnsi"/>
          <w:b/>
          <w:sz w:val="20"/>
          <w:szCs w:val="20"/>
        </w:rPr>
        <w:t>hrazena průběžně</w:t>
      </w:r>
      <w:r w:rsidR="00313721" w:rsidRPr="006F66E5">
        <w:rPr>
          <w:rFonts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6F66E5">
        <w:rPr>
          <w:rFonts w:cstheme="minorHAnsi"/>
          <w:sz w:val="20"/>
          <w:szCs w:val="20"/>
        </w:rPr>
        <w:t xml:space="preserve"> </w:t>
      </w:r>
      <w:r w:rsidRPr="006F66E5">
        <w:rPr>
          <w:rFonts w:cstheme="minorHAnsi"/>
          <w:sz w:val="20"/>
          <w:szCs w:val="20"/>
        </w:rPr>
        <w:t xml:space="preserve">  </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w:t>
      </w:r>
      <w:r w:rsidR="00D07930" w:rsidRPr="00D07930">
        <w:rPr>
          <w:sz w:val="20"/>
          <w:szCs w:val="20"/>
        </w:rPr>
        <w:t>Každá faktura musí být označena</w:t>
      </w:r>
      <w:r w:rsidR="00D07930">
        <w:rPr>
          <w:sz w:val="20"/>
          <w:szCs w:val="20"/>
        </w:rPr>
        <w:t xml:space="preserve"> názvem projektu: </w:t>
      </w:r>
      <w:r w:rsidR="00250608">
        <w:rPr>
          <w:sz w:val="20"/>
          <w:szCs w:val="20"/>
        </w:rPr>
        <w:t>„</w:t>
      </w:r>
      <w:r w:rsidR="001E342A" w:rsidRPr="001E342A">
        <w:rPr>
          <w:b/>
          <w:sz w:val="20"/>
          <w:szCs w:val="20"/>
        </w:rPr>
        <w:t>Rekonstrukce průmyslové budovy na adrese Jiráskova 519, 513 01 Semily</w:t>
      </w:r>
      <w:r w:rsidR="00250608">
        <w:rPr>
          <w:b/>
          <w:sz w:val="20"/>
          <w:szCs w:val="20"/>
        </w:rPr>
        <w:t>“</w:t>
      </w:r>
      <w:r w:rsidR="008169D8">
        <w:rPr>
          <w:b/>
          <w:sz w:val="20"/>
          <w:szCs w:val="20"/>
        </w:rPr>
        <w:t xml:space="preserve"> </w:t>
      </w:r>
      <w:r w:rsidR="008169D8" w:rsidRPr="008169D8">
        <w:rPr>
          <w:sz w:val="20"/>
          <w:szCs w:val="20"/>
        </w:rPr>
        <w:t xml:space="preserve">a registračním číslem </w:t>
      </w:r>
      <w:r w:rsidR="008169D8" w:rsidRPr="008169D8">
        <w:rPr>
          <w:sz w:val="20"/>
          <w:szCs w:val="20"/>
        </w:rPr>
        <w:lastRenderedPageBreak/>
        <w:t>projektu:</w:t>
      </w:r>
      <w:r w:rsidR="008169D8">
        <w:rPr>
          <w:b/>
          <w:sz w:val="20"/>
          <w:szCs w:val="20"/>
        </w:rPr>
        <w:t xml:space="preserve"> </w:t>
      </w:r>
      <w:r w:rsidR="001E342A" w:rsidRPr="001E342A">
        <w:rPr>
          <w:b/>
          <w:sz w:val="20"/>
          <w:szCs w:val="20"/>
        </w:rPr>
        <w:t>CZ.01.04.01/01/24_049/0008664</w:t>
      </w:r>
      <w:r w:rsidR="00690782">
        <w:rPr>
          <w:b/>
          <w:sz w:val="20"/>
          <w:szCs w:val="20"/>
        </w:rPr>
        <w:t>.</w:t>
      </w:r>
      <w:r w:rsidR="00250608" w:rsidRPr="00250608">
        <w:rPr>
          <w:b/>
          <w:sz w:val="20"/>
          <w:szCs w:val="20"/>
        </w:rPr>
        <w:t xml:space="preserve"> </w:t>
      </w:r>
      <w:r w:rsidRPr="00D07930">
        <w:rPr>
          <w:rFonts w:cstheme="minorHAnsi"/>
          <w:sz w:val="20"/>
          <w:szCs w:val="20"/>
        </w:rPr>
        <w:t>Zhotovitel je</w:t>
      </w:r>
      <w:r w:rsidRPr="006F66E5">
        <w:rPr>
          <w:rFonts w:cstheme="minorHAnsi"/>
          <w:sz w:val="20"/>
          <w:szCs w:val="20"/>
        </w:rPr>
        <w:t xml:space="preserv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w:t>
      </w:r>
      <w:r w:rsidR="00E82603">
        <w:rPr>
          <w:rFonts w:cstheme="minorHAnsi"/>
          <w:sz w:val="20"/>
          <w:szCs w:val="20"/>
        </w:rPr>
        <w:t xml:space="preserve">kalendářního </w:t>
      </w:r>
      <w:r w:rsidRPr="006F66E5">
        <w:rPr>
          <w:rFonts w:cstheme="minorHAnsi"/>
          <w:sz w:val="20"/>
          <w:szCs w:val="20"/>
        </w:rPr>
        <w:t xml:space="preserve">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Zjišťovací protokol předá Zhotovitel Objednateli i v elektronické podobě ve formátu *.</w:t>
      </w:r>
      <w:proofErr w:type="spellStart"/>
      <w:r w:rsidRPr="006F66E5">
        <w:rPr>
          <w:rFonts w:cstheme="minorHAnsi"/>
          <w:sz w:val="20"/>
          <w:szCs w:val="20"/>
        </w:rPr>
        <w:t>pdf</w:t>
      </w:r>
      <w:proofErr w:type="spellEnd"/>
      <w:r w:rsidRPr="006F66E5">
        <w:rPr>
          <w:rFonts w:cstheme="minorHAnsi"/>
          <w:sz w:val="20"/>
          <w:szCs w:val="20"/>
        </w:rPr>
        <w:t>, *.</w:t>
      </w:r>
      <w:proofErr w:type="spellStart"/>
      <w:r w:rsidRPr="006F66E5">
        <w:rPr>
          <w:rFonts w:cstheme="minorHAnsi"/>
          <w:sz w:val="20"/>
          <w:szCs w:val="20"/>
        </w:rPr>
        <w:t>xlsx</w:t>
      </w:r>
      <w:proofErr w:type="spellEnd"/>
      <w:r w:rsidRPr="006F66E5">
        <w:rPr>
          <w:rFonts w:cstheme="minorHAnsi"/>
          <w:sz w:val="20"/>
          <w:szCs w:val="20"/>
        </w:rPr>
        <w:t xml:space="preserve"> a *.xc4.  Po odsouhlasení Objednatelem a odborným dozorem (Objednatel a odborný dozor se vyjádří do pěti </w:t>
      </w:r>
      <w:r w:rsidR="00E82603">
        <w:rPr>
          <w:rFonts w:cstheme="minorHAnsi"/>
          <w:sz w:val="20"/>
          <w:szCs w:val="20"/>
        </w:rPr>
        <w:t xml:space="preserve">kalendářních </w:t>
      </w:r>
      <w:r w:rsidRPr="006F66E5">
        <w:rPr>
          <w:rFonts w:cstheme="minorHAnsi"/>
          <w:sz w:val="20"/>
          <w:szCs w:val="20"/>
        </w:rPr>
        <w:t xml:space="preserve">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xml:space="preserve">. Bez tohoto zjišťovacího protokolu a soupisu prací je faktura neúplná a Objednatel nemá povinnost ji hradit. Zhotovitel je povinen dle </w:t>
      </w:r>
      <w:proofErr w:type="spellStart"/>
      <w:r w:rsidRPr="006F66E5">
        <w:rPr>
          <w:rFonts w:cstheme="minorHAnsi"/>
          <w:sz w:val="20"/>
          <w:szCs w:val="20"/>
        </w:rPr>
        <w:t>ust</w:t>
      </w:r>
      <w:proofErr w:type="spellEnd"/>
      <w:r w:rsidRPr="006F66E5">
        <w:rPr>
          <w:rFonts w:cstheme="minorHAnsi"/>
          <w:sz w:val="20"/>
          <w:szCs w:val="20"/>
        </w:rPr>
        <w:t>. § 92a zákona č. 235/2004 Sb., o dani z přidané hodnoty, ve znění pozdějších předpisů, vystavit daňový doklad s náležitostmi dle § 29 tohoto zákona (dále jen „daňový doklad“)</w:t>
      </w:r>
    </w:p>
    <w:p w:rsidR="00450E6F" w:rsidRPr="00FE7012"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rsidR="00450E6F" w:rsidRPr="006F66E5" w:rsidRDefault="00450E6F" w:rsidP="00E31B81">
      <w:pPr>
        <w:pStyle w:val="Nadpis2"/>
        <w:numPr>
          <w:ilvl w:val="1"/>
          <w:numId w:val="21"/>
        </w:numPr>
        <w:spacing w:after="120" w:line="240" w:lineRule="auto"/>
        <w:rPr>
          <w:rFonts w:cstheme="minorHAnsi"/>
          <w:sz w:val="20"/>
          <w:szCs w:val="20"/>
        </w:rPr>
      </w:pPr>
      <w:r w:rsidRPr="00FE7012">
        <w:rPr>
          <w:rFonts w:cstheme="minorHAnsi"/>
          <w:sz w:val="20"/>
          <w:szCs w:val="20"/>
        </w:rPr>
        <w:t xml:space="preserve">Do patnácti </w:t>
      </w:r>
      <w:r w:rsidR="00E82603">
        <w:rPr>
          <w:rFonts w:cstheme="minorHAnsi"/>
          <w:sz w:val="20"/>
          <w:szCs w:val="20"/>
        </w:rPr>
        <w:t xml:space="preserve">kalendářních </w:t>
      </w:r>
      <w:r w:rsidRPr="00FE7012">
        <w:rPr>
          <w:rFonts w:cstheme="minorHAnsi"/>
          <w:sz w:val="20"/>
          <w:szCs w:val="20"/>
        </w:rPr>
        <w:t xml:space="preserve">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rsidR="00450E6F" w:rsidRPr="006F66E5" w:rsidRDefault="00450E6F" w:rsidP="00E31B81">
      <w:pPr>
        <w:pStyle w:val="Styl1"/>
        <w:numPr>
          <w:ilvl w:val="0"/>
          <w:numId w:val="26"/>
        </w:numPr>
        <w:spacing w:line="240" w:lineRule="auto"/>
        <w:rPr>
          <w:rFonts w:ascii="Cambria" w:hAnsi="Cambria" w:cstheme="minorHAnsi"/>
          <w:sz w:val="20"/>
          <w:szCs w:val="20"/>
        </w:rPr>
      </w:pPr>
      <w:r w:rsidRPr="006F66E5">
        <w:rPr>
          <w:rFonts w:ascii="Cambria" w:hAnsi="Cambria" w:cstheme="minorHAnsi"/>
          <w:sz w:val="20"/>
          <w:szCs w:val="20"/>
        </w:rPr>
        <w:t>výslovný název „konečná faktura",</w:t>
      </w:r>
    </w:p>
    <w:p w:rsidR="00450E6F" w:rsidRPr="006F66E5" w:rsidRDefault="00450E6F" w:rsidP="00E31B81">
      <w:pPr>
        <w:pStyle w:val="Styl1"/>
        <w:numPr>
          <w:ilvl w:val="0"/>
          <w:numId w:val="26"/>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rsidR="00450E6F" w:rsidRPr="006F66E5" w:rsidRDefault="00450E6F" w:rsidP="00E31B81">
      <w:pPr>
        <w:pStyle w:val="Styl1"/>
        <w:numPr>
          <w:ilvl w:val="0"/>
          <w:numId w:val="26"/>
        </w:numPr>
        <w:spacing w:line="240" w:lineRule="auto"/>
        <w:rPr>
          <w:rFonts w:ascii="Cambria" w:hAnsi="Cambria" w:cstheme="minorHAnsi"/>
          <w:sz w:val="20"/>
          <w:szCs w:val="20"/>
        </w:rPr>
      </w:pPr>
      <w:r w:rsidRPr="006F66E5">
        <w:rPr>
          <w:rFonts w:ascii="Cambria" w:hAnsi="Cambria" w:cstheme="minorHAnsi"/>
          <w:sz w:val="20"/>
          <w:szCs w:val="20"/>
        </w:rPr>
        <w:t>soupis všech uhrazených faktur bez DPH,</w:t>
      </w:r>
    </w:p>
    <w:p w:rsidR="00450E6F" w:rsidRDefault="00450E6F" w:rsidP="00E31B81">
      <w:pPr>
        <w:pStyle w:val="Styl1"/>
        <w:numPr>
          <w:ilvl w:val="0"/>
          <w:numId w:val="26"/>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rsidR="006A5EC5" w:rsidRPr="006F66E5" w:rsidRDefault="006A5EC5" w:rsidP="00E31B81">
      <w:pPr>
        <w:pStyle w:val="Styl1"/>
        <w:numPr>
          <w:ilvl w:val="0"/>
          <w:numId w:val="26"/>
        </w:numPr>
        <w:spacing w:line="240" w:lineRule="auto"/>
        <w:rPr>
          <w:rFonts w:ascii="Cambria" w:hAnsi="Cambria" w:cstheme="minorHAnsi"/>
          <w:sz w:val="20"/>
          <w:szCs w:val="20"/>
        </w:rPr>
      </w:pPr>
      <w:r>
        <w:rPr>
          <w:rFonts w:ascii="Cambria" w:hAnsi="Cambria" w:cstheme="minorHAnsi"/>
          <w:sz w:val="20"/>
          <w:szCs w:val="20"/>
        </w:rPr>
        <w:t xml:space="preserve">DÚZP konečné faktury musí být vystaveno nejpozději do </w:t>
      </w:r>
      <w:proofErr w:type="gramStart"/>
      <w:r>
        <w:rPr>
          <w:rFonts w:ascii="Cambria" w:hAnsi="Cambria" w:cstheme="minorHAnsi"/>
          <w:sz w:val="20"/>
          <w:szCs w:val="20"/>
        </w:rPr>
        <w:t>31.10.2026</w:t>
      </w:r>
      <w:proofErr w:type="gramEnd"/>
    </w:p>
    <w:p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w:t>
      </w:r>
      <w:r w:rsidR="00CD0984">
        <w:rPr>
          <w:rFonts w:cstheme="minorHAnsi"/>
          <w:sz w:val="20"/>
          <w:szCs w:val="20"/>
        </w:rPr>
        <w:t>bude sjednána rovněž v délce 30 kalendářních dnů</w:t>
      </w:r>
      <w:r w:rsidRPr="006F66E5">
        <w:rPr>
          <w:rFonts w:cstheme="minorHAnsi"/>
          <w:sz w:val="20"/>
          <w:szCs w:val="20"/>
        </w:rPr>
        <w:t xml:space="preserve">.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w:t>
      </w:r>
      <w:r w:rsidR="00E82603">
        <w:rPr>
          <w:rFonts w:cstheme="minorHAnsi"/>
          <w:sz w:val="20"/>
          <w:szCs w:val="20"/>
        </w:rPr>
        <w:t>Zhotovitele</w:t>
      </w:r>
      <w:r w:rsidRPr="006F66E5">
        <w:rPr>
          <w:rFonts w:cstheme="minorHAnsi"/>
          <w:sz w:val="20"/>
          <w:szCs w:val="20"/>
        </w:rPr>
        <w:t> prováděním díla dle sjednaných termínů v této Smlouvě či závazného harmonogramu postupu prací; v takovém případě není Objednatel v prodlení s platbou za poskytnuté plnění.</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6F66E5">
        <w:rPr>
          <w:rFonts w:cstheme="minorHAnsi"/>
          <w:sz w:val="20"/>
          <w:szCs w:val="20"/>
        </w:rPr>
        <w:t>event</w:t>
      </w:r>
      <w:proofErr w:type="spellEnd"/>
      <w:r w:rsidRPr="006F66E5">
        <w:rPr>
          <w:rFonts w:cstheme="minorHAnsi"/>
          <w:sz w:val="20"/>
          <w:szCs w:val="20"/>
        </w:rPr>
        <w:t>. vystavit nový daňový doklad. Lhůta splatnosti počíná v takovém případě běžet ode dne doručení opraveného či nově vystaveného dokladu Objednateli.</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00C074C5">
        <w:rPr>
          <w:rFonts w:cstheme="minorHAnsi"/>
          <w:sz w:val="20"/>
          <w:szCs w:val="20"/>
        </w:rPr>
        <w:t xml:space="preserve">Objednatel </w:t>
      </w:r>
      <w:r w:rsidRPr="006F66E5">
        <w:rPr>
          <w:rFonts w:cstheme="minorHAnsi"/>
          <w:sz w:val="20"/>
          <w:szCs w:val="20"/>
        </w:rPr>
        <w:t>požaduje práce, které nejsou v předmětu díla</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 xml:space="preserve">b) </w:t>
      </w:r>
      <w:r w:rsidR="00C074C5">
        <w:rPr>
          <w:rFonts w:cstheme="minorHAnsi"/>
          <w:sz w:val="20"/>
          <w:szCs w:val="20"/>
        </w:rPr>
        <w:t xml:space="preserve">Objednatel </w:t>
      </w:r>
      <w:r w:rsidRPr="006F66E5">
        <w:rPr>
          <w:rFonts w:cstheme="minorHAnsi"/>
          <w:sz w:val="20"/>
          <w:szCs w:val="20"/>
        </w:rPr>
        <w:t>požaduje vypustit některé práce předmětu díla</w:t>
      </w:r>
    </w:p>
    <w:p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lastRenderedPageBreak/>
        <w:t>c) při realizaci se zjistí skutečnosti odlišné od zadávací dokumentace (neodpovídající geologické údaje, apod.).</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rsidR="00ED5DE7"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w:t>
      </w:r>
      <w:r w:rsidR="00C074C5">
        <w:rPr>
          <w:rFonts w:cstheme="minorHAnsi"/>
          <w:sz w:val="20"/>
          <w:szCs w:val="20"/>
        </w:rPr>
        <w:t>S</w:t>
      </w:r>
      <w:r w:rsidRPr="006F66E5">
        <w:rPr>
          <w:rFonts w:cstheme="minorHAnsi"/>
          <w:sz w:val="20"/>
          <w:szCs w:val="20"/>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použita individuální kalkulace ceny předložená Zhotovitelem a schválená Objednatelem a její výpočet bude věcně a technicky zdůvodněn</w:t>
      </w:r>
      <w:r w:rsidRPr="006F66E5">
        <w:rPr>
          <w:rFonts w:cstheme="minorHAnsi"/>
          <w:sz w:val="20"/>
          <w:szCs w:val="20"/>
        </w:rPr>
        <w:t>.</w:t>
      </w:r>
      <w:r w:rsidR="00ED5DE7" w:rsidRPr="006F66E5">
        <w:rPr>
          <w:rFonts w:cstheme="minorHAnsi"/>
          <w:sz w:val="20"/>
          <w:szCs w:val="20"/>
        </w:rPr>
        <w:t xml:space="preserve"> </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rsidR="00D07930" w:rsidRPr="000F107C"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Zhotovitel prohlašuje, že bankovní účet uvedený v čl. I této </w:t>
      </w:r>
      <w:r w:rsidR="00485059">
        <w:rPr>
          <w:rFonts w:cstheme="minorHAnsi"/>
          <w:sz w:val="20"/>
          <w:szCs w:val="20"/>
        </w:rPr>
        <w:t>S</w:t>
      </w:r>
      <w:r w:rsidRPr="006F66E5">
        <w:rPr>
          <w:rFonts w:cstheme="minorHAnsi"/>
          <w:sz w:val="20"/>
          <w:szCs w:val="20"/>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rsidP="00B5359B">
      <w:pPr>
        <w:pStyle w:val="Nadpis1"/>
        <w:keepNext/>
        <w:numPr>
          <w:ilvl w:val="0"/>
          <w:numId w:val="9"/>
        </w:numPr>
        <w:spacing w:before="480" w:line="240" w:lineRule="auto"/>
        <w:ind w:left="0"/>
        <w:rPr>
          <w:rFonts w:cstheme="minorHAnsi"/>
        </w:rPr>
      </w:pPr>
      <w:r w:rsidRPr="006F66E5">
        <w:rPr>
          <w:rFonts w:cstheme="minorHAnsi"/>
        </w:rPr>
        <w:t>Součinnost smluvních stran</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rsidP="00B5359B">
      <w:pPr>
        <w:pStyle w:val="Nadpis1"/>
        <w:keepNext/>
        <w:numPr>
          <w:ilvl w:val="0"/>
          <w:numId w:val="9"/>
        </w:numPr>
        <w:spacing w:before="360" w:line="240" w:lineRule="auto"/>
        <w:ind w:left="0"/>
        <w:rPr>
          <w:rFonts w:cstheme="minorHAnsi"/>
        </w:rPr>
      </w:pPr>
      <w:bookmarkStart w:id="11" w:name="_Ref64899311"/>
      <w:r w:rsidRPr="006F66E5">
        <w:rPr>
          <w:rFonts w:cstheme="minorHAnsi"/>
        </w:rPr>
        <w:t>Práva a povinnosti stran</w:t>
      </w:r>
      <w:bookmarkEnd w:id="11"/>
    </w:p>
    <w:p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w:t>
      </w:r>
      <w:r w:rsidRPr="006F66E5">
        <w:rPr>
          <w:rFonts w:cstheme="minorHAnsi"/>
          <w:sz w:val="20"/>
          <w:szCs w:val="20"/>
        </w:rPr>
        <w:lastRenderedPageBreak/>
        <w:t>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 xml:space="preserve">jestliže bude zahájeno </w:t>
      </w:r>
      <w:proofErr w:type="spellStart"/>
      <w:r w:rsidRPr="006F66E5">
        <w:rPr>
          <w:rFonts w:cstheme="minorHAnsi"/>
          <w:sz w:val="20"/>
          <w:szCs w:val="20"/>
        </w:rPr>
        <w:t>insolvenční</w:t>
      </w:r>
      <w:proofErr w:type="spellEnd"/>
      <w:r w:rsidRPr="006F66E5">
        <w:rPr>
          <w:rFonts w:cstheme="minorHAnsi"/>
          <w:sz w:val="20"/>
          <w:szCs w:val="20"/>
        </w:rPr>
        <w:t xml:space="preserve"> řízení dle zák. č. 182/2006 Sb., o úpadku a způsobech jeho řešení, v platném znění, jehož předmětem bude úpadek nebo hrozící úpadek Zhotovitele</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w:t>
      </w:r>
      <w:r w:rsidR="006A5EC5">
        <w:rPr>
          <w:rFonts w:cstheme="minorHAnsi"/>
          <w:sz w:val="20"/>
          <w:szCs w:val="20"/>
        </w:rPr>
        <w:t xml:space="preserve"> nebo zahájení </w:t>
      </w:r>
      <w:proofErr w:type="spellStart"/>
      <w:r w:rsidR="006A5EC5">
        <w:rPr>
          <w:rFonts w:cstheme="minorHAnsi"/>
          <w:sz w:val="20"/>
          <w:szCs w:val="20"/>
        </w:rPr>
        <w:t>insolvenčního</w:t>
      </w:r>
      <w:proofErr w:type="spellEnd"/>
      <w:r w:rsidR="006A5EC5">
        <w:rPr>
          <w:rFonts w:cstheme="minorHAnsi"/>
          <w:sz w:val="20"/>
          <w:szCs w:val="20"/>
        </w:rPr>
        <w:t xml:space="preserve"> řízení</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rsidR="00096196" w:rsidRPr="006F66E5" w:rsidRDefault="00AF157E" w:rsidP="00D3331D">
      <w:pPr>
        <w:pStyle w:val="Nadpis2"/>
        <w:numPr>
          <w:ilvl w:val="1"/>
          <w:numId w:val="3"/>
        </w:numPr>
        <w:spacing w:line="240" w:lineRule="auto"/>
        <w:rPr>
          <w:rFonts w:cstheme="minorHAnsi"/>
          <w:sz w:val="20"/>
          <w:szCs w:val="20"/>
        </w:rPr>
      </w:pPr>
      <w:r w:rsidRPr="006F66E5">
        <w:rPr>
          <w:rFonts w:cstheme="minorHAnsi"/>
          <w:sz w:val="20"/>
          <w:szCs w:val="20"/>
        </w:rPr>
        <w:t>Zhotovitel je povinen umožnit, aby Objednatel:</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6F66E5">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vykonával autorský dozor projektanta.</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Technický dozor </w:t>
      </w:r>
      <w:r w:rsidR="00B07E54">
        <w:rPr>
          <w:rFonts w:cstheme="minorHAnsi"/>
          <w:sz w:val="20"/>
          <w:szCs w:val="20"/>
        </w:rPr>
        <w:t>O</w:t>
      </w:r>
      <w:r w:rsidRPr="006F66E5">
        <w:rPr>
          <w:rFonts w:cstheme="minorHAnsi"/>
          <w:sz w:val="20"/>
          <w:szCs w:val="20"/>
        </w:rPr>
        <w:t>bjednatele bude provádět průběžnou kontrolu prováděných prací.</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9C3387" w:rsidRDefault="009C3387" w:rsidP="009C3387">
      <w:pPr>
        <w:pStyle w:val="Nadpis2"/>
        <w:numPr>
          <w:ilvl w:val="1"/>
          <w:numId w:val="3"/>
        </w:numPr>
        <w:spacing w:after="120" w:line="240" w:lineRule="auto"/>
        <w:rPr>
          <w:rFonts w:cstheme="minorHAnsi"/>
          <w:sz w:val="20"/>
          <w:szCs w:val="20"/>
        </w:rPr>
      </w:pPr>
      <w:r>
        <w:rPr>
          <w:rFonts w:cstheme="minorHAnsi"/>
          <w:sz w:val="20"/>
          <w:szCs w:val="20"/>
        </w:rPr>
        <w:t>Zhotovitel se zavazuje:</w:t>
      </w:r>
    </w:p>
    <w:p w:rsidR="009C3387" w:rsidRPr="001E342A" w:rsidRDefault="009C3387" w:rsidP="001E342A">
      <w:pPr>
        <w:pStyle w:val="Odstavecseseznamem"/>
        <w:numPr>
          <w:ilvl w:val="2"/>
          <w:numId w:val="3"/>
        </w:numPr>
        <w:spacing w:after="120"/>
        <w:ind w:left="709"/>
        <w:jc w:val="both"/>
        <w:rPr>
          <w:rFonts w:ascii="Cambria" w:hAnsi="Cambria"/>
          <w:sz w:val="20"/>
          <w:szCs w:val="20"/>
          <w:lang w:val="cs-CZ"/>
        </w:rPr>
      </w:pPr>
      <w:r w:rsidRPr="001E342A">
        <w:rPr>
          <w:rFonts w:ascii="Cambria" w:hAnsi="Cambria"/>
          <w:sz w:val="20"/>
          <w:szCs w:val="20"/>
          <w:lang w:val="cs-CZ"/>
        </w:rPr>
        <w:t xml:space="preserve">dodržovat povinnosti vyplývající pro něj z pracovně právních předpisů, předpisů v oblasti zaměstnanosti a předpisů v oblasti bezpečnosti práce platných v České republice vůči všem osobám </w:t>
      </w:r>
      <w:r w:rsidRPr="001E342A">
        <w:rPr>
          <w:rFonts w:ascii="Cambria" w:hAnsi="Cambria"/>
          <w:sz w:val="20"/>
          <w:szCs w:val="20"/>
          <w:lang w:val="cs-CZ"/>
        </w:rPr>
        <w:lastRenderedPageBreak/>
        <w:t>podílejícím se na plnění této smlouvy, zejména pak předpisů z oblasti pracovněprávní, oblasti zaměstnanosti a bezpečnosti a ochrany zdraví při práci,</w:t>
      </w:r>
    </w:p>
    <w:p w:rsidR="009C3387" w:rsidRPr="001E342A" w:rsidRDefault="009C3387" w:rsidP="001E342A">
      <w:pPr>
        <w:pStyle w:val="Odstavecseseznamem"/>
        <w:numPr>
          <w:ilvl w:val="2"/>
          <w:numId w:val="3"/>
        </w:numPr>
        <w:spacing w:after="120" w:line="240" w:lineRule="auto"/>
        <w:ind w:left="709"/>
        <w:jc w:val="both"/>
        <w:rPr>
          <w:rFonts w:ascii="Cambria" w:hAnsi="Cambria"/>
          <w:sz w:val="20"/>
          <w:szCs w:val="20"/>
          <w:lang w:val="cs-CZ"/>
        </w:rPr>
      </w:pPr>
      <w:r w:rsidRPr="001E342A">
        <w:rPr>
          <w:rFonts w:ascii="Cambria" w:hAnsi="Cambria"/>
          <w:sz w:val="20"/>
          <w:szCs w:val="20"/>
          <w:lang w:val="cs-CZ"/>
        </w:rPr>
        <w:t xml:space="preserve">na žádost zadavatele předložit prohlášení potvrzující, že pracovníci na stavbě podílející se na plnění mají příslušná povolení k pobytu a pracovní činnosti v České republice, jsou vedeni v příslušných registrech, byli proškoleni z problematiky BOZP a jsou vybaveni příslušnými osobními ochrannými pracovními prostředky, </w:t>
      </w:r>
    </w:p>
    <w:p w:rsidR="009C3387" w:rsidRPr="001E342A" w:rsidRDefault="009C3387" w:rsidP="001E342A">
      <w:pPr>
        <w:pStyle w:val="Odstavecseseznamem"/>
        <w:numPr>
          <w:ilvl w:val="2"/>
          <w:numId w:val="3"/>
        </w:numPr>
        <w:spacing w:after="120"/>
        <w:ind w:left="709"/>
        <w:jc w:val="both"/>
        <w:rPr>
          <w:rFonts w:ascii="Cambria" w:hAnsi="Cambria"/>
          <w:sz w:val="20"/>
          <w:szCs w:val="20"/>
          <w:lang w:val="cs-CZ"/>
        </w:rPr>
      </w:pPr>
      <w:r w:rsidRPr="009C3387">
        <w:rPr>
          <w:rFonts w:ascii="Cambria" w:hAnsi="Cambria"/>
          <w:sz w:val="20"/>
          <w:szCs w:val="20"/>
          <w:lang w:val="cs-CZ"/>
        </w:rPr>
        <w:t xml:space="preserve">sjednat </w:t>
      </w:r>
      <w:r w:rsidRPr="001E342A">
        <w:rPr>
          <w:rFonts w:ascii="Cambria" w:hAnsi="Cambria"/>
          <w:sz w:val="20"/>
          <w:szCs w:val="20"/>
          <w:lang w:val="cs-CZ"/>
        </w:rPr>
        <w:t xml:space="preserve">ve smlouvách s poddodavateli splatnost faktur v délce nepřesahující délku lhůty splatnosti vyplývající z této smlouvy mezi objednatelem a zhotovitelem a </w:t>
      </w:r>
    </w:p>
    <w:p w:rsidR="009C3387" w:rsidRPr="009C3387" w:rsidRDefault="009C3387" w:rsidP="001E342A">
      <w:pPr>
        <w:pStyle w:val="Odstavecseseznamem"/>
        <w:numPr>
          <w:ilvl w:val="2"/>
          <w:numId w:val="3"/>
        </w:numPr>
        <w:spacing w:after="120"/>
        <w:ind w:left="709"/>
        <w:jc w:val="both"/>
        <w:rPr>
          <w:rFonts w:ascii="Cambria" w:hAnsi="Cambria"/>
          <w:sz w:val="20"/>
          <w:szCs w:val="20"/>
          <w:lang w:val="cs-CZ"/>
        </w:rPr>
      </w:pPr>
      <w:r w:rsidRPr="001E342A">
        <w:rPr>
          <w:rFonts w:ascii="Cambria" w:hAnsi="Cambria"/>
          <w:sz w:val="20"/>
          <w:szCs w:val="20"/>
          <w:lang w:val="cs-CZ"/>
        </w:rPr>
        <w:t xml:space="preserve">řádně </w:t>
      </w:r>
      <w:r w:rsidRPr="009C3387">
        <w:rPr>
          <w:rFonts w:ascii="Cambria" w:hAnsi="Cambria"/>
          <w:sz w:val="20"/>
          <w:szCs w:val="20"/>
          <w:lang w:val="cs-CZ"/>
        </w:rPr>
        <w:t xml:space="preserve">a včas plnit své závazky poddodavatelům vztahující se k plnění této smlouvy. </w:t>
      </w:r>
    </w:p>
    <w:p w:rsidR="009C3387" w:rsidRDefault="009C3387" w:rsidP="001E342A">
      <w:pPr>
        <w:pStyle w:val="Odstavecseseznamem"/>
        <w:numPr>
          <w:ilvl w:val="1"/>
          <w:numId w:val="3"/>
        </w:numPr>
        <w:spacing w:after="120"/>
        <w:jc w:val="both"/>
        <w:rPr>
          <w:rFonts w:ascii="Cambria" w:hAnsi="Cambria"/>
          <w:sz w:val="20"/>
          <w:szCs w:val="20"/>
          <w:lang w:val="cs-CZ"/>
        </w:rPr>
      </w:pPr>
      <w:r w:rsidRPr="001E342A">
        <w:rPr>
          <w:rFonts w:ascii="Cambria" w:hAnsi="Cambria"/>
          <w:sz w:val="20"/>
          <w:szCs w:val="20"/>
          <w:lang w:val="cs-CZ"/>
        </w:rPr>
        <w:t>Zhotovitel se dále zavazuje povinnosti uvedené v předchozím odstavci přenést do smluv se svými přímými poddodavateli a zavázat je k jejich přenesení i dále v dodavatelském řetězci. Přenesení povinnosti podle písm. b) musí být provedeno takovým způsobem, aby byl kterýkoliv poddodavatel bez ohledu na úroveň poddodavatelského řetězce povinen předložit požadované prohlášení na výzvu přímo objednateli.</w:t>
      </w:r>
    </w:p>
    <w:p w:rsidR="009C3387" w:rsidRPr="001E342A" w:rsidRDefault="009C3387" w:rsidP="001E342A">
      <w:pPr>
        <w:pStyle w:val="Odstavecseseznamem"/>
        <w:numPr>
          <w:ilvl w:val="1"/>
          <w:numId w:val="3"/>
        </w:numPr>
        <w:spacing w:after="120"/>
        <w:jc w:val="both"/>
        <w:rPr>
          <w:sz w:val="20"/>
          <w:szCs w:val="20"/>
        </w:rPr>
      </w:pPr>
      <w:r w:rsidRPr="009C3387">
        <w:rPr>
          <w:rFonts w:ascii="Cambria" w:hAnsi="Cambria"/>
          <w:sz w:val="20"/>
          <w:szCs w:val="20"/>
          <w:lang w:val="cs-CZ"/>
        </w:rPr>
        <w:t>Objednatel je oprávněn vyzvat zhotovitele k předložení smluv uzavřených s jeho poddodavateli k prokázání splnění povinnosti sjednat splatnost faktur ve výše uvedené délce. Zhotovitel není oprávněn se této výzvě bránit s odkazem na mlčenlivost nebo obchodní tajemství, je ale oprávněn předložit pouze stránky smlouvy uvádějící identifikaci smluvních stran, platební podmínky a podpisy smluvních stran. Výzva podle tohoto odstavce může být učiněna i zápisem do stavebního deníku.</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w:t>
      </w:r>
      <w:r w:rsidR="009864D4">
        <w:rPr>
          <w:rFonts w:cstheme="minorHAnsi"/>
          <w:sz w:val="20"/>
          <w:szCs w:val="20"/>
        </w:rPr>
        <w:t>S</w:t>
      </w:r>
      <w:r w:rsidRPr="006F66E5">
        <w:rPr>
          <w:rFonts w:cstheme="minorHAnsi"/>
          <w:sz w:val="20"/>
          <w:szCs w:val="20"/>
        </w:rPr>
        <w:t>mlouvy, včetně jejích případných dodatků a jejich příloh, veškeré originály dokladů a projektové dokumentace a dalších dokumentů souvisejících s realizací stavby).</w:t>
      </w:r>
    </w:p>
    <w:p w:rsidR="00096196" w:rsidRPr="006F66E5" w:rsidRDefault="00475FDD" w:rsidP="00475FDD">
      <w:pPr>
        <w:pStyle w:val="Nadpis2"/>
        <w:numPr>
          <w:ilvl w:val="1"/>
          <w:numId w:val="3"/>
        </w:numPr>
        <w:spacing w:after="120" w:line="240" w:lineRule="auto"/>
        <w:rPr>
          <w:rFonts w:cstheme="minorHAnsi"/>
          <w:sz w:val="20"/>
          <w:szCs w:val="20"/>
        </w:rPr>
      </w:pPr>
      <w:r w:rsidRPr="006F66E5">
        <w:rPr>
          <w:rFonts w:cstheme="minorHAnsi"/>
          <w:sz w:val="20"/>
          <w:szCs w:val="20"/>
        </w:rPr>
        <w:t>Zhotovitel je povinen nejméně po dobu 10 let od finančního ukončení projektu</w:t>
      </w:r>
      <w:r w:rsidR="00D3331D">
        <w:rPr>
          <w:rFonts w:cstheme="minorHAnsi"/>
          <w:sz w:val="20"/>
          <w:szCs w:val="20"/>
        </w:rPr>
        <w:t>. U</w:t>
      </w:r>
      <w:r w:rsidRPr="006F66E5">
        <w:rPr>
          <w:rFonts w:cstheme="minorHAnsi"/>
          <w:sz w:val="20"/>
          <w:szCs w:val="20"/>
        </w:rPr>
        <w:t>chovávat veškerou dokumentaci související s realizací projektu včetně účetních dokladů, pokud je v českých právních předpisech stanovena lhůta delší, bude použita lhůta delší.</w:t>
      </w:r>
      <w:r w:rsidR="00D3331D">
        <w:rPr>
          <w:rFonts w:cstheme="minorHAnsi"/>
          <w:sz w:val="20"/>
          <w:szCs w:val="20"/>
        </w:rPr>
        <w:t xml:space="preserve"> Zároveň je povinen poskytovat</w:t>
      </w:r>
      <w:r w:rsidRPr="006F66E5">
        <w:rPr>
          <w:rFonts w:cstheme="minorHAnsi"/>
          <w:sz w:val="20"/>
          <w:szCs w:val="20"/>
        </w:rPr>
        <w:t xml:space="preserve">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w:t>
      </w:r>
      <w:r w:rsidR="00B07E54">
        <w:rPr>
          <w:rFonts w:cstheme="minorHAnsi"/>
          <w:sz w:val="20"/>
          <w:szCs w:val="20"/>
        </w:rPr>
        <w:t>Z</w:t>
      </w:r>
      <w:r w:rsidRPr="006F66E5">
        <w:rPr>
          <w:rFonts w:cstheme="minorHAnsi"/>
          <w:sz w:val="20"/>
          <w:szCs w:val="20"/>
        </w:rPr>
        <w:t xml:space="preserve">hotovitele zaváže touto povinností i případné partnery a poddodavatele díla. Zhotovitel je dále povinen uchovávat účetní záznamy vztahující se k předmětu plnění díla v elektronické podobě. Pokud by došlo k situaci, že by </w:t>
      </w:r>
      <w:r w:rsidR="00B07E54">
        <w:rPr>
          <w:rFonts w:cstheme="minorHAnsi"/>
          <w:sz w:val="20"/>
          <w:szCs w:val="20"/>
        </w:rPr>
        <w:t>Z</w:t>
      </w:r>
      <w:r w:rsidRPr="006F66E5">
        <w:rPr>
          <w:rFonts w:cstheme="minorHAnsi"/>
          <w:sz w:val="20"/>
          <w:szCs w:val="20"/>
        </w:rPr>
        <w:t>hotovitel zanikl bez právního nástupce, je povinen veškerou toto dokumentaci před svým zánikem předat Objednateli</w:t>
      </w:r>
      <w:r w:rsidR="00AF157E" w:rsidRPr="006F66E5">
        <w:rPr>
          <w:rFonts w:cstheme="minorHAnsi"/>
          <w:sz w:val="20"/>
          <w:szCs w:val="20"/>
        </w:rPr>
        <w:t>.</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w:t>
      </w:r>
      <w:r w:rsidR="009864D4">
        <w:rPr>
          <w:rFonts w:cstheme="minorHAnsi"/>
          <w:sz w:val="20"/>
          <w:szCs w:val="20"/>
        </w:rPr>
        <w:t>S</w:t>
      </w:r>
      <w:r w:rsidRPr="006F66E5">
        <w:rPr>
          <w:rFonts w:cstheme="minorHAnsi"/>
          <w:sz w:val="20"/>
          <w:szCs w:val="20"/>
        </w:rPr>
        <w:t xml:space="preserve">mlouvy o dílo vyplývající na jinou osobu, jinak bude posuzováno jako podstatné porušení této </w:t>
      </w:r>
      <w:r w:rsidR="009864D4">
        <w:rPr>
          <w:rFonts w:cstheme="minorHAnsi"/>
          <w:sz w:val="20"/>
          <w:szCs w:val="20"/>
        </w:rPr>
        <w:t>S</w:t>
      </w:r>
      <w:r w:rsidRPr="006F66E5">
        <w:rPr>
          <w:rFonts w:cstheme="minorHAnsi"/>
          <w:sz w:val="20"/>
          <w:szCs w:val="20"/>
        </w:rPr>
        <w:t xml:space="preserve">mlouvy ze strany Zhotovitele. </w:t>
      </w:r>
    </w:p>
    <w:p w:rsidR="00F65538" w:rsidRDefault="00F65538"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w:t>
      </w:r>
      <w:r>
        <w:rPr>
          <w:rFonts w:cstheme="minorHAnsi"/>
          <w:sz w:val="20"/>
          <w:szCs w:val="20"/>
        </w:rPr>
        <w:t>S</w:t>
      </w:r>
      <w:r w:rsidRPr="006F66E5">
        <w:rPr>
          <w:rFonts w:cstheme="minorHAnsi"/>
          <w:sz w:val="20"/>
          <w:szCs w:val="20"/>
        </w:rPr>
        <w:t xml:space="preserve">mlouvy o dílo a ani s nimi nebude manipulovat jiným způsobem. Pokud by Zhotovitel porušil tento svůj závazek, bude tato skutečnost posuzována jako porušení </w:t>
      </w:r>
      <w:r>
        <w:rPr>
          <w:rFonts w:cstheme="minorHAnsi"/>
          <w:sz w:val="20"/>
          <w:szCs w:val="20"/>
        </w:rPr>
        <w:t>S</w:t>
      </w:r>
      <w:r w:rsidRPr="006F66E5">
        <w:rPr>
          <w:rFonts w:cstheme="minorHAnsi"/>
          <w:sz w:val="20"/>
          <w:szCs w:val="20"/>
        </w:rPr>
        <w:t>mlouvy o dílo Zhotovitelem podstatným způsobem se všemi důsledky, včetně možnosti pro Objednatele od tohoto smluvního vztahu odstoupit.</w:t>
      </w:r>
    </w:p>
    <w:p w:rsidR="00E82603" w:rsidRPr="00F65538" w:rsidRDefault="00E82603" w:rsidP="00E82603">
      <w:pPr>
        <w:pStyle w:val="Nadpis2"/>
        <w:numPr>
          <w:ilvl w:val="1"/>
          <w:numId w:val="3"/>
        </w:numPr>
        <w:spacing w:after="120" w:line="240" w:lineRule="auto"/>
        <w:rPr>
          <w:rFonts w:cstheme="minorHAnsi"/>
          <w:sz w:val="20"/>
          <w:szCs w:val="20"/>
        </w:rPr>
      </w:pPr>
      <w:r w:rsidRPr="00F65538">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w:t>
      </w:r>
      <w:r w:rsidR="00D3331D">
        <w:rPr>
          <w:rFonts w:cstheme="minorHAnsi"/>
          <w:sz w:val="20"/>
          <w:szCs w:val="20"/>
        </w:rPr>
        <w:t xml:space="preserve"> nebo výrobek</w:t>
      </w:r>
      <w:r w:rsidRPr="00F65538">
        <w:rPr>
          <w:rFonts w:cstheme="minorHAnsi"/>
          <w:sz w:val="20"/>
          <w:szCs w:val="20"/>
        </w:rPr>
        <w:t xml:space="preserve">, </w:t>
      </w:r>
      <w:r w:rsidR="00D3331D">
        <w:rPr>
          <w:rFonts w:cstheme="minorHAnsi"/>
          <w:sz w:val="20"/>
          <w:szCs w:val="20"/>
        </w:rPr>
        <w:t>který nesplňuje požadavky dotačního titulu OP TAK Úspory energií II.</w:t>
      </w:r>
      <w:r w:rsidR="001C01C8">
        <w:rPr>
          <w:rFonts w:cstheme="minorHAnsi"/>
          <w:sz w:val="20"/>
          <w:szCs w:val="20"/>
        </w:rPr>
        <w:t xml:space="preserve"> </w:t>
      </w:r>
      <w:r w:rsidR="00D3331D">
        <w:rPr>
          <w:rFonts w:cstheme="minorHAnsi"/>
          <w:sz w:val="20"/>
          <w:szCs w:val="20"/>
        </w:rPr>
        <w:t xml:space="preserve">výzva. </w:t>
      </w:r>
      <w:r w:rsidRPr="00F65538">
        <w:rPr>
          <w:rFonts w:cstheme="minorHAnsi"/>
          <w:sz w:val="20"/>
          <w:szCs w:val="20"/>
        </w:rPr>
        <w:t>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r w:rsidR="001C01C8">
        <w:rPr>
          <w:rFonts w:cstheme="minorHAnsi"/>
          <w:sz w:val="20"/>
          <w:szCs w:val="20"/>
        </w:rPr>
        <w:t>.</w:t>
      </w:r>
    </w:p>
    <w:p w:rsidR="007B6794" w:rsidRPr="006F66E5" w:rsidRDefault="007B6794" w:rsidP="007B6794">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bookmarkStart w:id="13" w:name="_Ref64896779"/>
      <w:r w:rsidRPr="006F66E5">
        <w:rPr>
          <w:rFonts w:cstheme="minorHAnsi"/>
        </w:rPr>
        <w:lastRenderedPageBreak/>
        <w:t>Stavební deník</w:t>
      </w:r>
      <w:bookmarkEnd w:id="13"/>
      <w:r w:rsidRPr="006F66E5">
        <w:rPr>
          <w:rFonts w:cstheme="minorHAnsi"/>
        </w:rPr>
        <w:t xml:space="preserve"> </w:t>
      </w:r>
    </w:p>
    <w:p w:rsidR="00096196" w:rsidRPr="006F66E5" w:rsidRDefault="00AF157E" w:rsidP="00E31B81">
      <w:pPr>
        <w:pStyle w:val="Nadpis2"/>
        <w:numPr>
          <w:ilvl w:val="1"/>
          <w:numId w:val="22"/>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w:t>
      </w:r>
      <w:proofErr w:type="spellStart"/>
      <w:r w:rsidRPr="006F66E5">
        <w:rPr>
          <w:rFonts w:cstheme="minorHAnsi"/>
          <w:sz w:val="20"/>
          <w:szCs w:val="20"/>
        </w:rPr>
        <w:t>ust</w:t>
      </w:r>
      <w:proofErr w:type="spellEnd"/>
      <w:r w:rsidRPr="006F66E5">
        <w:rPr>
          <w:rFonts w:cstheme="minorHAnsi"/>
          <w:sz w:val="20"/>
          <w:szCs w:val="20"/>
        </w:rPr>
        <w:t xml:space="preserve">. </w:t>
      </w:r>
      <w:r w:rsidRPr="000E0DB8">
        <w:rPr>
          <w:rFonts w:cstheme="minorHAnsi"/>
          <w:sz w:val="20"/>
          <w:szCs w:val="20"/>
        </w:rPr>
        <w:t xml:space="preserve">§ </w:t>
      </w:r>
      <w:r w:rsidR="004F54BD" w:rsidRPr="000E0DB8">
        <w:rPr>
          <w:rFonts w:cstheme="minorHAnsi"/>
          <w:sz w:val="20"/>
          <w:szCs w:val="20"/>
        </w:rPr>
        <w:t>16</w:t>
      </w:r>
      <w:r w:rsidR="000E0DB8" w:rsidRPr="000E0DB8">
        <w:rPr>
          <w:rFonts w:cstheme="minorHAnsi"/>
          <w:sz w:val="20"/>
          <w:szCs w:val="20"/>
        </w:rPr>
        <w:t xml:space="preserve">6 </w:t>
      </w:r>
      <w:r w:rsidRPr="000E0DB8">
        <w:rPr>
          <w:rFonts w:cstheme="minorHAnsi"/>
          <w:sz w:val="20"/>
          <w:szCs w:val="20"/>
        </w:rPr>
        <w:t>stavebního</w:t>
      </w:r>
      <w:r w:rsidRPr="006F66E5">
        <w:rPr>
          <w:rFonts w:cstheme="minorHAnsi"/>
          <w:sz w:val="20"/>
          <w:szCs w:val="20"/>
        </w:rPr>
        <w:t xml:space="preserve"> zákona v rozsahu stanoveném vyhláškou č. </w:t>
      </w:r>
      <w:r w:rsidR="004F54BD">
        <w:rPr>
          <w:rFonts w:cstheme="minorHAnsi"/>
          <w:sz w:val="20"/>
          <w:szCs w:val="20"/>
        </w:rPr>
        <w:t>131</w:t>
      </w:r>
      <w:r w:rsidRPr="006F66E5">
        <w:rPr>
          <w:rFonts w:cstheme="minorHAnsi"/>
          <w:sz w:val="20"/>
          <w:szCs w:val="20"/>
        </w:rPr>
        <w:t>/20</w:t>
      </w:r>
      <w:r w:rsidR="004F54BD">
        <w:rPr>
          <w:rFonts w:cstheme="minorHAnsi"/>
          <w:sz w:val="20"/>
          <w:szCs w:val="20"/>
        </w:rPr>
        <w:t>24</w:t>
      </w:r>
      <w:r w:rsidRPr="006F66E5">
        <w:rPr>
          <w:rFonts w:cstheme="minorHAnsi"/>
          <w:sz w:val="20"/>
          <w:szCs w:val="20"/>
        </w:rPr>
        <w:t xml:space="preserve"> Sb., o dokumentaci staveb, v platném znění. Na stavbě bude veden </w:t>
      </w:r>
      <w:r w:rsidRPr="006F66E5">
        <w:rPr>
          <w:rFonts w:cstheme="minorHAnsi"/>
          <w:b/>
          <w:sz w:val="20"/>
          <w:szCs w:val="20"/>
        </w:rPr>
        <w:t>pouze jeden stavební 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rsidR="00303395" w:rsidRPr="006F66E5" w:rsidRDefault="00303395" w:rsidP="00303395">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bookmarkStart w:id="14" w:name="_Ref64897117"/>
      <w:r w:rsidRPr="006F66E5">
        <w:rPr>
          <w:rFonts w:cstheme="minorHAnsi"/>
        </w:rPr>
        <w:t>Staveniště a jeho zařízení</w:t>
      </w:r>
      <w:bookmarkEnd w:id="14"/>
    </w:p>
    <w:p w:rsidR="00096196" w:rsidRPr="006F66E5" w:rsidRDefault="00AF157E" w:rsidP="00E31B81">
      <w:pPr>
        <w:pStyle w:val="Nadpis2"/>
        <w:numPr>
          <w:ilvl w:val="1"/>
          <w:numId w:val="10"/>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1C01C8">
        <w:rPr>
          <w:rFonts w:cstheme="minorHAnsi"/>
          <w:sz w:val="20"/>
          <w:szCs w:val="20"/>
        </w:rPr>
        <w:t>3</w:t>
      </w:r>
      <w:r w:rsidR="00A34807">
        <w:rPr>
          <w:rFonts w:cstheme="minorHAnsi"/>
          <w:sz w:val="20"/>
          <w:szCs w:val="20"/>
        </w:rPr>
        <w:t xml:space="preserve">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6F66E5">
        <w:rPr>
          <w:rFonts w:cstheme="minorHAnsi"/>
          <w:sz w:val="20"/>
          <w:szCs w:val="20"/>
        </w:rPr>
        <w:t>paré</w:t>
      </w:r>
      <w:proofErr w:type="spellEnd"/>
      <w:r w:rsidRPr="006F66E5">
        <w:rPr>
          <w:rFonts w:cstheme="minorHAnsi"/>
          <w:sz w:val="20"/>
          <w:szCs w:val="20"/>
        </w:rPr>
        <w:t xml:space="preserve"> tištěné + 1 vyhotovení elektronické příslušné dokumentace dle Smlouvy. Podepsáním protokolu o předání staveniště Zhotovitel prohlašuje, že se seznámil se stavem staveniště k provedení díla a tento je mu znám. </w:t>
      </w:r>
      <w:r w:rsidR="001C01C8">
        <w:rPr>
          <w:rFonts w:cstheme="minorHAnsi"/>
          <w:sz w:val="20"/>
          <w:szCs w:val="20"/>
        </w:rPr>
        <w:t xml:space="preserve">V této souvislosti bere zhotovitel na vědomí, že se v prostoru staveniště </w:t>
      </w:r>
      <w:proofErr w:type="gramStart"/>
      <w:r w:rsidR="001C01C8">
        <w:rPr>
          <w:rFonts w:cstheme="minorHAnsi"/>
          <w:sz w:val="20"/>
          <w:szCs w:val="20"/>
        </w:rPr>
        <w:t>nachází  obchodní</w:t>
      </w:r>
      <w:proofErr w:type="gramEnd"/>
      <w:r w:rsidR="001C01C8">
        <w:rPr>
          <w:rFonts w:cstheme="minorHAnsi"/>
          <w:sz w:val="20"/>
          <w:szCs w:val="20"/>
        </w:rPr>
        <w:t xml:space="preserve"> a skladové prostory, které provozují svou činnost.</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w:t>
      </w:r>
      <w:r w:rsidR="00FD3AEA">
        <w:rPr>
          <w:rFonts w:cstheme="minorHAnsi"/>
          <w:sz w:val="20"/>
          <w:szCs w:val="20"/>
        </w:rPr>
        <w:t xml:space="preserve"> nebo objednatelem</w:t>
      </w:r>
      <w:r w:rsidRPr="006F66E5">
        <w:rPr>
          <w:rFonts w:cstheme="minorHAnsi"/>
          <w:sz w:val="20"/>
          <w:szCs w:val="20"/>
        </w:rPr>
        <w:t>. Veškeré náklady na vodu, plyn, elektřinu spojené s výstavbou a náklady s tím související bude hradit Zhotovitel, který je zároveň povinen uzavřít s dodavateli smlouvu a zajistit si odběrné místo s měřeným odběrem</w:t>
      </w:r>
      <w:r w:rsidR="00FD3AEA">
        <w:rPr>
          <w:rFonts w:cstheme="minorHAnsi"/>
          <w:sz w:val="20"/>
          <w:szCs w:val="20"/>
        </w:rPr>
        <w:t>, pokud si nezajistí připojení dohodou s objednatelem</w:t>
      </w:r>
      <w:r w:rsidRPr="006F66E5">
        <w:rPr>
          <w:rFonts w:cstheme="minorHAnsi"/>
          <w:sz w:val="20"/>
          <w:szCs w:val="20"/>
        </w:rPr>
        <w:t>.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w:t>
      </w:r>
      <w:r w:rsidRPr="006F66E5">
        <w:rPr>
          <w:rFonts w:cstheme="minorHAnsi"/>
          <w:sz w:val="20"/>
          <w:szCs w:val="20"/>
        </w:rPr>
        <w:lastRenderedPageBreak/>
        <w:t xml:space="preserve">dodržovat pokyny koordinátora BOZP. V rozsahu tohoto závazku zajišťuje Zhotovitel na své náklady zařízení staveniště, veškerou dopravu, skládku, případně </w:t>
      </w:r>
      <w:proofErr w:type="spellStart"/>
      <w:r w:rsidRPr="006F66E5">
        <w:rPr>
          <w:rFonts w:cstheme="minorHAnsi"/>
          <w:sz w:val="20"/>
          <w:szCs w:val="20"/>
        </w:rPr>
        <w:t>mezideponii</w:t>
      </w:r>
      <w:proofErr w:type="spellEnd"/>
      <w:r w:rsidRPr="006F66E5">
        <w:rPr>
          <w:rFonts w:cstheme="minorHAnsi"/>
          <w:sz w:val="20"/>
          <w:szCs w:val="20"/>
        </w:rPr>
        <w:t xml:space="preserve"> materiálu, přičemž náklady s plněním tohoto závazku jsou zahrnuty v ceně díla.</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 xml:space="preserve">Zhotovitel bude mít v průběhu realizace a dokončování předmětu díla na staveništi výhradní odpovědnost především </w:t>
      </w:r>
      <w:proofErr w:type="gramStart"/>
      <w:r w:rsidRPr="006F66E5">
        <w:rPr>
          <w:rFonts w:cstheme="minorHAnsi"/>
          <w:sz w:val="20"/>
          <w:szCs w:val="20"/>
        </w:rPr>
        <w:t>za</w:t>
      </w:r>
      <w:proofErr w:type="gramEnd"/>
      <w:r w:rsidRPr="006F66E5">
        <w:rPr>
          <w:rFonts w:cstheme="minorHAnsi"/>
          <w:sz w:val="20"/>
          <w:szCs w:val="20"/>
        </w:rPr>
        <w:t>:</w:t>
      </w:r>
    </w:p>
    <w:p w:rsidR="00096196" w:rsidRPr="006F66E5" w:rsidRDefault="00AF157E" w:rsidP="00E31B81">
      <w:pPr>
        <w:pStyle w:val="Nadpis2"/>
        <w:numPr>
          <w:ilvl w:val="2"/>
          <w:numId w:val="10"/>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w:t>
      </w:r>
    </w:p>
    <w:p w:rsidR="00096196" w:rsidRPr="006F66E5" w:rsidRDefault="00AF157E" w:rsidP="00E31B81">
      <w:pPr>
        <w:pStyle w:val="Nadpis2"/>
        <w:numPr>
          <w:ilvl w:val="2"/>
          <w:numId w:val="10"/>
        </w:numPr>
        <w:spacing w:after="120" w:line="240" w:lineRule="auto"/>
        <w:ind w:left="726"/>
        <w:rPr>
          <w:rFonts w:cstheme="minorHAnsi"/>
          <w:sz w:val="20"/>
          <w:szCs w:val="20"/>
        </w:rPr>
      </w:pPr>
      <w:r w:rsidRPr="006F66E5">
        <w:rPr>
          <w:rFonts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rsidR="00FD3AEA" w:rsidRDefault="00AF157E" w:rsidP="00E31B81">
      <w:pPr>
        <w:pStyle w:val="Nadpis2"/>
        <w:numPr>
          <w:ilvl w:val="2"/>
          <w:numId w:val="10"/>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Default="003A7FA1" w:rsidP="00E31B81">
      <w:pPr>
        <w:pStyle w:val="Nadpis2"/>
        <w:numPr>
          <w:ilvl w:val="2"/>
          <w:numId w:val="10"/>
        </w:numPr>
        <w:spacing w:after="120" w:line="240" w:lineRule="auto"/>
        <w:ind w:left="726"/>
        <w:rPr>
          <w:rFonts w:cstheme="minorHAnsi"/>
          <w:sz w:val="20"/>
          <w:szCs w:val="20"/>
        </w:rPr>
      </w:pPr>
      <w:r w:rsidRPr="003A7FA1">
        <w:rPr>
          <w:rFonts w:cstheme="minorHAnsi"/>
          <w:sz w:val="20"/>
          <w:szCs w:val="20"/>
        </w:rPr>
        <w:t>Zajistit bezpečnost fyzických osob (návštěvníků), kteří se budou pohybovat v okolí stavby i přímo v objektu za účelem nákupu</w:t>
      </w:r>
      <w:r w:rsidR="00AF157E" w:rsidRPr="006F66E5">
        <w:rPr>
          <w:rFonts w:cstheme="minorHAnsi"/>
          <w:sz w:val="20"/>
          <w:szCs w:val="20"/>
        </w:rPr>
        <w:t>.</w:t>
      </w:r>
    </w:p>
    <w:p w:rsidR="003A7FA1" w:rsidRPr="00574D28" w:rsidRDefault="003A7FA1" w:rsidP="00E31B81">
      <w:pPr>
        <w:pStyle w:val="Nadpis2"/>
        <w:numPr>
          <w:ilvl w:val="2"/>
          <w:numId w:val="10"/>
        </w:numPr>
        <w:spacing w:after="120" w:line="240" w:lineRule="auto"/>
        <w:ind w:left="726"/>
        <w:rPr>
          <w:rFonts w:cstheme="minorHAnsi"/>
          <w:sz w:val="20"/>
          <w:szCs w:val="20"/>
        </w:rPr>
      </w:pPr>
      <w:r w:rsidRPr="00574D28">
        <w:rPr>
          <w:rFonts w:cstheme="minorHAnsi"/>
          <w:sz w:val="20"/>
          <w:szCs w:val="20"/>
        </w:rPr>
        <w:t>Zajistit koordinaci s nájemníky za účelem zásobování obchodních jednotek</w:t>
      </w:r>
      <w:r w:rsidRPr="00574D28">
        <w:rPr>
          <w:rFonts w:cstheme="minorHAnsi"/>
          <w:sz w:val="20"/>
          <w:szCs w:val="20"/>
        </w:rPr>
        <w:br/>
        <w:t>f)</w:t>
      </w:r>
      <w:r w:rsidR="00574D28" w:rsidRPr="00574D28">
        <w:rPr>
          <w:rFonts w:cstheme="minorHAnsi"/>
          <w:sz w:val="20"/>
          <w:szCs w:val="20"/>
        </w:rPr>
        <w:tab/>
      </w:r>
      <w:r w:rsidRPr="00574D28">
        <w:rPr>
          <w:rFonts w:cstheme="minorHAnsi"/>
          <w:sz w:val="20"/>
          <w:szCs w:val="20"/>
        </w:rPr>
        <w:t xml:space="preserve"> Koordinaci při přesunu nájemníků</w:t>
      </w:r>
      <w:r w:rsidRPr="00574D28">
        <w:rPr>
          <w:rFonts w:cstheme="minorHAnsi"/>
          <w:sz w:val="20"/>
          <w:szCs w:val="20"/>
        </w:rPr>
        <w:br/>
        <w:t xml:space="preserve">g) </w:t>
      </w:r>
      <w:r w:rsidR="00574D28">
        <w:rPr>
          <w:rFonts w:cstheme="minorHAnsi"/>
          <w:sz w:val="20"/>
          <w:szCs w:val="20"/>
        </w:rPr>
        <w:tab/>
      </w:r>
      <w:r w:rsidRPr="00574D28">
        <w:rPr>
          <w:rFonts w:cstheme="minorHAnsi"/>
          <w:sz w:val="20"/>
          <w:szCs w:val="20"/>
        </w:rPr>
        <w:t>Za zajištění čistoty na staveništi s ohledem na provoz budovy</w:t>
      </w:r>
    </w:p>
    <w:p w:rsidR="003A7FA1" w:rsidRPr="003A7FA1" w:rsidRDefault="003A7FA1" w:rsidP="003A7FA1"/>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 xml:space="preserve">Zhotovitel po celou dobu realizace díla zodpovídá za zabezpečení staveniště dle podmínek </w:t>
      </w:r>
      <w:r w:rsidR="00885574" w:rsidRPr="00B17D99">
        <w:rPr>
          <w:rFonts w:cstheme="minorHAnsi"/>
          <w:sz w:val="20"/>
          <w:szCs w:val="20"/>
        </w:rPr>
        <w:t>V</w:t>
      </w:r>
      <w:r w:rsidRPr="00B17D99">
        <w:rPr>
          <w:rFonts w:cstheme="minorHAnsi"/>
          <w:sz w:val="20"/>
          <w:szCs w:val="20"/>
        </w:rPr>
        <w:t xml:space="preserve">yhlášky </w:t>
      </w:r>
      <w:r w:rsidR="00885574" w:rsidRPr="00B17D99">
        <w:rPr>
          <w:rFonts w:cstheme="minorHAnsi"/>
          <w:sz w:val="20"/>
          <w:szCs w:val="20"/>
        </w:rPr>
        <w:t xml:space="preserve">č. 48/1982 Sb. </w:t>
      </w:r>
      <w:r w:rsidRPr="00B17D99">
        <w:rPr>
          <w:rFonts w:cstheme="minorHAnsi"/>
          <w:sz w:val="20"/>
          <w:szCs w:val="20"/>
        </w:rPr>
        <w:t>Českého úřadu bezpečnosti práce.</w:t>
      </w:r>
      <w:r w:rsidRPr="006F66E5">
        <w:rPr>
          <w:rFonts w:cstheme="minorHAnsi"/>
          <w:sz w:val="20"/>
          <w:szCs w:val="20"/>
        </w:rPr>
        <w:t xml:space="preserve"> Zhotovitel v plné míře zodpovídá za bezpečnost a ochranu zdraví všech osob v prostoru staveniště a zabezpečí jejich vybavení ochrannými pracovními pomůckami. Dále se Zhotovitel zavazuje dodržovat hygienické předpisy.</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096196" w:rsidRPr="006F66E5" w:rsidRDefault="00AF157E" w:rsidP="00B5359B">
      <w:pPr>
        <w:pStyle w:val="Nadpis1"/>
        <w:keepNext/>
        <w:numPr>
          <w:ilvl w:val="0"/>
          <w:numId w:val="9"/>
        </w:numPr>
        <w:spacing w:before="360" w:line="240" w:lineRule="auto"/>
        <w:ind w:left="0"/>
        <w:rPr>
          <w:rFonts w:cstheme="minorHAnsi"/>
        </w:rPr>
      </w:pPr>
      <w:bookmarkStart w:id="15" w:name="_Ref64896508"/>
      <w:r w:rsidRPr="006F66E5">
        <w:rPr>
          <w:rFonts w:cstheme="minorHAnsi"/>
        </w:rPr>
        <w:t>Podmínky provádění díla</w:t>
      </w:r>
      <w:bookmarkEnd w:id="15"/>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zajistit dodržování pracovněprávních předpisů, zejména zákona č. 262/2006 S</w:t>
      </w:r>
      <w:r w:rsidR="0061659A">
        <w:rPr>
          <w:rFonts w:cstheme="minorHAnsi"/>
          <w:sz w:val="20"/>
          <w:szCs w:val="20"/>
        </w:rPr>
        <w:t>b</w:t>
      </w:r>
      <w:r w:rsidRPr="006F66E5">
        <w:rPr>
          <w:rFonts w:cstheme="minorHAnsi"/>
          <w:sz w:val="20"/>
          <w:szCs w:val="20"/>
        </w:rPr>
        <w:t>.,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w:t>
      </w:r>
      <w:r w:rsidR="00490B64">
        <w:rPr>
          <w:rFonts w:cstheme="minorHAnsi"/>
          <w:sz w:val="20"/>
          <w:szCs w:val="20"/>
        </w:rPr>
        <w:t xml:space="preserve"> </w:t>
      </w:r>
      <w:r w:rsidR="00490B64" w:rsidRPr="001E342A">
        <w:rPr>
          <w:rFonts w:cstheme="minorHAnsi"/>
          <w:sz w:val="20"/>
          <w:szCs w:val="20"/>
        </w:rPr>
        <w:t>a předpisů v oblasti bezpečnosti práce</w:t>
      </w:r>
      <w:r w:rsidRPr="006F66E5">
        <w:rPr>
          <w:rFonts w:cstheme="minorHAnsi"/>
          <w:sz w:val="20"/>
          <w:szCs w:val="20"/>
        </w:rPr>
        <w:t xml:space="preserve">, a to vůči všem osobám, které se na plnění zakázky podílejí a bez ohledu na to, zda jsou práce na předmětu plnění prováděny bezprostředně Zhotovitelem či jeho poddodavateli. </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 xml:space="preserve">Zhotovitel provede dílo s maximální odbornou péčí. Kvalita Zhotovitelem uskutečněného plnění musí odpovídat veškerým požadavkům uvedených v normách vztahujících se k plnění, zejména pak v ČSN, ČSN EN a </w:t>
      </w:r>
      <w:r w:rsidR="0061659A" w:rsidRPr="00B17D99">
        <w:rPr>
          <w:rFonts w:cstheme="minorHAnsi"/>
          <w:sz w:val="20"/>
          <w:szCs w:val="20"/>
        </w:rPr>
        <w:t>ISO 45001</w:t>
      </w:r>
      <w:r w:rsidRPr="006F66E5">
        <w:rPr>
          <w:rFonts w:cstheme="minorHAnsi"/>
          <w:sz w:val="20"/>
          <w:szCs w:val="20"/>
        </w:rPr>
        <w:t xml:space="preserve">. Zhotovitel je povinen dodržet při provádění díla veškeré platné právní předpisy, jakož i všechny podmínky určené Smlouvou. Dílo bude provedeno v souladu se zákonem č. </w:t>
      </w:r>
      <w:r w:rsidR="004F54BD">
        <w:rPr>
          <w:rFonts w:cstheme="minorHAnsi"/>
          <w:sz w:val="20"/>
          <w:szCs w:val="20"/>
        </w:rPr>
        <w:t>2</w:t>
      </w:r>
      <w:r w:rsidRPr="006F66E5">
        <w:rPr>
          <w:rFonts w:cstheme="minorHAnsi"/>
          <w:sz w:val="20"/>
          <w:szCs w:val="20"/>
        </w:rPr>
        <w:t>83/20</w:t>
      </w:r>
      <w:r w:rsidR="004F54BD">
        <w:rPr>
          <w:rFonts w:cstheme="minorHAnsi"/>
          <w:sz w:val="20"/>
          <w:szCs w:val="20"/>
        </w:rPr>
        <w:t xml:space="preserve">21 </w:t>
      </w:r>
      <w:r w:rsidRPr="006F66E5">
        <w:rPr>
          <w:rFonts w:cstheme="minorHAnsi"/>
          <w:sz w:val="20"/>
          <w:szCs w:val="20"/>
        </w:rPr>
        <w:t xml:space="preserve">Sb., stavební zákon, ve </w:t>
      </w:r>
      <w:r w:rsidRPr="006F66E5">
        <w:rPr>
          <w:rFonts w:cstheme="minorHAnsi"/>
          <w:sz w:val="20"/>
          <w:szCs w:val="20"/>
        </w:rPr>
        <w:lastRenderedPageBreak/>
        <w:t>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6F66E5" w:rsidRDefault="00AF157E" w:rsidP="00E31B81">
      <w:pPr>
        <w:pStyle w:val="Nadpis2"/>
        <w:numPr>
          <w:ilvl w:val="1"/>
          <w:numId w:val="11"/>
        </w:numPr>
        <w:spacing w:after="120" w:line="240" w:lineRule="auto"/>
        <w:rPr>
          <w:rFonts w:cstheme="minorHAnsi"/>
          <w:sz w:val="20"/>
          <w:szCs w:val="20"/>
        </w:rPr>
      </w:pPr>
      <w:bookmarkStart w:id="16" w:name="_Ref64896496"/>
      <w:r w:rsidRPr="006F66E5">
        <w:rPr>
          <w:rFonts w:cstheme="minorHAnsi"/>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6F66E5">
        <w:rPr>
          <w:rFonts w:cstheme="minorHAnsi"/>
          <w:sz w:val="20"/>
          <w:szCs w:val="20"/>
        </w:rPr>
        <w:t>ust</w:t>
      </w:r>
      <w:proofErr w:type="spellEnd"/>
      <w:r w:rsidRPr="006F66E5">
        <w:rPr>
          <w:rFonts w:cstheme="minorHAnsi"/>
          <w:sz w:val="20"/>
          <w:szCs w:val="20"/>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w:t>
      </w:r>
      <w:proofErr w:type="spellStart"/>
      <w:r w:rsidRPr="006F66E5">
        <w:rPr>
          <w:rFonts w:cstheme="minorHAnsi"/>
          <w:sz w:val="20"/>
          <w:szCs w:val="20"/>
        </w:rPr>
        <w:t>event</w:t>
      </w:r>
      <w:proofErr w:type="spellEnd"/>
      <w:r w:rsidRPr="006F66E5">
        <w:rPr>
          <w:rFonts w:cstheme="minorHAnsi"/>
          <w:sz w:val="20"/>
          <w:szCs w:val="20"/>
        </w:rPr>
        <w: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neobtěžovalo třetí osoby a okolní prostory zejména hlukem, pachem, emisemi, prachem, vibracemi, exhalacemi a zastíněním nad míru přiměřenou poměrům; a</w:t>
      </w:r>
    </w:p>
    <w:p w:rsidR="00096196" w:rsidRDefault="00AF157E">
      <w:pPr>
        <w:pStyle w:val="Nadpis3"/>
        <w:numPr>
          <w:ilvl w:val="0"/>
          <w:numId w:val="0"/>
        </w:numPr>
        <w:tabs>
          <w:tab w:val="left" w:pos="0"/>
        </w:tabs>
        <w:spacing w:after="120" w:line="240" w:lineRule="auto"/>
        <w:ind w:left="728"/>
        <w:rPr>
          <w:rFonts w:cstheme="minorHAnsi"/>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E82603" w:rsidRPr="00E82603" w:rsidRDefault="00E82603" w:rsidP="00E82603">
      <w:pPr>
        <w:pStyle w:val="Nadpis3"/>
        <w:numPr>
          <w:ilvl w:val="2"/>
          <w:numId w:val="9"/>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Pr="00F07001">
        <w:rPr>
          <w:sz w:val="20"/>
          <w:szCs w:val="20"/>
        </w:rPr>
        <w:t>XV.</w:t>
      </w:r>
      <w:r>
        <w:t xml:space="preserve"> </w:t>
      </w:r>
      <w:r w:rsidRPr="006F66E5">
        <w:rPr>
          <w:rFonts w:cstheme="minorHAnsi"/>
          <w:sz w:val="20"/>
          <w:szCs w:val="20"/>
        </w:rPr>
        <w:t>Smlouvy;</w:t>
      </w:r>
    </w:p>
    <w:p w:rsidR="00E82603" w:rsidRPr="00E82603" w:rsidRDefault="00E82603" w:rsidP="00E82603">
      <w:pPr>
        <w:pStyle w:val="Nadpis3"/>
        <w:numPr>
          <w:ilvl w:val="2"/>
          <w:numId w:val="9"/>
        </w:numPr>
        <w:spacing w:after="120" w:line="240" w:lineRule="auto"/>
        <w:ind w:left="728"/>
      </w:pPr>
      <w:r w:rsidRPr="00E82603">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FD3AEA" w:rsidRPr="00FD3AEA">
        <w:rPr>
          <w:rFonts w:ascii="Segoe UI" w:hAnsi="Segoe UI" w:cs="Segoe UI"/>
          <w:sz w:val="18"/>
          <w:szCs w:val="18"/>
        </w:rPr>
        <w:t xml:space="preserve"> </w:t>
      </w:r>
      <w:r w:rsidR="00FD3AEA" w:rsidRPr="00FD3AEA">
        <w:rPr>
          <w:rFonts w:cstheme="minorHAnsi"/>
          <w:sz w:val="20"/>
          <w:szCs w:val="20"/>
        </w:rPr>
        <w:t>V případě, že zaklopí části, které nebyly zkontrolovány a budou je nuceni předělávat. =&gt; Nemůže to být důvod k prodloužení termínu výstavby.</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 xml:space="preserve">Zhotovitel je povinen v průběhu realizace díla zanést do projektové dokumentace skutečného provedení veškeré odchylky a úpravy od navrženého technického řešení díla. Zhotovitel je povinen nejpozději při přejímacím řízení předat Objednateli 1 </w:t>
      </w:r>
      <w:proofErr w:type="spellStart"/>
      <w:r w:rsidRPr="006F66E5">
        <w:rPr>
          <w:rFonts w:cstheme="minorHAnsi"/>
          <w:sz w:val="20"/>
          <w:szCs w:val="20"/>
        </w:rPr>
        <w:t>paré</w:t>
      </w:r>
      <w:proofErr w:type="spellEnd"/>
      <w:r w:rsidRPr="006F66E5">
        <w:rPr>
          <w:rFonts w:cstheme="minorHAnsi"/>
          <w:sz w:val="20"/>
          <w:szCs w:val="20"/>
        </w:rPr>
        <w:t xml:space="preserve"> projektové dokumentace plus elektronickou verzi dokumentace se zakreslením skutečného provedení díla. </w:t>
      </w:r>
    </w:p>
    <w:p w:rsidR="004B7533" w:rsidRPr="006F66E5" w:rsidRDefault="004B7533" w:rsidP="00F65538">
      <w:pPr>
        <w:pStyle w:val="Nadpis3"/>
        <w:numPr>
          <w:ilvl w:val="0"/>
          <w:numId w:val="0"/>
        </w:numPr>
        <w:spacing w:after="120" w:line="240" w:lineRule="auto"/>
        <w:ind w:left="728"/>
        <w:rPr>
          <w:rFonts w:cstheme="minorHAnsi"/>
          <w:sz w:val="20"/>
          <w:szCs w:val="20"/>
        </w:rPr>
      </w:pPr>
    </w:p>
    <w:p w:rsidR="00096196" w:rsidRPr="006F66E5" w:rsidRDefault="00AF157E" w:rsidP="00B5359B">
      <w:pPr>
        <w:pStyle w:val="Nadpis1"/>
        <w:keepNext/>
        <w:numPr>
          <w:ilvl w:val="0"/>
          <w:numId w:val="9"/>
        </w:numPr>
        <w:spacing w:before="360" w:line="240" w:lineRule="auto"/>
        <w:ind w:left="0"/>
        <w:rPr>
          <w:rFonts w:cstheme="minorHAnsi"/>
        </w:rPr>
      </w:pPr>
      <w:bookmarkStart w:id="17" w:name="_Ref64897759"/>
      <w:r w:rsidRPr="006F66E5">
        <w:rPr>
          <w:rFonts w:cstheme="minorHAnsi"/>
        </w:rPr>
        <w:lastRenderedPageBreak/>
        <w:t>Poddodavatelé</w:t>
      </w:r>
      <w:bookmarkEnd w:id="17"/>
    </w:p>
    <w:p w:rsidR="00096196" w:rsidRPr="006F66E5" w:rsidRDefault="00AF157E"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rsidR="00096196" w:rsidRPr="006F66E5" w:rsidRDefault="00AF157E"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rsidR="00096196" w:rsidRPr="006F66E5" w:rsidRDefault="00AF157E"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Default="00AF157E"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je povinen zajistit, aby smluvní vztah s poddodavatelem byl v souladu s touto </w:t>
      </w:r>
      <w:r w:rsidR="00AE3085">
        <w:rPr>
          <w:rFonts w:ascii="Cambria" w:hAnsi="Cambria" w:cstheme="minorHAnsi"/>
          <w:sz w:val="20"/>
          <w:szCs w:val="20"/>
        </w:rPr>
        <w:t>S</w:t>
      </w:r>
      <w:r w:rsidRPr="006F66E5">
        <w:rPr>
          <w:rFonts w:ascii="Cambria" w:hAnsi="Cambria" w:cstheme="minorHAnsi"/>
          <w:sz w:val="20"/>
          <w:szCs w:val="20"/>
        </w:rPr>
        <w:t>mlouvou (např. přechod vlastnictví), jinak podstatným způsobem poruší tuto Smlouvu.</w:t>
      </w:r>
    </w:p>
    <w:p w:rsidR="00490B64" w:rsidRPr="006F66E5" w:rsidRDefault="00490B64"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r w:rsidRPr="00490B64">
        <w:rPr>
          <w:rFonts w:ascii="Cambria" w:hAnsi="Cambria" w:cstheme="minorHAnsi"/>
          <w:sz w:val="20"/>
          <w:szCs w:val="20"/>
        </w:rPr>
        <w:t xml:space="preserve">Ve smlouvách se svými poddodavateli bude </w:t>
      </w:r>
      <w:r>
        <w:rPr>
          <w:rFonts w:ascii="Cambria" w:hAnsi="Cambria" w:cstheme="minorHAnsi"/>
          <w:sz w:val="20"/>
          <w:szCs w:val="20"/>
        </w:rPr>
        <w:t>Zhotovitel</w:t>
      </w:r>
      <w:r w:rsidRPr="00490B64">
        <w:rPr>
          <w:rFonts w:ascii="Cambria" w:hAnsi="Cambria" w:cstheme="minorHAnsi"/>
          <w:sz w:val="20"/>
          <w:szCs w:val="20"/>
        </w:rPr>
        <w:t xml:space="preserve"> povinen sjednat splatnost v délce nepřesahující délku lhůty splatnosti vyplývající ze smlouvy s</w:t>
      </w:r>
      <w:r>
        <w:rPr>
          <w:rFonts w:ascii="Cambria" w:hAnsi="Cambria" w:cstheme="minorHAnsi"/>
          <w:sz w:val="20"/>
          <w:szCs w:val="20"/>
        </w:rPr>
        <w:t xml:space="preserve"> Objednatelem </w:t>
      </w:r>
      <w:r w:rsidRPr="00490B64">
        <w:rPr>
          <w:rFonts w:ascii="Cambria" w:hAnsi="Cambria" w:cstheme="minorHAnsi"/>
          <w:sz w:val="20"/>
          <w:szCs w:val="20"/>
        </w:rPr>
        <w:t>na plnění veřejné zakázky a dále zajistit řádné a včasné plnění svých finančních závazků poddodavatelům</w:t>
      </w:r>
      <w:r>
        <w:rPr>
          <w:rFonts w:ascii="Cambria" w:hAnsi="Cambria" w:cstheme="minorHAnsi"/>
          <w:sz w:val="20"/>
          <w:szCs w:val="20"/>
        </w:rPr>
        <w:t xml:space="preserve">, </w:t>
      </w:r>
      <w:r w:rsidRPr="00490B64">
        <w:rPr>
          <w:rFonts w:ascii="Cambria" w:hAnsi="Cambria" w:cstheme="minorHAnsi"/>
          <w:sz w:val="20"/>
          <w:szCs w:val="20"/>
        </w:rPr>
        <w:t>kdy za řádné a včasné plnění se považuje plné uhrazení poddodavatelem vystavených faktur za plnění poskytnutá k plnění veřejné zakázky, a to vždy do 5 pracovních dnů od obdržení platby ze strany Objednatele za konkrétní plnění. Srovnatelné povinnosti bude dodavatel, se kterým bude uzavřena smlouva, povinen přenést i do smluv se svými poddodavateli a ti pak dále v poddodavatelském řetězci.</w:t>
      </w:r>
    </w:p>
    <w:p w:rsidR="004C342E" w:rsidRPr="006F66E5" w:rsidRDefault="004C342E" w:rsidP="004C342E">
      <w:pPr>
        <w:tabs>
          <w:tab w:val="left" w:pos="142"/>
        </w:tabs>
        <w:spacing w:after="120" w:line="240" w:lineRule="auto"/>
        <w:jc w:val="both"/>
        <w:rPr>
          <w:rFonts w:ascii="Cambria" w:hAnsi="Cambria" w:cstheme="minorHAnsi"/>
          <w:sz w:val="20"/>
          <w:szCs w:val="20"/>
        </w:rPr>
      </w:pPr>
    </w:p>
    <w:p w:rsidR="00096196" w:rsidRPr="006F66E5" w:rsidRDefault="00AF157E" w:rsidP="00B5359B">
      <w:pPr>
        <w:pStyle w:val="Nadpis1"/>
        <w:keepNext/>
        <w:numPr>
          <w:ilvl w:val="0"/>
          <w:numId w:val="9"/>
        </w:numPr>
        <w:spacing w:before="360" w:line="240" w:lineRule="auto"/>
        <w:ind w:left="0"/>
        <w:rPr>
          <w:rFonts w:cstheme="minorHAnsi"/>
        </w:rPr>
      </w:pPr>
      <w:bookmarkStart w:id="19" w:name="_Ref64897337"/>
      <w:r w:rsidRPr="006F66E5">
        <w:rPr>
          <w:rFonts w:cstheme="minorHAnsi"/>
        </w:rPr>
        <w:t>Záruka za jakost</w:t>
      </w:r>
      <w:bookmarkEnd w:id="19"/>
    </w:p>
    <w:p w:rsidR="00096196" w:rsidRPr="006F66E5" w:rsidRDefault="00AF157E" w:rsidP="00E31B81">
      <w:pPr>
        <w:pStyle w:val="Nadpis2"/>
        <w:numPr>
          <w:ilvl w:val="1"/>
          <w:numId w:val="12"/>
        </w:numPr>
        <w:spacing w:after="120" w:line="240" w:lineRule="auto"/>
        <w:rPr>
          <w:rFonts w:cstheme="minorHAnsi"/>
          <w:sz w:val="20"/>
          <w:szCs w:val="20"/>
        </w:rPr>
      </w:pPr>
      <w:bookmarkStart w:id="20" w:name="_Ref64897342"/>
      <w:r w:rsidRPr="006F66E5">
        <w:rPr>
          <w:rFonts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0"/>
      <w:r w:rsidRPr="006F66E5">
        <w:rPr>
          <w:rFonts w:cstheme="minorHAnsi"/>
          <w:sz w:val="20"/>
          <w:szCs w:val="20"/>
        </w:rPr>
        <w:t xml:space="preserve"> </w:t>
      </w:r>
    </w:p>
    <w:p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r w:rsidR="00FD3AEA">
        <w:rPr>
          <w:b/>
          <w:sz w:val="20"/>
          <w:szCs w:val="20"/>
        </w:rPr>
        <w:t xml:space="preserve"> a technické nebo technologické části</w:t>
      </w:r>
    </w:p>
    <w:p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proofErr w:type="spellStart"/>
      <w:r w:rsidRPr="008638E7">
        <w:rPr>
          <w:rFonts w:ascii="Cambria" w:hAnsi="Cambria" w:cs="Cambria"/>
          <w:b/>
          <w:bCs/>
          <w:sz w:val="20"/>
          <w:szCs w:val="20"/>
        </w:rPr>
        <w:t>dvacetčtyři</w:t>
      </w:r>
      <w:proofErr w:type="spellEnd"/>
      <w:r w:rsidRPr="008638E7">
        <w:rPr>
          <w:rFonts w:ascii="Cambria" w:hAnsi="Cambria" w:cs="Cambria"/>
          <w:sz w:val="20"/>
          <w:szCs w:val="20"/>
        </w:rPr>
        <w:t xml:space="preserve">) měsíců </w:t>
      </w:r>
      <w:r w:rsidRPr="008638E7">
        <w:rPr>
          <w:rFonts w:ascii="Cambria" w:hAnsi="Cambria" w:cs="Cambria"/>
          <w:b/>
          <w:sz w:val="20"/>
          <w:szCs w:val="20"/>
        </w:rPr>
        <w:t>na dodávky a služby</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fldSimple w:instr="REF _Ref64897342 \n \h \* MERGEFORMAT ">
        <w:r w:rsidR="00096196" w:rsidRPr="006F66E5">
          <w:t>1</w:t>
        </w:r>
      </w:fldSimple>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6F66E5" w:rsidRDefault="00AF157E" w:rsidP="00E31B81">
      <w:pPr>
        <w:pStyle w:val="Nadpis2"/>
        <w:numPr>
          <w:ilvl w:val="1"/>
          <w:numId w:val="12"/>
        </w:numPr>
        <w:spacing w:after="120" w:line="240" w:lineRule="auto"/>
        <w:rPr>
          <w:rFonts w:cstheme="minorHAnsi"/>
          <w:sz w:val="20"/>
          <w:szCs w:val="20"/>
        </w:rPr>
      </w:pPr>
      <w:bookmarkStart w:id="21" w:name="_Ref64897447"/>
      <w:r w:rsidRPr="006F66E5">
        <w:rPr>
          <w:rFonts w:cstheme="minorHAnsi"/>
          <w:sz w:val="20"/>
          <w:szCs w:val="20"/>
        </w:rPr>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6F66E5">
        <w:rPr>
          <w:rFonts w:cstheme="minorHAnsi"/>
          <w:sz w:val="20"/>
          <w:szCs w:val="20"/>
        </w:rPr>
        <w:t xml:space="preserve"> </w:t>
      </w:r>
    </w:p>
    <w:p w:rsidR="00096196" w:rsidRPr="006F66E5" w:rsidRDefault="00AF157E" w:rsidP="00E31B81">
      <w:pPr>
        <w:pStyle w:val="Nadpis2"/>
        <w:numPr>
          <w:ilvl w:val="1"/>
          <w:numId w:val="12"/>
        </w:numPr>
        <w:spacing w:after="120" w:line="240" w:lineRule="auto"/>
        <w:rPr>
          <w:rFonts w:cstheme="minorHAnsi"/>
          <w:sz w:val="20"/>
          <w:szCs w:val="20"/>
        </w:rPr>
      </w:pPr>
      <w:bookmarkStart w:id="22" w:name="_Ref64897433"/>
      <w:r w:rsidRPr="006F66E5">
        <w:rPr>
          <w:rFonts w:cstheme="minorHAnsi"/>
          <w:sz w:val="20"/>
          <w:szCs w:val="20"/>
        </w:rPr>
        <w:t xml:space="preserve">Pokud se smluvní strany v konkrétním případě výslovně písemně nedohodnou jinak, platí, že Zhotovitel je povinen vadu odstranit do 10 </w:t>
      </w:r>
      <w:r w:rsidR="00E82603">
        <w:rPr>
          <w:rFonts w:cstheme="minorHAnsi"/>
          <w:sz w:val="20"/>
          <w:szCs w:val="20"/>
        </w:rPr>
        <w:t xml:space="preserve">kalendářních </w:t>
      </w:r>
      <w:r w:rsidRPr="006F66E5">
        <w:rPr>
          <w:rFonts w:cstheme="minorHAnsi"/>
          <w:sz w:val="20"/>
          <w:szCs w:val="20"/>
        </w:rPr>
        <w:t>dnů po započetí jejího odstraňování.</w:t>
      </w:r>
      <w:bookmarkEnd w:id="22"/>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lastRenderedPageBreak/>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Smluvní strany se dohodly, že:</w:t>
      </w:r>
    </w:p>
    <w:p w:rsidR="00096196" w:rsidRPr="00FE7012" w:rsidRDefault="00AF157E">
      <w:pPr>
        <w:pStyle w:val="Nadpis3"/>
        <w:numPr>
          <w:ilvl w:val="2"/>
          <w:numId w:val="9"/>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w:t>
      </w:r>
    </w:p>
    <w:p w:rsidR="00096196" w:rsidRPr="006F66E5" w:rsidRDefault="00AF157E">
      <w:pPr>
        <w:pStyle w:val="Nadpis3"/>
        <w:numPr>
          <w:ilvl w:val="2"/>
          <w:numId w:val="9"/>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oznámí-li Zhotovitel Objednateli před uplynutím doby k odstranění vad díla, že vadu neodstraní</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rsidR="00096196"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O reklamačním řízení budou Objednatelem pořizovány písemné zápisy ve dvojím vyhotovení, z nichž jeden stejnopis obdrží každá ze smluvních stran.</w:t>
      </w:r>
    </w:p>
    <w:p w:rsidR="00096196" w:rsidRPr="006F66E5" w:rsidRDefault="00AF157E" w:rsidP="00B5359B">
      <w:pPr>
        <w:pStyle w:val="Nadpis1"/>
        <w:keepNext/>
        <w:numPr>
          <w:ilvl w:val="0"/>
          <w:numId w:val="9"/>
        </w:numPr>
        <w:spacing w:before="360" w:line="240" w:lineRule="auto"/>
        <w:ind w:left="0"/>
        <w:rPr>
          <w:rFonts w:cstheme="minorHAnsi"/>
        </w:rPr>
      </w:pPr>
      <w:bookmarkStart w:id="23" w:name="_Ref64897311"/>
      <w:r w:rsidRPr="006F66E5">
        <w:rPr>
          <w:rFonts w:cstheme="minorHAnsi"/>
        </w:rPr>
        <w:t>Předání a převzetí díla (stavby)</w:t>
      </w:r>
      <w:bookmarkEnd w:id="23"/>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w:t>
      </w:r>
      <w:proofErr w:type="spellStart"/>
      <w:r w:rsidRPr="006F66E5">
        <w:rPr>
          <w:rFonts w:cstheme="minorHAnsi"/>
          <w:sz w:val="20"/>
          <w:szCs w:val="20"/>
        </w:rPr>
        <w:t>event</w:t>
      </w:r>
      <w:proofErr w:type="spellEnd"/>
      <w:r w:rsidRPr="006F66E5">
        <w:rPr>
          <w:rFonts w:cstheme="minorHAnsi"/>
          <w:sz w:val="20"/>
          <w:szCs w:val="20"/>
        </w:rPr>
        <w:t xml:space="preserve">. vady, s nimiž bude dílo převzato. </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Pr>
          <w:rFonts w:cstheme="minorHAnsi"/>
          <w:sz w:val="20"/>
          <w:szCs w:val="20"/>
        </w:rPr>
        <w:t>O</w:t>
      </w:r>
      <w:r w:rsidRPr="006F66E5">
        <w:rPr>
          <w:rFonts w:cstheme="minorHAnsi"/>
          <w:sz w:val="20"/>
          <w:szCs w:val="20"/>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 xml:space="preserve">odst. </w:t>
      </w:r>
      <w:r w:rsidR="0091186F">
        <w:rPr>
          <w:sz w:val="20"/>
          <w:szCs w:val="20"/>
        </w:rPr>
        <w:t>6</w:t>
      </w:r>
      <w:r w:rsidR="00FE2DD0">
        <w:t xml:space="preserve"> </w:t>
      </w:r>
      <w:r w:rsidRPr="00FE7012">
        <w:rPr>
          <w:rFonts w:cstheme="minorHAnsi"/>
          <w:sz w:val="20"/>
          <w:szCs w:val="20"/>
        </w:rPr>
        <w:t>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lastRenderedPageBreak/>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096196"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380D44" w:rsidRPr="00380D44" w:rsidRDefault="00380D44" w:rsidP="00380D44"/>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Úrok z prodlení a smluvní pokuta</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096196" w:rsidRPr="006F66E5" w:rsidRDefault="00AF157E" w:rsidP="00E31B81">
      <w:pPr>
        <w:pStyle w:val="Nadpis2"/>
        <w:numPr>
          <w:ilvl w:val="1"/>
          <w:numId w:val="14"/>
        </w:numPr>
        <w:spacing w:after="120" w:line="240" w:lineRule="auto"/>
        <w:rPr>
          <w:rFonts w:cstheme="minorHAnsi"/>
        </w:rPr>
      </w:pPr>
      <w:r w:rsidRPr="006F66E5">
        <w:rPr>
          <w:rFonts w:cstheme="minorHAnsi"/>
          <w:sz w:val="20"/>
          <w:szCs w:val="20"/>
        </w:rPr>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r w:rsidR="000556FE">
        <w:rPr>
          <w:rFonts w:cstheme="minorHAnsi"/>
          <w:sz w:val="20"/>
          <w:szCs w:val="20"/>
        </w:rPr>
        <w:t xml:space="preserve"> Zhotovitel bere na vědomí, že v případě, že nebude dílo zhotovitelem dokončeno a řádně předáno do </w:t>
      </w:r>
      <w:proofErr w:type="gramStart"/>
      <w:r w:rsidR="00DD506D">
        <w:rPr>
          <w:rFonts w:cstheme="minorHAnsi"/>
          <w:sz w:val="20"/>
          <w:szCs w:val="20"/>
        </w:rPr>
        <w:t>15</w:t>
      </w:r>
      <w:r w:rsidR="000556FE">
        <w:rPr>
          <w:rFonts w:cstheme="minorHAnsi"/>
          <w:sz w:val="20"/>
          <w:szCs w:val="20"/>
        </w:rPr>
        <w:t>.10.2026</w:t>
      </w:r>
      <w:proofErr w:type="gramEnd"/>
      <w:r w:rsidR="000556FE">
        <w:rPr>
          <w:rFonts w:cstheme="minorHAnsi"/>
          <w:sz w:val="20"/>
          <w:szCs w:val="20"/>
        </w:rPr>
        <w:t xml:space="preserve"> a v důsledku toho objednatel neobdrží dotace v plné výši, je zhotovitel povinen objednateli uhradit </w:t>
      </w:r>
      <w:r w:rsidR="000556FE" w:rsidRPr="005E6FE3">
        <w:rPr>
          <w:rFonts w:cstheme="minorHAnsi"/>
          <w:sz w:val="20"/>
          <w:szCs w:val="20"/>
        </w:rPr>
        <w:t xml:space="preserve">nezaplacenou část dotace </w:t>
      </w:r>
      <w:r w:rsidR="003C2933">
        <w:rPr>
          <w:rFonts w:cstheme="minorHAnsi"/>
          <w:sz w:val="20"/>
          <w:szCs w:val="20"/>
        </w:rPr>
        <w:t xml:space="preserve">neproplacenou ze strany poskytovatele nejvýše však </w:t>
      </w:r>
      <w:r w:rsidR="004A53AC" w:rsidRPr="004A53AC">
        <w:rPr>
          <w:rFonts w:cstheme="minorHAnsi"/>
          <w:b/>
          <w:bCs/>
          <w:sz w:val="20"/>
          <w:szCs w:val="20"/>
        </w:rPr>
        <w:t>1</w:t>
      </w:r>
      <w:r w:rsidR="00A1281A">
        <w:rPr>
          <w:rFonts w:cstheme="minorHAnsi"/>
          <w:b/>
          <w:bCs/>
          <w:sz w:val="20"/>
          <w:szCs w:val="20"/>
        </w:rPr>
        <w:t>9 0</w:t>
      </w:r>
      <w:r w:rsidR="004A53AC" w:rsidRPr="004A53AC">
        <w:rPr>
          <w:rFonts w:cstheme="minorHAnsi"/>
          <w:b/>
          <w:bCs/>
          <w:sz w:val="20"/>
          <w:szCs w:val="20"/>
        </w:rPr>
        <w:t>00 000</w:t>
      </w:r>
      <w:r w:rsidR="000556FE" w:rsidRPr="004A53AC">
        <w:rPr>
          <w:rFonts w:cstheme="minorHAnsi"/>
          <w:b/>
          <w:bCs/>
          <w:sz w:val="20"/>
          <w:szCs w:val="20"/>
        </w:rPr>
        <w:t>Kč</w:t>
      </w:r>
      <w:r w:rsidR="000556FE" w:rsidRPr="005E6FE3">
        <w:rPr>
          <w:rFonts w:cstheme="minorHAnsi"/>
          <w:sz w:val="20"/>
          <w:szCs w:val="20"/>
        </w:rPr>
        <w:t>.</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prodlení Zhotovitele se splněním povinnosti odstranit reklamovanou vadu v termínu dle Smlouvy je Zhotovitel povinen uhradit smluvní pokutu, kterou s</w:t>
      </w:r>
      <w:r w:rsidR="00983C42">
        <w:rPr>
          <w:rFonts w:cstheme="minorHAnsi"/>
          <w:sz w:val="20"/>
          <w:szCs w:val="20"/>
        </w:rPr>
        <w:t>trany Smlouvy sjednaly ve výši 2</w:t>
      </w:r>
      <w:r w:rsidRPr="006F66E5">
        <w:rPr>
          <w:rFonts w:cstheme="minorHAnsi"/>
          <w:sz w:val="20"/>
          <w:szCs w:val="20"/>
        </w:rPr>
        <w:t xml:space="preserve">.000,- Kč za každý den a případ prodlení – u každé vady zvlášť. </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y sjednaly ve výši 2</w:t>
      </w:r>
      <w:r w:rsidRPr="006F66E5">
        <w:rPr>
          <w:rFonts w:cstheme="minorHAnsi"/>
          <w:sz w:val="20"/>
          <w:szCs w:val="20"/>
        </w:rPr>
        <w:t>.000,- Kč za každý den prodlení.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lastRenderedPageBreak/>
        <w:t>Pro případ, že Zhotovitel poruší předpisy BOZP, PO anebo OŽP je Zhotovitel povinen zaplatit smluvní pokutu, kterou smluvní strany sjednaly ve výši 10.000,- Kč za každý jednotlivý případ porušení.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Pokud bude Zhotovitel v prodlení se zahájením plnění, zaplatí Objednateli smluvní pokutu ve výši 1.000,- Kč za každý i započatý den prodlení.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atí Objednateli smluvní pokutu 2</w:t>
      </w:r>
      <w:r w:rsidRPr="006F66E5">
        <w:rPr>
          <w:rFonts w:cstheme="minorHAnsi"/>
          <w:sz w:val="20"/>
          <w:szCs w:val="20"/>
        </w:rPr>
        <w:t>.000,- Kč za každý nedodělek či vadu a každý i započatý den prodlení. Toto ustanovení platí rovněž při odstraňování vad v rámci záruky.</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proofErr w:type="gramStart"/>
      <w:r w:rsidRPr="006F66E5">
        <w:rPr>
          <w:rFonts w:cstheme="minorHAnsi"/>
          <w:sz w:val="20"/>
          <w:szCs w:val="20"/>
        </w:rPr>
        <w:t>této</w:t>
      </w:r>
      <w:proofErr w:type="gramEnd"/>
      <w:r w:rsidRPr="006F66E5">
        <w:rPr>
          <w:rFonts w:cstheme="minorHAnsi"/>
          <w:sz w:val="20"/>
          <w:szCs w:val="20"/>
        </w:rPr>
        <w:t xml:space="preserve">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 xml:space="preserve">0 dnů, je toto porušení povinnosti považováno za podstatné porušení </w:t>
      </w:r>
      <w:r w:rsidR="00AA7438">
        <w:rPr>
          <w:rFonts w:cstheme="minorHAnsi"/>
          <w:sz w:val="20"/>
          <w:szCs w:val="20"/>
        </w:rPr>
        <w:t>S</w:t>
      </w:r>
      <w:r w:rsidRPr="006F66E5">
        <w:rPr>
          <w:rFonts w:cstheme="minorHAnsi"/>
          <w:sz w:val="20"/>
          <w:szCs w:val="20"/>
        </w:rPr>
        <w:t>mlouvy a Objednatel je oprávněn z tohoto důvodu odstoupit od Smlouvy.</w:t>
      </w:r>
    </w:p>
    <w:p w:rsidR="00096196" w:rsidRPr="006F66E5" w:rsidRDefault="004B7533" w:rsidP="00E31B81">
      <w:pPr>
        <w:pStyle w:val="Nadpis2"/>
        <w:numPr>
          <w:ilvl w:val="1"/>
          <w:numId w:val="14"/>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10.000,- Kč za každé jednotlivé porušení těchto povinností.</w:t>
      </w:r>
    </w:p>
    <w:p w:rsidR="00FE452F" w:rsidRPr="005C4BC1"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rázovou smluvní pokutu ve výši 5</w:t>
      </w:r>
      <w:r w:rsidRPr="006F66E5">
        <w:rPr>
          <w:rFonts w:cstheme="minorHAnsi"/>
          <w:sz w:val="20"/>
          <w:szCs w:val="20"/>
        </w:rPr>
        <w:t>0.000,- Kč za každé jednotlivé porušení těchto povinností.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5.000,- Kč za každý jednotlivý případ porušení.</w:t>
      </w:r>
    </w:p>
    <w:p w:rsidR="00D55E66" w:rsidRPr="007646A4"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Smluvní pokuta je splatná do 30 dní od data, kdy byla povinné straně doručena písemná výzva k jejímu zaplacení ze strany oprávněné strany, a to na účet oprávněné strany uvedený v písemné výzvě.</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Odstoupení od Smlouvy</w:t>
      </w:r>
    </w:p>
    <w:p w:rsidR="00096196" w:rsidRPr="006F66E5" w:rsidRDefault="00AF157E" w:rsidP="00E31B81">
      <w:pPr>
        <w:pStyle w:val="Nadpis2"/>
        <w:numPr>
          <w:ilvl w:val="1"/>
          <w:numId w:val="15"/>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w:t>
      </w:r>
      <w:r w:rsidR="009344E7">
        <w:rPr>
          <w:rFonts w:cstheme="minorHAnsi"/>
          <w:sz w:val="20"/>
          <w:szCs w:val="20"/>
        </w:rPr>
        <w:t>S</w:t>
      </w:r>
      <w:r w:rsidRPr="006F66E5">
        <w:rPr>
          <w:rFonts w:cstheme="minorHAnsi"/>
          <w:sz w:val="20"/>
          <w:szCs w:val="20"/>
        </w:rPr>
        <w:t xml:space="preserve">mlouvy. V pochybnostech se má za to, že Objednatel odstoupil od </w:t>
      </w:r>
      <w:r w:rsidR="009344E7">
        <w:rPr>
          <w:rFonts w:cstheme="minorHAnsi"/>
          <w:sz w:val="20"/>
          <w:szCs w:val="20"/>
        </w:rPr>
        <w:t>S</w:t>
      </w:r>
      <w:r w:rsidRPr="006F66E5">
        <w:rPr>
          <w:rFonts w:cstheme="minorHAnsi"/>
          <w:sz w:val="20"/>
          <w:szCs w:val="20"/>
        </w:rPr>
        <w:t xml:space="preserve">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t xml:space="preserve">Od Smlouvy lze odstoupit především z důvodu porušení Smlouvy podstatným způsobem druhou smluvní stranou. Smluvní strany Smlouvy se dohodly, že podstatným porušením Smlouvy </w:t>
      </w:r>
      <w:r w:rsidR="007646A4">
        <w:rPr>
          <w:rFonts w:cstheme="minorHAnsi"/>
          <w:bCs/>
          <w:sz w:val="20"/>
          <w:szCs w:val="20"/>
        </w:rPr>
        <w:t xml:space="preserve">ze strany Zhotovitele </w:t>
      </w:r>
      <w:r w:rsidRPr="006F66E5">
        <w:rPr>
          <w:rFonts w:cstheme="minorHAnsi"/>
          <w:bCs/>
          <w:sz w:val="20"/>
          <w:szCs w:val="20"/>
        </w:rPr>
        <w:t>se rozumí zejména:</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w:t>
      </w:r>
      <w:r w:rsidR="007646A4">
        <w:rPr>
          <w:rFonts w:cstheme="minorHAnsi"/>
          <w:sz w:val="20"/>
          <w:szCs w:val="20"/>
        </w:rPr>
        <w:t>třicet</w:t>
      </w:r>
      <w:r w:rsidRPr="006F66E5">
        <w:rPr>
          <w:rFonts w:cstheme="minorHAnsi"/>
          <w:sz w:val="20"/>
          <w:szCs w:val="20"/>
        </w:rPr>
        <w:t xml:space="preserve"> kalendářních dnů </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lastRenderedPageBreak/>
        <w:t xml:space="preserve">Zhotovitel přenesl nebo převedl práva ze Smlouvy na jinou osobu bez </w:t>
      </w:r>
      <w:r w:rsidR="004F2A61">
        <w:rPr>
          <w:rFonts w:cstheme="minorHAnsi"/>
          <w:sz w:val="20"/>
          <w:szCs w:val="20"/>
        </w:rPr>
        <w:t xml:space="preserve">předchozího </w:t>
      </w:r>
      <w:r w:rsidRPr="006F66E5">
        <w:rPr>
          <w:rFonts w:cstheme="minorHAnsi"/>
          <w:sz w:val="20"/>
          <w:szCs w:val="20"/>
        </w:rPr>
        <w:t>písemného souhlasu Objednatele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 xml:space="preserve">a další porušení označené v textu </w:t>
      </w:r>
      <w:r w:rsidR="009344E7">
        <w:rPr>
          <w:rFonts w:cstheme="minorHAnsi"/>
          <w:sz w:val="20"/>
          <w:szCs w:val="20"/>
        </w:rPr>
        <w:t>S</w:t>
      </w:r>
      <w:r w:rsidRPr="006F66E5">
        <w:rPr>
          <w:rFonts w:cstheme="minorHAnsi"/>
          <w:sz w:val="20"/>
          <w:szCs w:val="20"/>
        </w:rPr>
        <w:t>mlouvy o dílo jako podstatné porušení nebo porušení smlouvy podstatným způsobem (význam je totožný). V dalších případech bude podstatné porušení smlouvy posuzováno dle § 2002 občanského zákoníku.</w:t>
      </w:r>
    </w:p>
    <w:p w:rsidR="004F2A61" w:rsidRPr="004F2A61" w:rsidRDefault="004F2A61" w:rsidP="00E31B81">
      <w:pPr>
        <w:pStyle w:val="Nadpis2"/>
        <w:numPr>
          <w:ilvl w:val="1"/>
          <w:numId w:val="15"/>
        </w:numPr>
        <w:spacing w:after="120" w:line="240" w:lineRule="auto"/>
        <w:rPr>
          <w:rFonts w:cstheme="minorHAnsi"/>
          <w:bCs/>
          <w:sz w:val="20"/>
          <w:szCs w:val="20"/>
        </w:rPr>
      </w:pPr>
      <w:r w:rsidRPr="004F2A61">
        <w:rPr>
          <w:rFonts w:cstheme="minorHAnsi"/>
          <w:bCs/>
          <w:sz w:val="20"/>
          <w:szCs w:val="20"/>
        </w:rPr>
        <w:t>Smluvní strany se dohodly, že dalším důvodem k odstoupení od smlouvy je:</w:t>
      </w:r>
    </w:p>
    <w:p w:rsidR="004F2A61" w:rsidRDefault="004F2A61" w:rsidP="00E31B81">
      <w:pPr>
        <w:pStyle w:val="Nadpis2"/>
        <w:numPr>
          <w:ilvl w:val="2"/>
          <w:numId w:val="15"/>
        </w:numPr>
        <w:spacing w:after="120" w:line="240" w:lineRule="auto"/>
        <w:rPr>
          <w:rFonts w:cstheme="minorHAnsi"/>
          <w:bCs/>
          <w:sz w:val="20"/>
          <w:szCs w:val="20"/>
        </w:rPr>
      </w:pPr>
      <w:r w:rsidRPr="004F2A61">
        <w:rPr>
          <w:rFonts w:cstheme="minorHAnsi"/>
          <w:bCs/>
          <w:sz w:val="20"/>
          <w:szCs w:val="20"/>
        </w:rPr>
        <w:t xml:space="preserve">Zhotovitel vstoupil do likvidace nebo bylo ohledně něj zahájeno </w:t>
      </w:r>
      <w:proofErr w:type="spellStart"/>
      <w:r w:rsidRPr="004F2A61">
        <w:rPr>
          <w:rFonts w:cstheme="minorHAnsi"/>
          <w:bCs/>
          <w:sz w:val="20"/>
          <w:szCs w:val="20"/>
        </w:rPr>
        <w:t>insolvenční</w:t>
      </w:r>
      <w:proofErr w:type="spellEnd"/>
      <w:r w:rsidRPr="004F2A61">
        <w:rPr>
          <w:rFonts w:cstheme="minorHAnsi"/>
          <w:bCs/>
          <w:sz w:val="20"/>
          <w:szCs w:val="20"/>
        </w:rPr>
        <w:t xml:space="preserve"> řízení</w:t>
      </w:r>
    </w:p>
    <w:p w:rsidR="00C97598" w:rsidRDefault="004F2A61" w:rsidP="00E31B81">
      <w:pPr>
        <w:pStyle w:val="Nadpis2"/>
        <w:numPr>
          <w:ilvl w:val="2"/>
          <w:numId w:val="15"/>
        </w:numPr>
        <w:spacing w:after="120" w:line="240" w:lineRule="auto"/>
        <w:rPr>
          <w:rFonts w:cstheme="minorHAnsi"/>
          <w:bCs/>
          <w:sz w:val="20"/>
          <w:szCs w:val="20"/>
        </w:rPr>
      </w:pPr>
      <w:r w:rsidRPr="004F2A61">
        <w:rPr>
          <w:rFonts w:cstheme="minorHAnsi"/>
          <w:bCs/>
          <w:sz w:val="20"/>
          <w:szCs w:val="20"/>
        </w:rPr>
        <w:t>Zhotovitel uzavřel smlouvu o prodeji či nájmu podniku či jeho části, na základě</w:t>
      </w:r>
      <w:r>
        <w:rPr>
          <w:rFonts w:cstheme="minorHAnsi"/>
          <w:bCs/>
          <w:sz w:val="20"/>
          <w:szCs w:val="20"/>
        </w:rPr>
        <w:t>,</w:t>
      </w:r>
      <w:r w:rsidRPr="004F2A61">
        <w:rPr>
          <w:rFonts w:cstheme="minorHAnsi"/>
          <w:bCs/>
          <w:sz w:val="20"/>
          <w:szCs w:val="20"/>
        </w:rPr>
        <w:t xml:space="preserve"> které převedl, resp. pronajal, svůj podnik či tu jeho část, jejíž součástí jsou i práva a závazky z právního vztahu dle Smlouvy na třetí osobu</w:t>
      </w:r>
    </w:p>
    <w:p w:rsidR="00C97598" w:rsidRPr="00134851" w:rsidRDefault="00134851" w:rsidP="00E31B81">
      <w:pPr>
        <w:pStyle w:val="Nadpis2"/>
        <w:numPr>
          <w:ilvl w:val="2"/>
          <w:numId w:val="15"/>
        </w:numPr>
        <w:spacing w:after="120" w:line="240" w:lineRule="auto"/>
        <w:rPr>
          <w:rFonts w:cstheme="minorHAnsi"/>
          <w:bCs/>
          <w:sz w:val="20"/>
          <w:szCs w:val="20"/>
        </w:rPr>
      </w:pPr>
      <w:r>
        <w:rPr>
          <w:rFonts w:cstheme="minorHAnsi"/>
          <w:bCs/>
          <w:sz w:val="20"/>
          <w:szCs w:val="20"/>
        </w:rPr>
        <w:t>Objednateli byla zamítnuta žádost o poskytnutí dotace z programu OP TAK úspory energie - II. Výzva nebo z důvodu na straně poskytovatele dotace nebyly finanční prostředky podle podmínek dotace objednateli vyplaceny.</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t xml:space="preserve">V případě odstoupení od </w:t>
      </w:r>
      <w:r w:rsidR="009344E7">
        <w:rPr>
          <w:rFonts w:cstheme="minorHAnsi"/>
          <w:bCs/>
          <w:sz w:val="20"/>
          <w:szCs w:val="20"/>
        </w:rPr>
        <w:t>S</w:t>
      </w:r>
      <w:r w:rsidRPr="006F66E5">
        <w:rPr>
          <w:rFonts w:cstheme="minorHAnsi"/>
          <w:bCs/>
          <w:sz w:val="20"/>
          <w:szCs w:val="20"/>
        </w:rPr>
        <w:t xml:space="preserve">mlouvy zůstává dosud provedené dílo ve vlastnictví Objednatele a Zhotoviteli náleží pouze část ceny, odpovídající této části díla dle plateb díla dojednaných ve </w:t>
      </w:r>
      <w:r w:rsidR="009344E7">
        <w:rPr>
          <w:rFonts w:cstheme="minorHAnsi"/>
          <w:bCs/>
          <w:sz w:val="20"/>
          <w:szCs w:val="20"/>
        </w:rPr>
        <w:t>S</w:t>
      </w:r>
      <w:r w:rsidRPr="006F66E5">
        <w:rPr>
          <w:rFonts w:cstheme="minorHAnsi"/>
          <w:bCs/>
          <w:sz w:val="20"/>
          <w:szCs w:val="20"/>
        </w:rPr>
        <w:t xml:space="preserve">mlouvě o dílo. Zhotovitel je povinen předat dosud provedené dílo a veškerou související dokumentaci (viz analogicky dokumentace, která se předává při předání díla v případě jeho ukončení) Objednateli do 5 </w:t>
      </w:r>
      <w:r w:rsidR="00E82603">
        <w:rPr>
          <w:rFonts w:cstheme="minorHAnsi"/>
          <w:bCs/>
          <w:sz w:val="20"/>
          <w:szCs w:val="20"/>
        </w:rPr>
        <w:t xml:space="preserve">kalendářních </w:t>
      </w:r>
      <w:r w:rsidRPr="006F66E5">
        <w:rPr>
          <w:rFonts w:cstheme="minorHAnsi"/>
          <w:bCs/>
          <w:sz w:val="20"/>
          <w:szCs w:val="20"/>
        </w:rPr>
        <w:t xml:space="preserve">dnů po účinnosti odstoupení, včetně písemného upozornění na opatření nutná k předejití škodám, které by mohly vzniknout v důsledku předčasného ukončení </w:t>
      </w:r>
      <w:r w:rsidR="009344E7">
        <w:rPr>
          <w:rFonts w:cstheme="minorHAnsi"/>
          <w:bCs/>
          <w:sz w:val="20"/>
          <w:szCs w:val="20"/>
        </w:rPr>
        <w:t>S</w:t>
      </w:r>
      <w:r w:rsidRPr="006F66E5">
        <w:rPr>
          <w:rFonts w:cstheme="minorHAnsi"/>
          <w:bCs/>
          <w:sz w:val="20"/>
          <w:szCs w:val="20"/>
        </w:rPr>
        <w:t xml:space="preserve">mlouvy, a v této lhůtě rovněž splnit všechny další povinnosti dle </w:t>
      </w:r>
      <w:r w:rsidR="009344E7">
        <w:rPr>
          <w:rFonts w:cstheme="minorHAnsi"/>
          <w:bCs/>
          <w:sz w:val="20"/>
          <w:szCs w:val="20"/>
        </w:rPr>
        <w:t>S</w:t>
      </w:r>
      <w:r w:rsidRPr="006F66E5">
        <w:rPr>
          <w:rFonts w:cstheme="minorHAnsi"/>
          <w:bCs/>
          <w:sz w:val="20"/>
          <w:szCs w:val="20"/>
        </w:rPr>
        <w:t>mlouvy o dílo (především viz dále v tomto bodě).</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t xml:space="preserve">Odstoupením od </w:t>
      </w:r>
      <w:r w:rsidR="009344E7">
        <w:rPr>
          <w:rFonts w:cstheme="minorHAnsi"/>
          <w:bCs/>
          <w:sz w:val="20"/>
          <w:szCs w:val="20"/>
        </w:rPr>
        <w:t>S</w:t>
      </w:r>
      <w:r w:rsidRPr="006F66E5">
        <w:rPr>
          <w:rFonts w:cstheme="minorHAnsi"/>
          <w:bCs/>
          <w:sz w:val="20"/>
          <w:szCs w:val="20"/>
        </w:rPr>
        <w:t xml:space="preserve">mlouvy o dílo (bez ohledu na skutečnost, která ze smluvních stran od Smlouvy odstoupila) nezaniká právo Objednatele vyúčtovat </w:t>
      </w:r>
      <w:r w:rsidR="00B07E54">
        <w:rPr>
          <w:rFonts w:cstheme="minorHAnsi"/>
          <w:bCs/>
          <w:sz w:val="20"/>
          <w:szCs w:val="20"/>
        </w:rPr>
        <w:t>Z</w:t>
      </w:r>
      <w:r w:rsidRPr="006F66E5">
        <w:rPr>
          <w:rFonts w:cstheme="minorHAnsi"/>
          <w:bCs/>
          <w:sz w:val="20"/>
          <w:szCs w:val="20"/>
        </w:rPr>
        <w:t>hotoviteli všechny smluvní pokuty sjednané ve Smlouvě.</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t xml:space="preserve">V případě odstoupení od Smlouvy kteroukoliv ze smluvních stran provedou smluvní strany nejpozději do 14 </w:t>
      </w:r>
      <w:r w:rsidR="00E82603">
        <w:rPr>
          <w:rFonts w:cstheme="minorHAnsi"/>
          <w:bCs/>
          <w:sz w:val="20"/>
          <w:szCs w:val="20"/>
        </w:rPr>
        <w:t xml:space="preserve">kalendářních </w:t>
      </w:r>
      <w:r w:rsidRPr="006F66E5">
        <w:rPr>
          <w:rFonts w:cstheme="minorHAnsi"/>
          <w:bCs/>
          <w:sz w:val="20"/>
          <w:szCs w:val="20"/>
        </w:rPr>
        <w:t>dnů ode dne účinnosti odstoupení od Smlouvy inventarizaci veškerých vzájemných plnění dle Smlouvy k datu účinnosti odstoupení od Smlouvy. Závěrem této inventarizace bude vyčíslení:</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částky součtu dílčích plateb ceny za provedení díla dle Smlouvy Objednatelem Zhotoviteli;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finanční vyčíslení provedených prací a zpracuje "dílčí konečnou fakturu".</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 xml:space="preserve">Zhotovitel ihned vyzve Objednatele k "dílčímu předání díla" a Objednatel je povinen do tří </w:t>
      </w:r>
      <w:r w:rsidR="00E82603">
        <w:rPr>
          <w:rFonts w:cstheme="minorHAnsi"/>
          <w:sz w:val="20"/>
          <w:szCs w:val="20"/>
        </w:rPr>
        <w:t xml:space="preserve">pracovních </w:t>
      </w:r>
      <w:r w:rsidRPr="006F66E5">
        <w:rPr>
          <w:rFonts w:cstheme="minorHAnsi"/>
          <w:sz w:val="20"/>
          <w:szCs w:val="20"/>
        </w:rPr>
        <w:t>dnů od obdržení vyzvání zahájit "dílčí přejímací řízení".</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 xml:space="preserve">Nebezpečí škody na věci a přechod vlastnického práva </w:t>
      </w:r>
    </w:p>
    <w:p w:rsidR="00096196" w:rsidRPr="006F66E5"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 xml:space="preserve">Zhotovitel nese od doby převzetí staveniště do řádného předání díla Objednateli a řádného odevzdání staveniště Objednateli nebezpečí škody a jiné nebezpečí </w:t>
      </w:r>
      <w:proofErr w:type="gramStart"/>
      <w:r w:rsidRPr="006F66E5">
        <w:rPr>
          <w:rFonts w:cstheme="minorHAnsi"/>
          <w:sz w:val="20"/>
          <w:szCs w:val="20"/>
        </w:rPr>
        <w:t>na</w:t>
      </w:r>
      <w:proofErr w:type="gramEnd"/>
      <w:r w:rsidRPr="006F66E5">
        <w:rPr>
          <w:rFonts w:cstheme="minorHAnsi"/>
          <w:sz w:val="20"/>
          <w:szCs w:val="20"/>
        </w:rPr>
        <w:t>:</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 xml:space="preserve">díle a všech jeho zhotovovaných, obnovovaných, upravovaných a dalších </w:t>
      </w:r>
      <w:proofErr w:type="gramStart"/>
      <w:r w:rsidRPr="006F66E5">
        <w:rPr>
          <w:rFonts w:cstheme="minorHAnsi"/>
          <w:sz w:val="20"/>
          <w:szCs w:val="20"/>
        </w:rPr>
        <w:t>částech</w:t>
      </w:r>
      <w:proofErr w:type="gramEnd"/>
      <w:r w:rsidRPr="006F66E5">
        <w:rPr>
          <w:rFonts w:cstheme="minorHAnsi"/>
          <w:sz w:val="20"/>
          <w:szCs w:val="20"/>
        </w:rPr>
        <w:t>, a</w:t>
      </w:r>
    </w:p>
    <w:p w:rsidR="00096196" w:rsidRPr="006F66E5" w:rsidRDefault="00AF157E">
      <w:pPr>
        <w:pStyle w:val="Nadpis3"/>
        <w:numPr>
          <w:ilvl w:val="2"/>
          <w:numId w:val="9"/>
        </w:numPr>
        <w:spacing w:after="120" w:line="240" w:lineRule="auto"/>
        <w:ind w:left="742"/>
        <w:rPr>
          <w:rFonts w:cstheme="minorHAnsi"/>
          <w:sz w:val="20"/>
          <w:szCs w:val="20"/>
        </w:rPr>
      </w:pPr>
      <w:proofErr w:type="gramStart"/>
      <w:r w:rsidRPr="006F66E5">
        <w:rPr>
          <w:rFonts w:cstheme="minorHAnsi"/>
          <w:sz w:val="20"/>
          <w:szCs w:val="20"/>
        </w:rPr>
        <w:t>plochách</w:t>
      </w:r>
      <w:proofErr w:type="gramEnd"/>
      <w:r w:rsidRPr="006F66E5">
        <w:rPr>
          <w:rFonts w:cstheme="minorHAnsi"/>
          <w:sz w:val="20"/>
          <w:szCs w:val="20"/>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6F66E5"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 xml:space="preserve">Zhotovitel nese, do doby řádného protokolárního předání díla Objednateli, nebezpečí škody vyvolané použitím věcí, přístrojů, strojů a zařízení jím opatřenými k provedení díla či jeho části, které se z důvodu své </w:t>
      </w:r>
      <w:r w:rsidRPr="006F66E5">
        <w:rPr>
          <w:rFonts w:cstheme="minorHAnsi"/>
          <w:sz w:val="20"/>
          <w:szCs w:val="20"/>
        </w:rPr>
        <w:lastRenderedPageBreak/>
        <w:t xml:space="preserve">povahy nemohou stát součástí či příslušenstvím díla a </w:t>
      </w:r>
      <w:proofErr w:type="gramStart"/>
      <w:r w:rsidRPr="006F66E5">
        <w:rPr>
          <w:rFonts w:cstheme="minorHAnsi"/>
          <w:sz w:val="20"/>
          <w:szCs w:val="20"/>
        </w:rPr>
        <w:t>která</w:t>
      </w:r>
      <w:proofErr w:type="gramEnd"/>
      <w:r w:rsidRPr="006F66E5">
        <w:rPr>
          <w:rFonts w:cstheme="minorHAnsi"/>
          <w:sz w:val="20"/>
          <w:szCs w:val="20"/>
        </w:rPr>
        <w:t xml:space="preserve"> jsou či byly použity k provedení díla, kterými jsou zejména:</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rsidR="00096196" w:rsidRPr="006F66E5"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6F66E5"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w:t>
      </w:r>
      <w:proofErr w:type="spellStart"/>
      <w:r w:rsidRPr="006F66E5">
        <w:rPr>
          <w:rFonts w:cstheme="minorHAnsi"/>
          <w:sz w:val="20"/>
          <w:szCs w:val="20"/>
        </w:rPr>
        <w:t>násl</w:t>
      </w:r>
      <w:proofErr w:type="spellEnd"/>
      <w:r w:rsidRPr="006F66E5">
        <w:rPr>
          <w:rFonts w:cstheme="minorHAnsi"/>
          <w:sz w:val="20"/>
          <w:szCs w:val="20"/>
        </w:rPr>
        <w:t xml:space="preserve">. občanského zákoníku, ani jinou podobnou výhradu ohledně přechodu či převodu vlastnictví. V případě zjištění porušení tohoto ustanovení je Objednatel oprávněn již bez dalšího od Smlouvy odstoupit. </w:t>
      </w:r>
    </w:p>
    <w:p w:rsidR="000B211F" w:rsidRPr="00FE7012"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rsidP="00B5359B">
      <w:pPr>
        <w:pStyle w:val="Nadpis1"/>
        <w:keepNext/>
        <w:numPr>
          <w:ilvl w:val="0"/>
          <w:numId w:val="9"/>
        </w:numPr>
        <w:spacing w:before="360" w:line="240" w:lineRule="auto"/>
        <w:ind w:left="0"/>
        <w:rPr>
          <w:rFonts w:cstheme="minorHAnsi"/>
        </w:rPr>
      </w:pPr>
      <w:bookmarkStart w:id="24" w:name="_Ref64897729"/>
      <w:r w:rsidRPr="006F66E5">
        <w:rPr>
          <w:rFonts w:cstheme="minorHAnsi"/>
        </w:rPr>
        <w:t>Pojištění</w:t>
      </w:r>
      <w:bookmarkEnd w:id="24"/>
    </w:p>
    <w:p w:rsidR="00096196" w:rsidRPr="006F66E5" w:rsidRDefault="00AF157E" w:rsidP="00E31B81">
      <w:pPr>
        <w:pStyle w:val="Nadpis2"/>
        <w:numPr>
          <w:ilvl w:val="1"/>
          <w:numId w:val="17"/>
        </w:numPr>
        <w:spacing w:after="120" w:line="240" w:lineRule="auto"/>
        <w:rPr>
          <w:rFonts w:cstheme="minorHAnsi"/>
          <w:sz w:val="20"/>
          <w:szCs w:val="20"/>
        </w:rPr>
      </w:pPr>
      <w:r w:rsidRPr="00571C83">
        <w:rPr>
          <w:rFonts w:cstheme="minorHAnsi"/>
          <w:sz w:val="20"/>
          <w:szCs w:val="20"/>
        </w:rPr>
        <w:t xml:space="preserve">Zhotovitel je povinen být po celou dobu </w:t>
      </w:r>
      <w:r w:rsidR="00D5267A" w:rsidRPr="00571C83">
        <w:rPr>
          <w:rFonts w:cstheme="minorHAnsi"/>
          <w:sz w:val="20"/>
          <w:szCs w:val="20"/>
        </w:rPr>
        <w:t>realizace díla</w:t>
      </w:r>
      <w:r w:rsidRPr="00571C83">
        <w:rPr>
          <w:rFonts w:cstheme="minorHAnsi"/>
          <w:sz w:val="20"/>
          <w:szCs w:val="20"/>
        </w:rPr>
        <w:t xml:space="preserve"> pojištěn</w:t>
      </w:r>
      <w:r w:rsidR="00571C83" w:rsidRPr="00571C83">
        <w:rPr>
          <w:rFonts w:cstheme="minorHAnsi"/>
          <w:sz w:val="20"/>
          <w:szCs w:val="20"/>
        </w:rPr>
        <w:t>. P</w:t>
      </w:r>
      <w:r w:rsidRPr="00571C83">
        <w:rPr>
          <w:rFonts w:cstheme="minorHAnsi"/>
          <w:sz w:val="20"/>
          <w:szCs w:val="20"/>
        </w:rPr>
        <w:t>ředmětem pojistné smlouvy Zhotovitele je pojištění proti škodám způsobeným jeho činností včetně možných škod způsobených pracovníky Zhotovitele</w:t>
      </w:r>
      <w:r w:rsidR="00D5267A" w:rsidRPr="00571C83">
        <w:rPr>
          <w:rFonts w:cstheme="minorHAnsi"/>
          <w:sz w:val="20"/>
          <w:szCs w:val="20"/>
        </w:rPr>
        <w:t xml:space="preserve"> a pojištění </w:t>
      </w:r>
      <w:r w:rsidR="00D5267A" w:rsidRPr="00571C83">
        <w:rPr>
          <w:rFonts w:cs="Calibri"/>
          <w:sz w:val="20"/>
          <w:szCs w:val="20"/>
        </w:rPr>
        <w:t>odpovědnosti za škodu způsobenou Zhotovitelem Investorovi při stavebních a montážních činnostech dle této Smlouvy</w:t>
      </w:r>
      <w:r w:rsidRPr="00571C83">
        <w:rPr>
          <w:rFonts w:cstheme="minorHAnsi"/>
          <w:sz w:val="20"/>
          <w:szCs w:val="20"/>
        </w:rPr>
        <w:t xml:space="preserve">. Výše pojistné částky pro </w:t>
      </w:r>
      <w:r w:rsidR="00D5267A" w:rsidRPr="00571C83">
        <w:rPr>
          <w:rFonts w:cstheme="minorHAnsi"/>
          <w:sz w:val="20"/>
          <w:szCs w:val="20"/>
        </w:rPr>
        <w:t>oba</w:t>
      </w:r>
      <w:r w:rsidRPr="00571C83">
        <w:rPr>
          <w:rFonts w:cstheme="minorHAnsi"/>
          <w:sz w:val="20"/>
          <w:szCs w:val="20"/>
        </w:rPr>
        <w:t xml:space="preserve"> druh</w:t>
      </w:r>
      <w:r w:rsidR="00D5267A" w:rsidRPr="00571C83">
        <w:rPr>
          <w:rFonts w:cstheme="minorHAnsi"/>
          <w:sz w:val="20"/>
          <w:szCs w:val="20"/>
        </w:rPr>
        <w:t>y</w:t>
      </w:r>
      <w:r w:rsidRPr="00571C83">
        <w:rPr>
          <w:rFonts w:cstheme="minorHAnsi"/>
          <w:sz w:val="20"/>
          <w:szCs w:val="20"/>
        </w:rPr>
        <w:t xml:space="preserve"> pojištění</w:t>
      </w:r>
      <w:r w:rsidR="00D5267A" w:rsidRPr="00571C83">
        <w:rPr>
          <w:rFonts w:cstheme="minorHAnsi"/>
          <w:sz w:val="20"/>
          <w:szCs w:val="20"/>
        </w:rPr>
        <w:t xml:space="preserve"> samostatně</w:t>
      </w:r>
      <w:r w:rsidRPr="00571C83">
        <w:rPr>
          <w:rFonts w:cstheme="minorHAnsi"/>
          <w:sz w:val="20"/>
          <w:szCs w:val="20"/>
        </w:rPr>
        <w:t xml:space="preserve"> je v minimální výši pokrývající plnou hodnotu díla. </w:t>
      </w:r>
      <w:r w:rsidR="00E736BC" w:rsidRPr="00571C83">
        <w:rPr>
          <w:rFonts w:cstheme="minorHAnsi"/>
          <w:sz w:val="20"/>
          <w:szCs w:val="20"/>
        </w:rPr>
        <w:t>Zhotovitel</w:t>
      </w:r>
      <w:r w:rsidRPr="00571C83">
        <w:rPr>
          <w:rFonts w:cstheme="minorHAnsi"/>
          <w:sz w:val="20"/>
          <w:szCs w:val="20"/>
        </w:rPr>
        <w:t xml:space="preserve"> nejpozději do 5 </w:t>
      </w:r>
      <w:r w:rsidR="00E736BC" w:rsidRPr="00571C83">
        <w:rPr>
          <w:rFonts w:cstheme="minorHAnsi"/>
          <w:sz w:val="20"/>
          <w:szCs w:val="20"/>
        </w:rPr>
        <w:t xml:space="preserve">pracovních </w:t>
      </w:r>
      <w:r w:rsidRPr="00571C83">
        <w:rPr>
          <w:rFonts w:cstheme="minorHAnsi"/>
          <w:sz w:val="20"/>
          <w:szCs w:val="20"/>
        </w:rPr>
        <w:t xml:space="preserve">dní od podpisu </w:t>
      </w:r>
      <w:r w:rsidR="00345386">
        <w:rPr>
          <w:rFonts w:cstheme="minorHAnsi"/>
          <w:sz w:val="20"/>
          <w:szCs w:val="20"/>
        </w:rPr>
        <w:t>S</w:t>
      </w:r>
      <w:r w:rsidRPr="00571C83">
        <w:rPr>
          <w:rFonts w:cstheme="minorHAnsi"/>
          <w:sz w:val="20"/>
          <w:szCs w:val="20"/>
        </w:rPr>
        <w:t>m</w:t>
      </w:r>
      <w:r w:rsidR="00E736BC" w:rsidRPr="00571C83">
        <w:rPr>
          <w:rFonts w:cstheme="minorHAnsi"/>
          <w:sz w:val="20"/>
          <w:szCs w:val="20"/>
        </w:rPr>
        <w:t>louvy o dílo předloží Objednateli</w:t>
      </w:r>
      <w:r w:rsidRPr="00571C83">
        <w:rPr>
          <w:rFonts w:cstheme="minorHAnsi"/>
          <w:sz w:val="20"/>
          <w:szCs w:val="20"/>
        </w:rPr>
        <w:t xml:space="preserve"> kopii pojistné smlouvy</w:t>
      </w:r>
      <w:r w:rsidRPr="006F66E5">
        <w:rPr>
          <w:rFonts w:cstheme="minorHAnsi"/>
          <w:sz w:val="20"/>
          <w:szCs w:val="20"/>
        </w:rPr>
        <w:t>. V opačném případě bude toto považováno za pod</w:t>
      </w:r>
      <w:r w:rsidR="00E736BC" w:rsidRPr="006F66E5">
        <w:rPr>
          <w:rFonts w:cstheme="minorHAnsi"/>
          <w:sz w:val="20"/>
          <w:szCs w:val="20"/>
        </w:rPr>
        <w:t xml:space="preserve">statné porušení </w:t>
      </w:r>
      <w:r w:rsidR="00345386">
        <w:rPr>
          <w:rFonts w:cstheme="minorHAnsi"/>
          <w:sz w:val="20"/>
          <w:szCs w:val="20"/>
        </w:rPr>
        <w:t>S</w:t>
      </w:r>
      <w:r w:rsidR="00E736BC" w:rsidRPr="006F66E5">
        <w:rPr>
          <w:rFonts w:cstheme="minorHAnsi"/>
          <w:sz w:val="20"/>
          <w:szCs w:val="20"/>
        </w:rPr>
        <w:t xml:space="preserve">mlouvy. </w:t>
      </w:r>
      <w:r w:rsidR="00E252AE" w:rsidRPr="007C1445">
        <w:rPr>
          <w:rFonts w:cstheme="minorHAnsi"/>
          <w:sz w:val="20"/>
          <w:szCs w:val="20"/>
        </w:rPr>
        <w:t>Zhotovitel se zavazuje, že bude pojistnou smlouvu udržovat v platnosti po celou dobu provádění díla</w:t>
      </w:r>
      <w:r w:rsidRPr="006F66E5">
        <w:rPr>
          <w:rFonts w:cstheme="minorHAnsi"/>
          <w:sz w:val="20"/>
          <w:szCs w:val="20"/>
        </w:rPr>
        <w:t>.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F07001" w:rsidRPr="005C4BC1" w:rsidRDefault="00AF157E" w:rsidP="005C4BC1">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smlouvy</w:t>
      </w:r>
      <w:r w:rsidR="00E252AE" w:rsidRPr="004F2A61">
        <w:rPr>
          <w:rFonts w:cstheme="minorHAnsi"/>
          <w:sz w:val="20"/>
          <w:szCs w:val="20"/>
        </w:rPr>
        <w:t>.</w:t>
      </w:r>
      <w:r w:rsidRPr="006F66E5">
        <w:rPr>
          <w:rFonts w:cstheme="minorHAnsi"/>
          <w:sz w:val="20"/>
          <w:szCs w:val="20"/>
        </w:rPr>
        <w:t xml:space="preserve">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Společná ustanovení</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 xml:space="preserve">Není-li Smlouvou stanoveno výslovně něco jiného, lze Smlouvu měnit, doplňovat a upřesňovat pouze oboustranně odsouhlasenými, písemnými a průběžně číslovanými dodatky, podepsanými oprávněnými zástupci </w:t>
      </w:r>
      <w:r w:rsidRPr="006F66E5">
        <w:rPr>
          <w:rFonts w:cstheme="minorHAnsi"/>
          <w:sz w:val="20"/>
          <w:szCs w:val="20"/>
        </w:rPr>
        <w:lastRenderedPageBreak/>
        <w:t>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Zhotovitele podanou v zadávacím</w:t>
      </w:r>
      <w:r w:rsidRPr="006F66E5">
        <w:rPr>
          <w:rFonts w:cstheme="minorHAnsi"/>
          <w:sz w:val="20"/>
          <w:szCs w:val="20"/>
        </w:rPr>
        <w:t xml:space="preserve"> řízení „</w:t>
      </w:r>
      <w:r w:rsidR="001E342A" w:rsidRPr="001E342A">
        <w:rPr>
          <w:b/>
          <w:sz w:val="20"/>
          <w:szCs w:val="20"/>
        </w:rPr>
        <w:t>Rekonstrukce průmyslové budovy na adrese Jiráskova 519, 513 01 Semily</w:t>
      </w:r>
      <w:r w:rsidRPr="006F66E5">
        <w:rPr>
          <w:rFonts w:cstheme="minorHAnsi"/>
          <w:sz w:val="20"/>
          <w:szCs w:val="20"/>
        </w:rPr>
        <w:t xml:space="preserve">“, kterou je Zhotovitel vázán stejně jako </w:t>
      </w:r>
      <w:r w:rsidR="007D6034">
        <w:rPr>
          <w:rFonts w:cstheme="minorHAnsi"/>
          <w:sz w:val="20"/>
          <w:szCs w:val="20"/>
        </w:rPr>
        <w:t>S</w:t>
      </w:r>
      <w:r w:rsidRPr="006F66E5">
        <w:rPr>
          <w:rFonts w:cstheme="minorHAnsi"/>
          <w:sz w:val="20"/>
          <w:szCs w:val="20"/>
        </w:rPr>
        <w:t>mlouvou.</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 xml:space="preserve">Případné spory vzniklé ze Smlouvy budou řešeny podle platné právní úpravy dle českého práva věcně a místně příslušnými orgány České republiky, a to v českém jazyce. Bude-li </w:t>
      </w:r>
      <w:r w:rsidR="007D6034">
        <w:rPr>
          <w:rFonts w:cstheme="minorHAnsi"/>
          <w:sz w:val="20"/>
          <w:szCs w:val="20"/>
        </w:rPr>
        <w:t>S</w:t>
      </w:r>
      <w:r w:rsidRPr="006F66E5">
        <w:rPr>
          <w:rFonts w:cstheme="minorHAnsi"/>
          <w:sz w:val="20"/>
          <w:szCs w:val="20"/>
        </w:rPr>
        <w:t xml:space="preserve">mlouva o dílo vyhotovena ve více jazycích, budou se smluvní strany řídit verzí v českém jazyce. Komunikace mezi smluvními stranami musí probíhat v českém jazyce. Jakýkoli spor plynoucí ze </w:t>
      </w:r>
      <w:r w:rsidR="007D6034">
        <w:rPr>
          <w:rFonts w:cstheme="minorHAnsi"/>
          <w:sz w:val="20"/>
          <w:szCs w:val="20"/>
        </w:rPr>
        <w:t>S</w:t>
      </w:r>
      <w:r w:rsidRPr="006F66E5">
        <w:rPr>
          <w:rFonts w:cstheme="minorHAnsi"/>
          <w:sz w:val="20"/>
          <w:szCs w:val="20"/>
        </w:rPr>
        <w:t>mlouvy o dílo není možné rozhodovat v rámci rozhodčího řízení.</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 xml:space="preserve">Není-li konkrétní věc ve </w:t>
      </w:r>
      <w:r w:rsidR="007D6034">
        <w:rPr>
          <w:rFonts w:cstheme="minorHAnsi"/>
          <w:sz w:val="20"/>
          <w:szCs w:val="20"/>
        </w:rPr>
        <w:t>S</w:t>
      </w:r>
      <w:r w:rsidRPr="006F66E5">
        <w:rPr>
          <w:rFonts w:cstheme="minorHAnsi"/>
          <w:sz w:val="20"/>
          <w:szCs w:val="20"/>
        </w:rPr>
        <w:t>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w:t>
      </w:r>
      <w:r w:rsidR="007D6034">
        <w:rPr>
          <w:rFonts w:cstheme="minorHAnsi"/>
          <w:sz w:val="20"/>
          <w:szCs w:val="20"/>
        </w:rPr>
        <w:t>S</w:t>
      </w:r>
      <w:r w:rsidRPr="006F66E5">
        <w:rPr>
          <w:rFonts w:cstheme="minorHAnsi"/>
          <w:sz w:val="20"/>
          <w:szCs w:val="20"/>
        </w:rPr>
        <w:t>mlouvy. Objednatel však může poskytnout informace v souladu se zákonem č. 106/1999 Sb. v platném znění (případně ve znění přepisů jej nahrazujících).</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Závěrečná ustanovení</w:t>
      </w:r>
    </w:p>
    <w:p w:rsidR="00096196" w:rsidRPr="009E148A" w:rsidRDefault="00306F8C">
      <w:pPr>
        <w:pStyle w:val="Nadpis2"/>
        <w:numPr>
          <w:ilvl w:val="1"/>
          <w:numId w:val="8"/>
        </w:numPr>
        <w:spacing w:after="120" w:line="240" w:lineRule="auto"/>
        <w:ind w:left="0"/>
        <w:rPr>
          <w:rFonts w:cstheme="minorHAnsi"/>
          <w:sz w:val="20"/>
          <w:szCs w:val="20"/>
        </w:rPr>
      </w:pPr>
      <w:r w:rsidRPr="009E148A">
        <w:rPr>
          <w:sz w:val="20"/>
          <w:szCs w:val="20"/>
        </w:rPr>
        <w:t xml:space="preserve">Smlouva nabývá platnosti </w:t>
      </w:r>
      <w:r w:rsidR="00FE2DD0">
        <w:rPr>
          <w:sz w:val="20"/>
          <w:szCs w:val="20"/>
        </w:rPr>
        <w:t xml:space="preserve">a účinnosti </w:t>
      </w:r>
      <w:r w:rsidRPr="009E148A">
        <w:rPr>
          <w:sz w:val="20"/>
          <w:szCs w:val="20"/>
        </w:rPr>
        <w:t>podpisem zástupců obou smluvních stran</w:t>
      </w:r>
      <w:r w:rsidR="00FE2DD0">
        <w:rPr>
          <w:sz w:val="20"/>
          <w:szCs w:val="20"/>
        </w:rPr>
        <w:t>, ledaže by jedna ze smluvních stran byla subjektem povinným uveřejňovat smlouvy v registru smluv. V takovém případě nabývá Smlouva platnosti podpisem zástupců obou smluvních stran</w:t>
      </w:r>
      <w:r w:rsidRPr="009E148A">
        <w:rPr>
          <w:sz w:val="20"/>
          <w:szCs w:val="20"/>
        </w:rPr>
        <w:t xml:space="preserve"> a účinnosti </w:t>
      </w:r>
      <w:r w:rsidR="007C1445">
        <w:rPr>
          <w:sz w:val="20"/>
          <w:szCs w:val="20"/>
        </w:rPr>
        <w:t>zveřejněním</w:t>
      </w:r>
      <w:r w:rsidR="00F65538">
        <w:rPr>
          <w:sz w:val="20"/>
          <w:szCs w:val="20"/>
        </w:rPr>
        <w:t xml:space="preserve"> </w:t>
      </w:r>
      <w:r w:rsidR="00AA7438">
        <w:rPr>
          <w:sz w:val="20"/>
          <w:szCs w:val="20"/>
        </w:rPr>
        <w:t>S</w:t>
      </w:r>
      <w:r w:rsidRPr="009E148A">
        <w:rPr>
          <w:sz w:val="20"/>
          <w:szCs w:val="20"/>
        </w:rPr>
        <w:t xml:space="preserve">mlouvy </w:t>
      </w:r>
      <w:r w:rsidR="007C1445">
        <w:rPr>
          <w:sz w:val="20"/>
          <w:szCs w:val="20"/>
        </w:rPr>
        <w:t xml:space="preserve">v registru smluv </w:t>
      </w:r>
      <w:r w:rsidRPr="009E148A">
        <w:rPr>
          <w:sz w:val="20"/>
          <w:szCs w:val="20"/>
        </w:rPr>
        <w:t xml:space="preserve">dle zákona č. 340/2015 Sb., o registru smluv, v platném znění. Dle ujednání účastníků registraci </w:t>
      </w:r>
      <w:r w:rsidR="00AA7438">
        <w:rPr>
          <w:sz w:val="20"/>
          <w:szCs w:val="20"/>
        </w:rPr>
        <w:t>S</w:t>
      </w:r>
      <w:r w:rsidRPr="009E148A">
        <w:rPr>
          <w:sz w:val="20"/>
          <w:szCs w:val="20"/>
        </w:rPr>
        <w:t xml:space="preserve">mlouvy zajišťuje Objednatel. Pro vyloučení pochybností smluvní strany výslovně uvádí, že tato </w:t>
      </w:r>
      <w:r w:rsidR="00AA7438">
        <w:rPr>
          <w:sz w:val="20"/>
          <w:szCs w:val="20"/>
        </w:rPr>
        <w:t>S</w:t>
      </w:r>
      <w:r w:rsidRPr="009E148A">
        <w:rPr>
          <w:sz w:val="20"/>
          <w:szCs w:val="20"/>
        </w:rPr>
        <w:t xml:space="preserve">mlouva neobsahuje obchodní tajemství a prostřednictvím registru smluv bude uveřejněn text této </w:t>
      </w:r>
      <w:r w:rsidR="00077948">
        <w:rPr>
          <w:sz w:val="20"/>
          <w:szCs w:val="20"/>
        </w:rPr>
        <w:t>S</w:t>
      </w:r>
      <w:r w:rsidR="00077948" w:rsidRPr="009E148A">
        <w:rPr>
          <w:sz w:val="20"/>
          <w:szCs w:val="20"/>
        </w:rPr>
        <w:t>mlouvy,</w:t>
      </w:r>
      <w:r w:rsidRPr="009E148A">
        <w:rPr>
          <w:sz w:val="20"/>
          <w:szCs w:val="20"/>
        </w:rPr>
        <w:t xml:space="preserve"> </w:t>
      </w:r>
      <w:r w:rsidR="00077948">
        <w:rPr>
          <w:sz w:val="20"/>
          <w:szCs w:val="20"/>
        </w:rPr>
        <w:t xml:space="preserve">pokud to </w:t>
      </w:r>
      <w:r w:rsidRPr="009E148A">
        <w:rPr>
          <w:sz w:val="20"/>
          <w:szCs w:val="20"/>
        </w:rPr>
        <w:t>vyžaduje zákon o registru smluv</w:t>
      </w:r>
      <w:r w:rsidR="00AF157E" w:rsidRPr="009E148A">
        <w:rPr>
          <w:rFonts w:cstheme="minorHAnsi"/>
          <w:sz w:val="20"/>
          <w:szCs w:val="20"/>
        </w:rPr>
        <w:t>.</w:t>
      </w:r>
    </w:p>
    <w:p w:rsidR="00096196" w:rsidRPr="006F66E5" w:rsidRDefault="00AF157E">
      <w:pPr>
        <w:pStyle w:val="Nadpis2"/>
        <w:numPr>
          <w:ilvl w:val="1"/>
          <w:numId w:val="8"/>
        </w:numPr>
        <w:spacing w:after="120" w:line="240" w:lineRule="auto"/>
        <w:ind w:left="0"/>
        <w:rPr>
          <w:rFonts w:cstheme="minorHAnsi"/>
          <w:sz w:val="20"/>
          <w:szCs w:val="20"/>
        </w:rPr>
      </w:pPr>
      <w:proofErr w:type="gramStart"/>
      <w:r w:rsidRPr="006F66E5">
        <w:rPr>
          <w:rFonts w:cstheme="minorHAnsi"/>
          <w:sz w:val="20"/>
          <w:szCs w:val="20"/>
        </w:rPr>
        <w:t>Osoba(y) podepisující</w:t>
      </w:r>
      <w:proofErr w:type="gramEnd"/>
      <w:r w:rsidRPr="006F66E5">
        <w:rPr>
          <w:rFonts w:cstheme="minorHAnsi"/>
          <w:sz w:val="20"/>
          <w:szCs w:val="20"/>
        </w:rPr>
        <w:t xml:space="preserve"> Smlouvu za Zhotovitele prohlašuje, že je (jsou) oprávněna(y) tento smluvní vztah uzavřít a podepsat, a že na straně </w:t>
      </w:r>
      <w:r w:rsidR="00AA7438">
        <w:rPr>
          <w:rFonts w:cstheme="minorHAnsi"/>
          <w:sz w:val="20"/>
          <w:szCs w:val="20"/>
        </w:rPr>
        <w:t>Z</w:t>
      </w:r>
      <w:r w:rsidRPr="006F66E5">
        <w:rPr>
          <w:rFonts w:cstheme="minorHAnsi"/>
          <w:sz w:val="20"/>
          <w:szCs w:val="20"/>
        </w:rPr>
        <w:t xml:space="preserve">hotovitele byly splněny všechny předpoklady a podmínky pro platné uzavření Smlouvy.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w:t>
      </w:r>
      <w:r w:rsidRPr="006F66E5">
        <w:rPr>
          <w:rFonts w:cstheme="minorHAnsi"/>
          <w:sz w:val="20"/>
          <w:szCs w:val="20"/>
        </w:rPr>
        <w:lastRenderedPageBreak/>
        <w:t>do schránky Zhotovitele v místě sídla Zhotovitele nebo se jinak dostane do sféry vlivu Zhotovitele. Zhotoviteli lze také zasílat písemnosti datovou schránkou, má-li ji zřízenu.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rsidR="00096196" w:rsidRPr="006F66E5"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t>Oceněný soupis stavebních prací, dodávek a služeb s výkazem výměr</w:t>
      </w:r>
    </w:p>
    <w:p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rsidR="000F3FA6" w:rsidRDefault="000F3FA6">
      <w:pPr>
        <w:spacing w:after="120" w:line="240" w:lineRule="auto"/>
        <w:jc w:val="both"/>
        <w:rPr>
          <w:rFonts w:ascii="Cambria" w:hAnsi="Cambria" w:cstheme="minorHAnsi"/>
          <w:sz w:val="20"/>
          <w:szCs w:val="20"/>
        </w:rPr>
      </w:pPr>
      <w:r>
        <w:rPr>
          <w:rFonts w:ascii="Cambria" w:hAnsi="Cambria" w:cstheme="minorHAnsi"/>
          <w:sz w:val="20"/>
          <w:szCs w:val="20"/>
        </w:rPr>
        <w:t>Příloha č. 3:</w:t>
      </w:r>
      <w:r>
        <w:rPr>
          <w:rFonts w:ascii="Cambria" w:hAnsi="Cambria" w:cstheme="minorHAnsi"/>
          <w:sz w:val="20"/>
          <w:szCs w:val="20"/>
        </w:rPr>
        <w:tab/>
        <w:t>DNSH</w:t>
      </w:r>
    </w:p>
    <w:p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t>a dále</w:t>
      </w:r>
    </w:p>
    <w:p w:rsidR="00146B54" w:rsidRPr="006F66E5"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0F3FA6">
        <w:rPr>
          <w:rFonts w:ascii="Cambria" w:hAnsi="Cambria" w:cstheme="minorHAnsi"/>
          <w:sz w:val="20"/>
          <w:szCs w:val="20"/>
        </w:rPr>
        <w:t>4</w:t>
      </w:r>
      <w:r w:rsidR="00146B54" w:rsidRPr="006F66E5">
        <w:rPr>
          <w:rFonts w:ascii="Cambria" w:hAnsi="Cambria" w:cstheme="minorHAnsi"/>
          <w:sz w:val="20"/>
          <w:szCs w:val="20"/>
        </w:rPr>
        <w:t>:</w:t>
      </w:r>
      <w:r w:rsidR="00146B54" w:rsidRPr="006F66E5">
        <w:rPr>
          <w:rFonts w:ascii="Cambria" w:hAnsi="Cambria" w:cstheme="minorHAnsi"/>
          <w:sz w:val="20"/>
          <w:szCs w:val="20"/>
        </w:rPr>
        <w:tab/>
        <w:t>Prováděcí projektová dokumentace v elektronické podobě na CD</w:t>
      </w:r>
    </w:p>
    <w:p w:rsidR="00146B54" w:rsidRPr="00D07930" w:rsidRDefault="005C7FD1"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Příloha č. </w:t>
      </w:r>
      <w:r w:rsidR="000F3FA6">
        <w:rPr>
          <w:rFonts w:ascii="Cambria" w:hAnsi="Cambria" w:cstheme="minorHAnsi"/>
          <w:sz w:val="20"/>
          <w:szCs w:val="20"/>
        </w:rPr>
        <w:t>5</w:t>
      </w:r>
      <w:r w:rsidR="00146B54" w:rsidRPr="006F66E5">
        <w:rPr>
          <w:rFonts w:ascii="Cambria" w:hAnsi="Cambria" w:cstheme="minorHAnsi"/>
          <w:sz w:val="20"/>
          <w:szCs w:val="20"/>
        </w:rPr>
        <w:t>:</w:t>
      </w:r>
      <w:r w:rsidR="00146B54" w:rsidRPr="006F66E5">
        <w:rPr>
          <w:rFonts w:ascii="Cambria" w:hAnsi="Cambria" w:cstheme="minorHAnsi"/>
          <w:sz w:val="20"/>
          <w:szCs w:val="20"/>
        </w:rPr>
        <w:tab/>
        <w:t xml:space="preserve">Nabídka Zhotovitele podaná do </w:t>
      </w:r>
      <w:r w:rsidR="00571C83" w:rsidRPr="00D07930">
        <w:rPr>
          <w:rFonts w:ascii="Cambria" w:hAnsi="Cambria" w:cstheme="minorHAnsi"/>
          <w:sz w:val="20"/>
          <w:szCs w:val="20"/>
        </w:rPr>
        <w:t>zadávacího</w:t>
      </w:r>
      <w:r w:rsidR="00146B54" w:rsidRPr="00D07930">
        <w:rPr>
          <w:rFonts w:ascii="Cambria" w:hAnsi="Cambria" w:cstheme="minorHAnsi"/>
          <w:sz w:val="20"/>
          <w:szCs w:val="20"/>
        </w:rPr>
        <w:t xml:space="preserve"> řízení s </w:t>
      </w:r>
      <w:r w:rsidR="00146B54" w:rsidRPr="008169D8">
        <w:rPr>
          <w:rFonts w:ascii="Cambria" w:hAnsi="Cambria" w:cstheme="minorHAnsi"/>
          <w:sz w:val="20"/>
          <w:szCs w:val="20"/>
        </w:rPr>
        <w:t xml:space="preserve">názvem </w:t>
      </w:r>
      <w:r w:rsidR="00146B54" w:rsidRPr="008169D8">
        <w:rPr>
          <w:rFonts w:ascii="Cambria" w:hAnsi="Cambria" w:cstheme="minorHAnsi"/>
          <w:b/>
          <w:sz w:val="20"/>
          <w:szCs w:val="20"/>
        </w:rPr>
        <w:t>„</w:t>
      </w:r>
      <w:r w:rsidR="001E342A" w:rsidRPr="001E342A">
        <w:rPr>
          <w:rFonts w:ascii="Cambria" w:hAnsi="Cambria"/>
          <w:b/>
          <w:sz w:val="20"/>
          <w:szCs w:val="20"/>
        </w:rPr>
        <w:t>Rekonstrukce průmyslové budovy na adrese Jiráskova 519, 513 01 Semily</w:t>
      </w:r>
      <w:r w:rsidR="00146B54" w:rsidRPr="008169D8">
        <w:rPr>
          <w:rFonts w:ascii="Cambria" w:hAnsi="Cambria" w:cstheme="minorHAnsi"/>
          <w:b/>
          <w:sz w:val="20"/>
          <w:szCs w:val="20"/>
        </w:rPr>
        <w:t xml:space="preserve">“ </w:t>
      </w:r>
      <w:r w:rsidR="00146B54" w:rsidRPr="008169D8">
        <w:rPr>
          <w:rFonts w:ascii="Cambria" w:hAnsi="Cambria" w:cstheme="minorHAnsi"/>
          <w:sz w:val="20"/>
          <w:szCs w:val="20"/>
        </w:rPr>
        <w:t>v elektronické</w:t>
      </w:r>
      <w:r w:rsidR="00146B54" w:rsidRPr="00D07930">
        <w:rPr>
          <w:rFonts w:ascii="Cambria" w:hAnsi="Cambria" w:cstheme="minorHAnsi"/>
          <w:sz w:val="20"/>
          <w:szCs w:val="20"/>
        </w:rPr>
        <w:t xml:space="preserve"> podobě na CD,</w:t>
      </w:r>
    </w:p>
    <w:p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rsidR="00096196" w:rsidRPr="00134851" w:rsidRDefault="00AF157E" w:rsidP="00134851">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Za Objednatele:</w:t>
      </w:r>
      <w:r w:rsidRPr="006F66E5">
        <w:rPr>
          <w:rFonts w:ascii="Cambria" w:hAnsi="Cambria" w:cstheme="minorHAnsi"/>
          <w:sz w:val="20"/>
          <w:szCs w:val="20"/>
        </w:rPr>
        <w:tab/>
        <w:t>Za Zhotovitele:</w:t>
      </w: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V </w:t>
      </w:r>
      <w:r w:rsidR="001E342A" w:rsidRPr="001E342A">
        <w:rPr>
          <w:rFonts w:ascii="Cambria" w:hAnsi="Cambria"/>
          <w:bCs/>
          <w:sz w:val="20"/>
          <w:szCs w:val="20"/>
        </w:rPr>
        <w:t>Praze</w:t>
      </w:r>
      <w:r w:rsidRPr="006F66E5">
        <w:rPr>
          <w:rFonts w:ascii="Cambria" w:hAnsi="Cambria" w:cstheme="minorHAnsi"/>
          <w:sz w:val="20"/>
          <w:szCs w:val="20"/>
        </w:rPr>
        <w:t>, dne………………….</w:t>
      </w:r>
      <w:r w:rsidRPr="006F66E5">
        <w:rPr>
          <w:rFonts w:ascii="Cambria" w:hAnsi="Cambria" w:cstheme="minorHAnsi"/>
          <w:sz w:val="20"/>
          <w:szCs w:val="20"/>
        </w:rPr>
        <w:tab/>
      </w:r>
      <w:r w:rsidRPr="006F66E5">
        <w:rPr>
          <w:rFonts w:ascii="Cambria" w:hAnsi="Cambria" w:cstheme="minorHAnsi"/>
          <w:sz w:val="20"/>
          <w:szCs w:val="20"/>
          <w:highlight w:val="yellow"/>
        </w:rPr>
        <w:t>V………………… dne…………………………</w:t>
      </w: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p>
    <w:p w:rsidR="008169D8" w:rsidRPr="001E342A" w:rsidRDefault="008169D8" w:rsidP="008169D8">
      <w:pPr>
        <w:tabs>
          <w:tab w:val="left" w:pos="5387"/>
        </w:tabs>
        <w:spacing w:after="0"/>
        <w:jc w:val="both"/>
        <w:rPr>
          <w:rFonts w:ascii="Cambria" w:hAnsi="Cambria" w:cstheme="minorHAnsi"/>
          <w:sz w:val="20"/>
          <w:szCs w:val="20"/>
        </w:rPr>
      </w:pPr>
      <w:r w:rsidRPr="001E342A">
        <w:rPr>
          <w:rFonts w:ascii="Cambria" w:hAnsi="Cambria" w:cstheme="minorHAnsi"/>
          <w:sz w:val="20"/>
          <w:szCs w:val="20"/>
        </w:rPr>
        <w:t>……………………………………………………</w:t>
      </w:r>
      <w:r w:rsidRPr="001E342A">
        <w:rPr>
          <w:rFonts w:ascii="Cambria" w:hAnsi="Cambria" w:cstheme="minorHAnsi"/>
          <w:sz w:val="20"/>
          <w:szCs w:val="20"/>
        </w:rPr>
        <w:tab/>
      </w:r>
      <w:r w:rsidRPr="001E342A">
        <w:rPr>
          <w:rFonts w:ascii="Cambria" w:hAnsi="Cambria" w:cstheme="minorHAnsi"/>
          <w:sz w:val="20"/>
          <w:szCs w:val="20"/>
          <w:highlight w:val="yellow"/>
        </w:rPr>
        <w:t>…………………………………………………….</w:t>
      </w:r>
    </w:p>
    <w:p w:rsidR="001E342A" w:rsidRPr="001E342A" w:rsidRDefault="001E342A" w:rsidP="008169D8">
      <w:pPr>
        <w:tabs>
          <w:tab w:val="left" w:pos="5387"/>
        </w:tabs>
        <w:spacing w:after="0"/>
        <w:jc w:val="both"/>
        <w:rPr>
          <w:rFonts w:ascii="Cambria" w:hAnsi="Cambria"/>
          <w:b/>
          <w:sz w:val="20"/>
          <w:szCs w:val="20"/>
        </w:rPr>
      </w:pPr>
      <w:r w:rsidRPr="001E342A">
        <w:rPr>
          <w:rFonts w:ascii="Cambria" w:hAnsi="Cambria"/>
          <w:b/>
          <w:sz w:val="20"/>
          <w:szCs w:val="20"/>
        </w:rPr>
        <w:t>GI BUSINESS PARKS a.s.</w:t>
      </w:r>
    </w:p>
    <w:p w:rsidR="00096196" w:rsidRPr="001E342A" w:rsidRDefault="001E342A" w:rsidP="008169D8">
      <w:pPr>
        <w:tabs>
          <w:tab w:val="left" w:pos="5387"/>
        </w:tabs>
        <w:spacing w:after="0"/>
        <w:jc w:val="both"/>
        <w:rPr>
          <w:rFonts w:ascii="Cambria" w:hAnsi="Cambria" w:cstheme="minorHAnsi"/>
          <w:bCs/>
          <w:sz w:val="20"/>
          <w:szCs w:val="20"/>
        </w:rPr>
      </w:pPr>
      <w:r w:rsidRPr="001E342A">
        <w:rPr>
          <w:rFonts w:ascii="Cambria" w:hAnsi="Cambria"/>
          <w:bCs/>
          <w:sz w:val="20"/>
          <w:szCs w:val="20"/>
        </w:rPr>
        <w:t>Ing. Vladimír Veselý, člen představenstva</w:t>
      </w:r>
    </w:p>
    <w:sectPr w:rsidR="00096196" w:rsidRPr="001E342A" w:rsidSect="0020629B">
      <w:footerReference w:type="default" r:id="rId11"/>
      <w:footerReference w:type="first" r:id="rId12"/>
      <w:pgSz w:w="11906" w:h="16838"/>
      <w:pgMar w:top="1134" w:right="1134" w:bottom="1134" w:left="1134" w:header="0" w:footer="709" w:gutter="0"/>
      <w:pgNumType w:start="1"/>
      <w:cols w:space="708"/>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51DDD4" w15:done="0"/>
  <w15:commentEx w15:paraId="137040F9" w15:paraIdParent="2D51D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77C0C3" w16cex:dateUtc="2026-03-02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51DDD4" w16cid:durableId="2D51DDD8"/>
  <w16cid:commentId w16cid:paraId="137040F9" w16cid:durableId="1777C0C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573" w:rsidRDefault="006D4573">
      <w:pPr>
        <w:spacing w:after="0" w:line="240" w:lineRule="auto"/>
      </w:pPr>
      <w:r>
        <w:separator/>
      </w:r>
    </w:p>
  </w:endnote>
  <w:endnote w:type="continuationSeparator" w:id="0">
    <w:p w:rsidR="006D4573" w:rsidRDefault="006D4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89721"/>
      <w:docPartObj>
        <w:docPartGallery w:val="Page Numbers (Bottom of Page)"/>
        <w:docPartUnique/>
      </w:docPartObj>
    </w:sdtPr>
    <w:sdtContent>
      <w:p w:rsidR="00EE6AB0" w:rsidRDefault="002A633C">
        <w:pPr>
          <w:pStyle w:val="Zpat"/>
          <w:jc w:val="right"/>
        </w:pPr>
        <w:r>
          <w:fldChar w:fldCharType="begin"/>
        </w:r>
        <w:r w:rsidR="00A22EDC">
          <w:instrText>PAGE   \* MERGEFORMAT</w:instrText>
        </w:r>
        <w:r>
          <w:fldChar w:fldCharType="separate"/>
        </w:r>
        <w:r w:rsidR="009B4B66">
          <w:rPr>
            <w:noProof/>
          </w:rPr>
          <w:t>6</w:t>
        </w:r>
        <w:r>
          <w:rPr>
            <w:noProof/>
          </w:rPr>
          <w:fldChar w:fldCharType="end"/>
        </w:r>
      </w:p>
    </w:sdtContent>
  </w:sdt>
  <w:p w:rsidR="00EE6AB0" w:rsidRDefault="00EE6AB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924673"/>
      <w:docPartObj>
        <w:docPartGallery w:val="Page Numbers (Bottom of Page)"/>
        <w:docPartUnique/>
      </w:docPartObj>
    </w:sdtPr>
    <w:sdtContent>
      <w:p w:rsidR="00EE6AB0" w:rsidRDefault="002A633C">
        <w:pPr>
          <w:pStyle w:val="Zpat"/>
          <w:jc w:val="right"/>
        </w:pPr>
        <w:r>
          <w:fldChar w:fldCharType="begin"/>
        </w:r>
        <w:r w:rsidR="00EE6AB0">
          <w:instrText>PAGE   \* MERGEFORMAT</w:instrText>
        </w:r>
        <w:r>
          <w:fldChar w:fldCharType="separate"/>
        </w:r>
        <w:r w:rsidR="00EE6AB0">
          <w:t>2</w:t>
        </w:r>
        <w:r>
          <w:fldChar w:fldCharType="end"/>
        </w:r>
      </w:p>
    </w:sdtContent>
  </w:sdt>
  <w:p w:rsidR="00EE6AB0" w:rsidRDefault="00EE6AB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573" w:rsidRDefault="006D4573">
      <w:pPr>
        <w:spacing w:after="0" w:line="240" w:lineRule="auto"/>
      </w:pPr>
      <w:r>
        <w:separator/>
      </w:r>
    </w:p>
  </w:footnote>
  <w:footnote w:type="continuationSeparator" w:id="0">
    <w:p w:rsidR="006D4573" w:rsidRDefault="006D45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F270B58"/>
    <w:multiLevelType w:val="multilevel"/>
    <w:tmpl w:val="7B5853E0"/>
    <w:lvl w:ilvl="0">
      <w:start w:val="1"/>
      <w:numFmt w:val="decimal"/>
      <w:lvlText w:val="%1."/>
      <w:lvlJc w:val="left"/>
      <w:pPr>
        <w:tabs>
          <w:tab w:val="num" w:pos="720"/>
        </w:tabs>
        <w:ind w:left="720" w:hanging="360"/>
      </w:pPr>
      <w:rPr>
        <w:rFonts w:ascii="Cambria" w:hAnsi="Cambria" w:hint="default"/>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6">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9">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3">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5">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6">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7">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567A5675"/>
    <w:multiLevelType w:val="multilevel"/>
    <w:tmpl w:val="04D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4">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nsid w:val="79325119"/>
    <w:multiLevelType w:val="multilevel"/>
    <w:tmpl w:val="CB4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27">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2"/>
  </w:num>
  <w:num w:numId="2">
    <w:abstractNumId w:val="23"/>
  </w:num>
  <w:num w:numId="3">
    <w:abstractNumId w:val="3"/>
  </w:num>
  <w:num w:numId="4">
    <w:abstractNumId w:val="21"/>
  </w:num>
  <w:num w:numId="5">
    <w:abstractNumId w:val="5"/>
  </w:num>
  <w:num w:numId="6">
    <w:abstractNumId w:val="10"/>
  </w:num>
  <w:num w:numId="7">
    <w:abstractNumId w:val="16"/>
  </w:num>
  <w:num w:numId="8">
    <w:abstractNumId w:val="27"/>
  </w:num>
  <w:num w:numId="9">
    <w:abstractNumId w:val="8"/>
  </w:num>
  <w:num w:numId="10">
    <w:abstractNumId w:val="0"/>
  </w:num>
  <w:num w:numId="11">
    <w:abstractNumId w:val="11"/>
  </w:num>
  <w:num w:numId="12">
    <w:abstractNumId w:val="13"/>
  </w:num>
  <w:num w:numId="13">
    <w:abstractNumId w:val="6"/>
  </w:num>
  <w:num w:numId="14">
    <w:abstractNumId w:val="1"/>
  </w:num>
  <w:num w:numId="15">
    <w:abstractNumId w:val="14"/>
  </w:num>
  <w:num w:numId="16">
    <w:abstractNumId w:val="9"/>
  </w:num>
  <w:num w:numId="17">
    <w:abstractNumId w:val="2"/>
  </w:num>
  <w:num w:numId="18">
    <w:abstractNumId w:val="17"/>
  </w:num>
  <w:num w:numId="19">
    <w:abstractNumId w:val="22"/>
  </w:num>
  <w:num w:numId="20">
    <w:abstractNumId w:val="4"/>
  </w:num>
  <w:num w:numId="21">
    <w:abstractNumId w:val="19"/>
  </w:num>
  <w:num w:numId="22">
    <w:abstractNumId w:val="7"/>
  </w:num>
  <w:num w:numId="23">
    <w:abstractNumId w:val="24"/>
  </w:num>
  <w:num w:numId="24">
    <w:abstractNumId w:val="18"/>
  </w:num>
  <w:num w:numId="25">
    <w:abstractNumId w:val="15"/>
  </w:num>
  <w:num w:numId="26">
    <w:abstractNumId w:val="26"/>
  </w:num>
  <w:num w:numId="27">
    <w:abstractNumId w:val="20"/>
  </w:num>
  <w:num w:numId="28">
    <w:abstractNumId w:val="2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Simon">
    <w15:presenceInfo w15:providerId="AD" w15:userId="S::jan.simon@hyblergroup.com::0e8568a3-4541-4f71-930f-283d6a2ba24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1737"/>
    <w:rsid w:val="00004CE9"/>
    <w:rsid w:val="000100BA"/>
    <w:rsid w:val="000109F8"/>
    <w:rsid w:val="00012BAB"/>
    <w:rsid w:val="000156DC"/>
    <w:rsid w:val="00025011"/>
    <w:rsid w:val="00026E33"/>
    <w:rsid w:val="00034507"/>
    <w:rsid w:val="000371EF"/>
    <w:rsid w:val="000556FE"/>
    <w:rsid w:val="0005786B"/>
    <w:rsid w:val="00067EFA"/>
    <w:rsid w:val="00070A0A"/>
    <w:rsid w:val="00077948"/>
    <w:rsid w:val="0008387A"/>
    <w:rsid w:val="00096196"/>
    <w:rsid w:val="000A3895"/>
    <w:rsid w:val="000B211F"/>
    <w:rsid w:val="000B3320"/>
    <w:rsid w:val="000C48E1"/>
    <w:rsid w:val="000D4212"/>
    <w:rsid w:val="000E0DB8"/>
    <w:rsid w:val="000F107C"/>
    <w:rsid w:val="000F3FA6"/>
    <w:rsid w:val="000F5414"/>
    <w:rsid w:val="000F6DEE"/>
    <w:rsid w:val="000F6F65"/>
    <w:rsid w:val="0010120C"/>
    <w:rsid w:val="001032C8"/>
    <w:rsid w:val="00114E71"/>
    <w:rsid w:val="00120DE7"/>
    <w:rsid w:val="0012368A"/>
    <w:rsid w:val="001256DB"/>
    <w:rsid w:val="00130FF1"/>
    <w:rsid w:val="00134851"/>
    <w:rsid w:val="00143666"/>
    <w:rsid w:val="00143691"/>
    <w:rsid w:val="00146A54"/>
    <w:rsid w:val="00146B54"/>
    <w:rsid w:val="00162BF3"/>
    <w:rsid w:val="00180B59"/>
    <w:rsid w:val="0018538C"/>
    <w:rsid w:val="00193553"/>
    <w:rsid w:val="00195AA8"/>
    <w:rsid w:val="001B0E5B"/>
    <w:rsid w:val="001B300F"/>
    <w:rsid w:val="001C01C8"/>
    <w:rsid w:val="001C323A"/>
    <w:rsid w:val="001C46BB"/>
    <w:rsid w:val="001C6875"/>
    <w:rsid w:val="001D1A6C"/>
    <w:rsid w:val="001D27AB"/>
    <w:rsid w:val="001D2E64"/>
    <w:rsid w:val="001D5C9E"/>
    <w:rsid w:val="001E0F6D"/>
    <w:rsid w:val="001E342A"/>
    <w:rsid w:val="00205B37"/>
    <w:rsid w:val="0020629B"/>
    <w:rsid w:val="00212CAE"/>
    <w:rsid w:val="00216109"/>
    <w:rsid w:val="00240365"/>
    <w:rsid w:val="00242282"/>
    <w:rsid w:val="00250608"/>
    <w:rsid w:val="002560B7"/>
    <w:rsid w:val="002566B0"/>
    <w:rsid w:val="00260BB5"/>
    <w:rsid w:val="00263707"/>
    <w:rsid w:val="00267496"/>
    <w:rsid w:val="0028503C"/>
    <w:rsid w:val="00287600"/>
    <w:rsid w:val="00287819"/>
    <w:rsid w:val="002A0B55"/>
    <w:rsid w:val="002A633C"/>
    <w:rsid w:val="002C4554"/>
    <w:rsid w:val="002C5FE4"/>
    <w:rsid w:val="002D6BF1"/>
    <w:rsid w:val="002F3DDA"/>
    <w:rsid w:val="002F6684"/>
    <w:rsid w:val="00300718"/>
    <w:rsid w:val="00301A51"/>
    <w:rsid w:val="00303395"/>
    <w:rsid w:val="00305B67"/>
    <w:rsid w:val="00306F8C"/>
    <w:rsid w:val="00312E42"/>
    <w:rsid w:val="00313721"/>
    <w:rsid w:val="00316CBA"/>
    <w:rsid w:val="00317CCC"/>
    <w:rsid w:val="003205C0"/>
    <w:rsid w:val="00331BCB"/>
    <w:rsid w:val="003354C1"/>
    <w:rsid w:val="00344493"/>
    <w:rsid w:val="00345358"/>
    <w:rsid w:val="00345386"/>
    <w:rsid w:val="00357D06"/>
    <w:rsid w:val="0036409A"/>
    <w:rsid w:val="00365118"/>
    <w:rsid w:val="00372229"/>
    <w:rsid w:val="00376ABE"/>
    <w:rsid w:val="00380D44"/>
    <w:rsid w:val="00386859"/>
    <w:rsid w:val="00390A75"/>
    <w:rsid w:val="0039707C"/>
    <w:rsid w:val="003A2638"/>
    <w:rsid w:val="003A6844"/>
    <w:rsid w:val="003A695B"/>
    <w:rsid w:val="003A7FA1"/>
    <w:rsid w:val="003B6FFF"/>
    <w:rsid w:val="003C2101"/>
    <w:rsid w:val="003C2933"/>
    <w:rsid w:val="003D2FF2"/>
    <w:rsid w:val="003E6A37"/>
    <w:rsid w:val="00401A50"/>
    <w:rsid w:val="00415C05"/>
    <w:rsid w:val="004162C2"/>
    <w:rsid w:val="00424D2C"/>
    <w:rsid w:val="0042514B"/>
    <w:rsid w:val="00440C81"/>
    <w:rsid w:val="00441102"/>
    <w:rsid w:val="004414B7"/>
    <w:rsid w:val="00442E70"/>
    <w:rsid w:val="0045050C"/>
    <w:rsid w:val="00450E6F"/>
    <w:rsid w:val="0045317B"/>
    <w:rsid w:val="00455EFC"/>
    <w:rsid w:val="00457652"/>
    <w:rsid w:val="00461529"/>
    <w:rsid w:val="00462A60"/>
    <w:rsid w:val="00465316"/>
    <w:rsid w:val="00475FDD"/>
    <w:rsid w:val="00482864"/>
    <w:rsid w:val="00485059"/>
    <w:rsid w:val="00490B64"/>
    <w:rsid w:val="0049359D"/>
    <w:rsid w:val="004A53AC"/>
    <w:rsid w:val="004B0B39"/>
    <w:rsid w:val="004B31F5"/>
    <w:rsid w:val="004B54A3"/>
    <w:rsid w:val="004B7533"/>
    <w:rsid w:val="004C342E"/>
    <w:rsid w:val="004D2149"/>
    <w:rsid w:val="004E1C98"/>
    <w:rsid w:val="004E53E4"/>
    <w:rsid w:val="004F2A61"/>
    <w:rsid w:val="004F54BD"/>
    <w:rsid w:val="00507646"/>
    <w:rsid w:val="00512ED6"/>
    <w:rsid w:val="00515347"/>
    <w:rsid w:val="00520B1E"/>
    <w:rsid w:val="00525A94"/>
    <w:rsid w:val="00531B12"/>
    <w:rsid w:val="005514FB"/>
    <w:rsid w:val="00561BC2"/>
    <w:rsid w:val="00571C83"/>
    <w:rsid w:val="00574D28"/>
    <w:rsid w:val="00590A05"/>
    <w:rsid w:val="005A1EC9"/>
    <w:rsid w:val="005A57E4"/>
    <w:rsid w:val="005A6B6C"/>
    <w:rsid w:val="005B0C58"/>
    <w:rsid w:val="005B1753"/>
    <w:rsid w:val="005B5E10"/>
    <w:rsid w:val="005B7361"/>
    <w:rsid w:val="005C1BC1"/>
    <w:rsid w:val="005C2A6B"/>
    <w:rsid w:val="005C4BC1"/>
    <w:rsid w:val="005C7FD1"/>
    <w:rsid w:val="005E6FE3"/>
    <w:rsid w:val="005F0A9B"/>
    <w:rsid w:val="005F725E"/>
    <w:rsid w:val="00606118"/>
    <w:rsid w:val="0061659A"/>
    <w:rsid w:val="0062325B"/>
    <w:rsid w:val="00626D00"/>
    <w:rsid w:val="00633DB1"/>
    <w:rsid w:val="00634930"/>
    <w:rsid w:val="006355D4"/>
    <w:rsid w:val="006536A1"/>
    <w:rsid w:val="00660D6D"/>
    <w:rsid w:val="00664D47"/>
    <w:rsid w:val="006650D9"/>
    <w:rsid w:val="0066536F"/>
    <w:rsid w:val="0066613F"/>
    <w:rsid w:val="0067349F"/>
    <w:rsid w:val="006866A0"/>
    <w:rsid w:val="00690782"/>
    <w:rsid w:val="00695030"/>
    <w:rsid w:val="006A5BFA"/>
    <w:rsid w:val="006A5EC5"/>
    <w:rsid w:val="006B1618"/>
    <w:rsid w:val="006C0795"/>
    <w:rsid w:val="006C1C7D"/>
    <w:rsid w:val="006C3781"/>
    <w:rsid w:val="006C3FD7"/>
    <w:rsid w:val="006D3128"/>
    <w:rsid w:val="006D4573"/>
    <w:rsid w:val="006E3E86"/>
    <w:rsid w:val="006F66E5"/>
    <w:rsid w:val="007028B1"/>
    <w:rsid w:val="00705736"/>
    <w:rsid w:val="00737143"/>
    <w:rsid w:val="00743518"/>
    <w:rsid w:val="0075068A"/>
    <w:rsid w:val="00757BE0"/>
    <w:rsid w:val="00760A8D"/>
    <w:rsid w:val="00763545"/>
    <w:rsid w:val="007646A4"/>
    <w:rsid w:val="007743A9"/>
    <w:rsid w:val="00775C70"/>
    <w:rsid w:val="00786C8C"/>
    <w:rsid w:val="007962CC"/>
    <w:rsid w:val="007A13EF"/>
    <w:rsid w:val="007A5CC4"/>
    <w:rsid w:val="007B6794"/>
    <w:rsid w:val="007B72FF"/>
    <w:rsid w:val="007C1445"/>
    <w:rsid w:val="007D1E55"/>
    <w:rsid w:val="007D363B"/>
    <w:rsid w:val="007D3F5E"/>
    <w:rsid w:val="007D5FCB"/>
    <w:rsid w:val="007D6034"/>
    <w:rsid w:val="007D6090"/>
    <w:rsid w:val="007E39F7"/>
    <w:rsid w:val="007F7630"/>
    <w:rsid w:val="008011EA"/>
    <w:rsid w:val="00802212"/>
    <w:rsid w:val="00802441"/>
    <w:rsid w:val="008169D8"/>
    <w:rsid w:val="0082323F"/>
    <w:rsid w:val="0083414C"/>
    <w:rsid w:val="008353AF"/>
    <w:rsid w:val="008638E7"/>
    <w:rsid w:val="00876D0A"/>
    <w:rsid w:val="00885574"/>
    <w:rsid w:val="0088710C"/>
    <w:rsid w:val="008914A3"/>
    <w:rsid w:val="008A786F"/>
    <w:rsid w:val="008B6A87"/>
    <w:rsid w:val="008D72EA"/>
    <w:rsid w:val="008E1ADB"/>
    <w:rsid w:val="008E33DA"/>
    <w:rsid w:val="008F1F84"/>
    <w:rsid w:val="008F29F0"/>
    <w:rsid w:val="008F7D58"/>
    <w:rsid w:val="00906DA3"/>
    <w:rsid w:val="0091186F"/>
    <w:rsid w:val="00912513"/>
    <w:rsid w:val="00914395"/>
    <w:rsid w:val="00923AE2"/>
    <w:rsid w:val="009344E7"/>
    <w:rsid w:val="009525C7"/>
    <w:rsid w:val="0096644C"/>
    <w:rsid w:val="00970376"/>
    <w:rsid w:val="00977D3C"/>
    <w:rsid w:val="00983C42"/>
    <w:rsid w:val="00984761"/>
    <w:rsid w:val="009864D4"/>
    <w:rsid w:val="00994B6E"/>
    <w:rsid w:val="00994DF9"/>
    <w:rsid w:val="00995F0B"/>
    <w:rsid w:val="009979BD"/>
    <w:rsid w:val="00997F55"/>
    <w:rsid w:val="009B0064"/>
    <w:rsid w:val="009B4B66"/>
    <w:rsid w:val="009C3387"/>
    <w:rsid w:val="009C7D27"/>
    <w:rsid w:val="009D0E87"/>
    <w:rsid w:val="009D123F"/>
    <w:rsid w:val="009E086C"/>
    <w:rsid w:val="009E148A"/>
    <w:rsid w:val="009F4A11"/>
    <w:rsid w:val="00A005DD"/>
    <w:rsid w:val="00A04886"/>
    <w:rsid w:val="00A079B1"/>
    <w:rsid w:val="00A1281A"/>
    <w:rsid w:val="00A17B39"/>
    <w:rsid w:val="00A22EDC"/>
    <w:rsid w:val="00A22F8D"/>
    <w:rsid w:val="00A23F63"/>
    <w:rsid w:val="00A32487"/>
    <w:rsid w:val="00A34807"/>
    <w:rsid w:val="00A45282"/>
    <w:rsid w:val="00A56A4F"/>
    <w:rsid w:val="00A5725A"/>
    <w:rsid w:val="00A73F00"/>
    <w:rsid w:val="00A82FB0"/>
    <w:rsid w:val="00A83C70"/>
    <w:rsid w:val="00A86E14"/>
    <w:rsid w:val="00A878EB"/>
    <w:rsid w:val="00A94E63"/>
    <w:rsid w:val="00AA7438"/>
    <w:rsid w:val="00AB03F4"/>
    <w:rsid w:val="00AB58FF"/>
    <w:rsid w:val="00AD37EB"/>
    <w:rsid w:val="00AE3085"/>
    <w:rsid w:val="00AE33DE"/>
    <w:rsid w:val="00AF157E"/>
    <w:rsid w:val="00AF5DB3"/>
    <w:rsid w:val="00AF5E53"/>
    <w:rsid w:val="00B06D1E"/>
    <w:rsid w:val="00B073CF"/>
    <w:rsid w:val="00B07E54"/>
    <w:rsid w:val="00B11C18"/>
    <w:rsid w:val="00B12CF6"/>
    <w:rsid w:val="00B17D99"/>
    <w:rsid w:val="00B32823"/>
    <w:rsid w:val="00B5359B"/>
    <w:rsid w:val="00B55215"/>
    <w:rsid w:val="00B9454B"/>
    <w:rsid w:val="00BA3213"/>
    <w:rsid w:val="00BB3604"/>
    <w:rsid w:val="00BC0F89"/>
    <w:rsid w:val="00BD4386"/>
    <w:rsid w:val="00BD4D3D"/>
    <w:rsid w:val="00BE433D"/>
    <w:rsid w:val="00BF7C5A"/>
    <w:rsid w:val="00C02B78"/>
    <w:rsid w:val="00C02CC5"/>
    <w:rsid w:val="00C074C5"/>
    <w:rsid w:val="00C129B0"/>
    <w:rsid w:val="00C243F6"/>
    <w:rsid w:val="00C54174"/>
    <w:rsid w:val="00C56588"/>
    <w:rsid w:val="00C60A14"/>
    <w:rsid w:val="00C70F48"/>
    <w:rsid w:val="00C74CE3"/>
    <w:rsid w:val="00C849DB"/>
    <w:rsid w:val="00C84C60"/>
    <w:rsid w:val="00C9408D"/>
    <w:rsid w:val="00C97598"/>
    <w:rsid w:val="00CA2D6A"/>
    <w:rsid w:val="00CA4BC0"/>
    <w:rsid w:val="00CC26A9"/>
    <w:rsid w:val="00CD0984"/>
    <w:rsid w:val="00CD4879"/>
    <w:rsid w:val="00CE416B"/>
    <w:rsid w:val="00CE5A58"/>
    <w:rsid w:val="00CE783A"/>
    <w:rsid w:val="00D07930"/>
    <w:rsid w:val="00D32B88"/>
    <w:rsid w:val="00D3331D"/>
    <w:rsid w:val="00D5076C"/>
    <w:rsid w:val="00D5267A"/>
    <w:rsid w:val="00D55E66"/>
    <w:rsid w:val="00D57E22"/>
    <w:rsid w:val="00D612E1"/>
    <w:rsid w:val="00D67C91"/>
    <w:rsid w:val="00D760D9"/>
    <w:rsid w:val="00D80276"/>
    <w:rsid w:val="00D80429"/>
    <w:rsid w:val="00D812E8"/>
    <w:rsid w:val="00D836D0"/>
    <w:rsid w:val="00D8611A"/>
    <w:rsid w:val="00D926B0"/>
    <w:rsid w:val="00D9586A"/>
    <w:rsid w:val="00D975BF"/>
    <w:rsid w:val="00DA52F5"/>
    <w:rsid w:val="00DA760F"/>
    <w:rsid w:val="00DB3C05"/>
    <w:rsid w:val="00DD1F35"/>
    <w:rsid w:val="00DD3621"/>
    <w:rsid w:val="00DD506D"/>
    <w:rsid w:val="00DE029A"/>
    <w:rsid w:val="00DE5839"/>
    <w:rsid w:val="00E04238"/>
    <w:rsid w:val="00E0593C"/>
    <w:rsid w:val="00E06ABD"/>
    <w:rsid w:val="00E16E37"/>
    <w:rsid w:val="00E17F3E"/>
    <w:rsid w:val="00E20B2C"/>
    <w:rsid w:val="00E24119"/>
    <w:rsid w:val="00E252AE"/>
    <w:rsid w:val="00E2619F"/>
    <w:rsid w:val="00E265F8"/>
    <w:rsid w:val="00E31B81"/>
    <w:rsid w:val="00E323B1"/>
    <w:rsid w:val="00E403E7"/>
    <w:rsid w:val="00E4108B"/>
    <w:rsid w:val="00E4242F"/>
    <w:rsid w:val="00E463CE"/>
    <w:rsid w:val="00E47A88"/>
    <w:rsid w:val="00E54C9A"/>
    <w:rsid w:val="00E5675B"/>
    <w:rsid w:val="00E62F5F"/>
    <w:rsid w:val="00E656D6"/>
    <w:rsid w:val="00E65BDA"/>
    <w:rsid w:val="00E67F54"/>
    <w:rsid w:val="00E736BC"/>
    <w:rsid w:val="00E77E43"/>
    <w:rsid w:val="00E82603"/>
    <w:rsid w:val="00EA12D9"/>
    <w:rsid w:val="00ED5DE7"/>
    <w:rsid w:val="00EE6AB0"/>
    <w:rsid w:val="00EE7062"/>
    <w:rsid w:val="00EF0738"/>
    <w:rsid w:val="00EF4EB2"/>
    <w:rsid w:val="00EF5F43"/>
    <w:rsid w:val="00F07001"/>
    <w:rsid w:val="00F07507"/>
    <w:rsid w:val="00F179EE"/>
    <w:rsid w:val="00F21F7A"/>
    <w:rsid w:val="00F24D2C"/>
    <w:rsid w:val="00F25C79"/>
    <w:rsid w:val="00F31348"/>
    <w:rsid w:val="00F32BEF"/>
    <w:rsid w:val="00F5726C"/>
    <w:rsid w:val="00F65538"/>
    <w:rsid w:val="00F71037"/>
    <w:rsid w:val="00F75490"/>
    <w:rsid w:val="00F769CF"/>
    <w:rsid w:val="00F81BCC"/>
    <w:rsid w:val="00F93F78"/>
    <w:rsid w:val="00F95D62"/>
    <w:rsid w:val="00F96DAD"/>
    <w:rsid w:val="00FA402F"/>
    <w:rsid w:val="00FA6B91"/>
    <w:rsid w:val="00FC6280"/>
    <w:rsid w:val="00FD3AEA"/>
    <w:rsid w:val="00FD51A7"/>
    <w:rsid w:val="00FE2DD0"/>
    <w:rsid w:val="00FE452F"/>
    <w:rsid w:val="00FE7012"/>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 w:type="paragraph" w:customStyle="1" w:styleId="pf0">
    <w:name w:val="pf0"/>
    <w:basedOn w:val="Normln"/>
    <w:rsid w:val="003A7FA1"/>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3A7FA1"/>
    <w:rPr>
      <w:rFonts w:ascii="Segoe UI" w:hAnsi="Segoe UI" w:cs="Segoe UI" w:hint="default"/>
      <w:sz w:val="18"/>
      <w:szCs w:val="18"/>
    </w:rPr>
  </w:style>
  <w:style w:type="paragraph" w:styleId="Normlnweb">
    <w:name w:val="Normal (Web)"/>
    <w:basedOn w:val="Normln"/>
    <w:uiPriority w:val="99"/>
    <w:semiHidden/>
    <w:unhideWhenUsed/>
    <w:rsid w:val="00EE6AB0"/>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66502632">
      <w:bodyDiv w:val="1"/>
      <w:marLeft w:val="0"/>
      <w:marRight w:val="0"/>
      <w:marTop w:val="0"/>
      <w:marBottom w:val="0"/>
      <w:divBdr>
        <w:top w:val="none" w:sz="0" w:space="0" w:color="auto"/>
        <w:left w:val="none" w:sz="0" w:space="0" w:color="auto"/>
        <w:bottom w:val="none" w:sz="0" w:space="0" w:color="auto"/>
        <w:right w:val="none" w:sz="0" w:space="0" w:color="auto"/>
      </w:divBdr>
    </w:div>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 w:id="650060682">
      <w:bodyDiv w:val="1"/>
      <w:marLeft w:val="0"/>
      <w:marRight w:val="0"/>
      <w:marTop w:val="0"/>
      <w:marBottom w:val="0"/>
      <w:divBdr>
        <w:top w:val="none" w:sz="0" w:space="0" w:color="auto"/>
        <w:left w:val="none" w:sz="0" w:space="0" w:color="auto"/>
        <w:bottom w:val="none" w:sz="0" w:space="0" w:color="auto"/>
        <w:right w:val="none" w:sz="0" w:space="0" w:color="auto"/>
      </w:divBdr>
    </w:div>
    <w:div w:id="1094932012">
      <w:bodyDiv w:val="1"/>
      <w:marLeft w:val="0"/>
      <w:marRight w:val="0"/>
      <w:marTop w:val="0"/>
      <w:marBottom w:val="0"/>
      <w:divBdr>
        <w:top w:val="none" w:sz="0" w:space="0" w:color="auto"/>
        <w:left w:val="none" w:sz="0" w:space="0" w:color="auto"/>
        <w:bottom w:val="none" w:sz="0" w:space="0" w:color="auto"/>
        <w:right w:val="none" w:sz="0" w:space="0" w:color="auto"/>
      </w:divBdr>
    </w:div>
    <w:div w:id="2023044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d4a518-432c-41a3-a820-8db4c30f793b">
      <Terms xmlns="http://schemas.microsoft.com/office/infopath/2007/PartnerControls"/>
    </lcf76f155ced4ddcb4097134ff3c332f>
    <TaxCatchAll xmlns="1cd912cf-f597-4e6f-81be-1352a7a3be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EFAF052DCD3843B1444F0AFAC1399F" ma:contentTypeVersion="13" ma:contentTypeDescription="Vytvoří nový dokument" ma:contentTypeScope="" ma:versionID="33f9b885eea4a076cec4394f2eb425b8">
  <xsd:schema xmlns:xsd="http://www.w3.org/2001/XMLSchema" xmlns:xs="http://www.w3.org/2001/XMLSchema" xmlns:p="http://schemas.microsoft.com/office/2006/metadata/properties" xmlns:ns2="32d4a518-432c-41a3-a820-8db4c30f793b" xmlns:ns3="1cd912cf-f597-4e6f-81be-1352a7a3be36" targetNamespace="http://schemas.microsoft.com/office/2006/metadata/properties" ma:root="true" ma:fieldsID="5c58d80369c6667e5a248943e8a99acb" ns2:_="" ns3:_="">
    <xsd:import namespace="32d4a518-432c-41a3-a820-8db4c30f793b"/>
    <xsd:import namespace="1cd912cf-f597-4e6f-81be-1352a7a3b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4a518-432c-41a3-a820-8db4c30f7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b80b279-50d4-4448-8907-f00433b4a2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912cf-f597-4e6f-81be-1352a7a3b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d08639-734b-473d-a32e-88e38356120c}" ma:internalName="TaxCatchAll" ma:showField="CatchAllData" ma:web="1cd912cf-f597-4e6f-81be-1352a7a3b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5990-6444-459B-A6A8-178FC8C4C8F1}">
  <ds:schemaRefs>
    <ds:schemaRef ds:uri="http://schemas.microsoft.com/sharepoint/v3/contenttype/forms"/>
  </ds:schemaRefs>
</ds:datastoreItem>
</file>

<file path=customXml/itemProps2.xml><?xml version="1.0" encoding="utf-8"?>
<ds:datastoreItem xmlns:ds="http://schemas.openxmlformats.org/officeDocument/2006/customXml" ds:itemID="{9012471E-B8BF-4C75-8015-392E49BE0AE1}">
  <ds:schemaRefs>
    <ds:schemaRef ds:uri="http://schemas.microsoft.com/office/2006/metadata/properties"/>
    <ds:schemaRef ds:uri="http://schemas.microsoft.com/office/infopath/2007/PartnerControls"/>
    <ds:schemaRef ds:uri="32d4a518-432c-41a3-a820-8db4c30f793b"/>
    <ds:schemaRef ds:uri="1cd912cf-f597-4e6f-81be-1352a7a3be36"/>
  </ds:schemaRefs>
</ds:datastoreItem>
</file>

<file path=customXml/itemProps3.xml><?xml version="1.0" encoding="utf-8"?>
<ds:datastoreItem xmlns:ds="http://schemas.openxmlformats.org/officeDocument/2006/customXml" ds:itemID="{5550BB2D-95F0-448D-9A76-A79D9511B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4a518-432c-41a3-a820-8db4c30f793b"/>
    <ds:schemaRef ds:uri="1cd912cf-f597-4e6f-81be-1352a7a3b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B81B8-F777-44F9-9385-DD82D4E4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11978</Words>
  <Characters>70671</Characters>
  <Application>Microsoft Office Word</Application>
  <DocSecurity>0</DocSecurity>
  <Lines>588</Lines>
  <Paragraphs>164</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82485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Karla Zalubilová</cp:lastModifiedBy>
  <cp:revision>25</cp:revision>
  <cp:lastPrinted>2021-10-26T05:13:00Z</cp:lastPrinted>
  <dcterms:created xsi:type="dcterms:W3CDTF">2026-02-11T09:55:00Z</dcterms:created>
  <dcterms:modified xsi:type="dcterms:W3CDTF">2026-03-03T10:54:00Z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0x010100E1EFAF052DCD3843B1444F0AFAC1399F</vt:lpwstr>
  </property>
  <property fmtid="{D5CDD505-2E9C-101B-9397-08002B2CF9AE}" pid="10" name="MediaServiceImageTags">
    <vt:lpwstr/>
  </property>
  <property fmtid="{D5CDD505-2E9C-101B-9397-08002B2CF9AE}" pid="11" name="Podruhe">
    <vt:bool>false</vt:bool>
  </property>
</Properties>
</file>